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724B3" w14:textId="77777777" w:rsidR="0024368C" w:rsidRPr="000D0F2B" w:rsidRDefault="0024368C" w:rsidP="0024368C">
      <w:pPr>
        <w:rPr>
          <w:rFonts w:ascii="Century Gothic" w:hAnsi="Century Gothic" w:cs="Century Gothic"/>
          <w:i/>
          <w:iCs/>
          <w:caps/>
          <w:sz w:val="14"/>
          <w:szCs w:val="14"/>
        </w:rPr>
      </w:pPr>
      <w:bookmarkStart w:id="0" w:name="_Hlk524562136"/>
    </w:p>
    <w:p w14:paraId="0B045AA9" w14:textId="77777777" w:rsidR="009C5C2F" w:rsidRDefault="009C5C2F" w:rsidP="005A736B">
      <w:pPr>
        <w:jc w:val="center"/>
        <w:rPr>
          <w:rFonts w:asciiTheme="majorHAnsi" w:hAnsiTheme="majorHAnsi" w:cstheme="majorHAnsi"/>
          <w:b/>
          <w:bCs/>
          <w:sz w:val="72"/>
          <w:szCs w:val="72"/>
        </w:rPr>
      </w:pPr>
    </w:p>
    <w:p w14:paraId="3973984F" w14:textId="77777777" w:rsidR="000D7112" w:rsidRDefault="000D7112" w:rsidP="005A736B">
      <w:pPr>
        <w:jc w:val="center"/>
        <w:rPr>
          <w:rFonts w:asciiTheme="majorHAnsi" w:hAnsiTheme="majorHAnsi" w:cstheme="majorHAnsi"/>
          <w:b/>
          <w:bCs/>
          <w:sz w:val="72"/>
          <w:szCs w:val="72"/>
        </w:rPr>
      </w:pPr>
    </w:p>
    <w:p w14:paraId="68034C70" w14:textId="34E68836" w:rsidR="00730B4E" w:rsidRPr="00830AF2" w:rsidRDefault="2E371830" w:rsidP="005A736B">
      <w:pPr>
        <w:jc w:val="center"/>
        <w:rPr>
          <w:rFonts w:asciiTheme="majorHAnsi" w:hAnsiTheme="majorHAnsi" w:cstheme="majorHAnsi"/>
          <w:b/>
          <w:bCs/>
          <w:sz w:val="72"/>
          <w:szCs w:val="72"/>
        </w:rPr>
      </w:pPr>
      <w:r w:rsidRPr="00830AF2">
        <w:rPr>
          <w:rFonts w:asciiTheme="majorHAnsi" w:hAnsiTheme="majorHAnsi" w:cstheme="majorHAnsi"/>
          <w:b/>
          <w:bCs/>
          <w:sz w:val="72"/>
          <w:szCs w:val="72"/>
        </w:rPr>
        <w:t>Ph.D. IN COUNSELING &amp; COUNSELOR EDUCATION</w:t>
      </w:r>
    </w:p>
    <w:p w14:paraId="672A6659" w14:textId="77777777" w:rsidR="00717345" w:rsidRPr="00830AF2" w:rsidRDefault="00717345" w:rsidP="005A736B">
      <w:pPr>
        <w:jc w:val="center"/>
        <w:rPr>
          <w:rFonts w:asciiTheme="majorHAnsi" w:hAnsiTheme="majorHAnsi" w:cstheme="majorHAnsi"/>
          <w:b/>
          <w:bCs/>
          <w:sz w:val="72"/>
          <w:szCs w:val="72"/>
        </w:rPr>
      </w:pPr>
    </w:p>
    <w:p w14:paraId="5BC52F39" w14:textId="77777777" w:rsidR="00717345" w:rsidRPr="00830AF2" w:rsidRDefault="002F1E67" w:rsidP="005A736B">
      <w:pPr>
        <w:jc w:val="center"/>
        <w:rPr>
          <w:rFonts w:asciiTheme="majorHAnsi" w:hAnsiTheme="majorHAnsi" w:cstheme="majorHAnsi"/>
          <w:iCs/>
          <w:sz w:val="72"/>
          <w:szCs w:val="72"/>
        </w:rPr>
      </w:pPr>
      <w:r w:rsidRPr="00830AF2">
        <w:rPr>
          <w:rFonts w:asciiTheme="majorHAnsi" w:hAnsiTheme="majorHAnsi" w:cstheme="majorHAnsi"/>
          <w:iCs/>
          <w:sz w:val="72"/>
          <w:szCs w:val="72"/>
        </w:rPr>
        <w:t xml:space="preserve">STUDENT </w:t>
      </w:r>
      <w:r w:rsidR="00717345" w:rsidRPr="00830AF2">
        <w:rPr>
          <w:rFonts w:asciiTheme="majorHAnsi" w:hAnsiTheme="majorHAnsi" w:cstheme="majorHAnsi"/>
          <w:iCs/>
          <w:sz w:val="72"/>
          <w:szCs w:val="72"/>
        </w:rPr>
        <w:t>HANDBOOK</w:t>
      </w:r>
    </w:p>
    <w:bookmarkEnd w:id="0"/>
    <w:p w14:paraId="0A37501D" w14:textId="77777777" w:rsidR="00571A52" w:rsidRPr="00527F47" w:rsidRDefault="00571A52" w:rsidP="005A736B">
      <w:pPr>
        <w:jc w:val="center"/>
        <w:rPr>
          <w:sz w:val="72"/>
          <w:szCs w:val="72"/>
        </w:rPr>
      </w:pPr>
    </w:p>
    <w:p w14:paraId="5DAB6C7B" w14:textId="384C7478" w:rsidR="00C35891" w:rsidRPr="00527F47" w:rsidRDefault="00C35891" w:rsidP="005A736B">
      <w:pPr>
        <w:jc w:val="center"/>
        <w:rPr>
          <w:sz w:val="72"/>
          <w:szCs w:val="72"/>
        </w:rPr>
      </w:pPr>
    </w:p>
    <w:p w14:paraId="23DC721C" w14:textId="77777777" w:rsidR="0098207E" w:rsidRDefault="0098207E" w:rsidP="005A736B">
      <w:pPr>
        <w:jc w:val="center"/>
        <w:rPr>
          <w:sz w:val="32"/>
          <w:szCs w:val="32"/>
        </w:rPr>
      </w:pPr>
    </w:p>
    <w:p w14:paraId="5A39BBE3" w14:textId="77777777" w:rsidR="00C35891" w:rsidRPr="00830AF2" w:rsidRDefault="00C35891" w:rsidP="005A736B">
      <w:pPr>
        <w:jc w:val="center"/>
        <w:rPr>
          <w:rFonts w:asciiTheme="majorHAnsi" w:hAnsiTheme="majorHAnsi" w:cstheme="majorHAnsi"/>
          <w:b/>
          <w:bCs/>
          <w:sz w:val="32"/>
          <w:szCs w:val="32"/>
        </w:rPr>
      </w:pPr>
    </w:p>
    <w:p w14:paraId="41228132" w14:textId="77777777" w:rsidR="0098207E" w:rsidRPr="00830AF2" w:rsidRDefault="00C35891" w:rsidP="0098207E">
      <w:pPr>
        <w:jc w:val="center"/>
        <w:rPr>
          <w:rFonts w:asciiTheme="majorHAnsi" w:hAnsiTheme="majorHAnsi" w:cstheme="majorHAnsi"/>
          <w:b/>
          <w:bCs/>
          <w:sz w:val="32"/>
          <w:szCs w:val="32"/>
        </w:rPr>
      </w:pPr>
      <w:r w:rsidRPr="00830AF2">
        <w:rPr>
          <w:rFonts w:asciiTheme="majorHAnsi" w:hAnsiTheme="majorHAnsi" w:cstheme="majorHAnsi"/>
          <w:b/>
          <w:bCs/>
          <w:sz w:val="32"/>
          <w:szCs w:val="32"/>
        </w:rPr>
        <w:t>Texas Christian University</w:t>
      </w:r>
    </w:p>
    <w:p w14:paraId="60061E4C" w14:textId="4627294D" w:rsidR="00BB44E5" w:rsidRPr="00830AF2" w:rsidRDefault="00786141" w:rsidP="0098207E">
      <w:pPr>
        <w:jc w:val="center"/>
        <w:rPr>
          <w:rFonts w:asciiTheme="majorHAnsi" w:hAnsiTheme="majorHAnsi" w:cstheme="majorHAnsi"/>
          <w:sz w:val="32"/>
          <w:szCs w:val="32"/>
        </w:rPr>
      </w:pPr>
      <w:r w:rsidRPr="00830AF2">
        <w:rPr>
          <w:rFonts w:asciiTheme="majorHAnsi" w:hAnsiTheme="majorHAnsi" w:cstheme="majorHAnsi"/>
          <w:sz w:val="32"/>
          <w:szCs w:val="32"/>
        </w:rPr>
        <w:t>Fort Worth, Texas</w:t>
      </w:r>
    </w:p>
    <w:p w14:paraId="57A6832D" w14:textId="2A03315C" w:rsidR="0098207E" w:rsidRPr="00FC118F" w:rsidRDefault="0098207E" w:rsidP="0098207E">
      <w:pPr>
        <w:jc w:val="center"/>
        <w:rPr>
          <w:rFonts w:asciiTheme="majorHAnsi" w:hAnsiTheme="majorHAnsi" w:cstheme="majorHAnsi"/>
        </w:rPr>
      </w:pPr>
    </w:p>
    <w:p w14:paraId="5789725C" w14:textId="77777777" w:rsidR="0098207E" w:rsidRPr="00FC118F" w:rsidRDefault="0098207E" w:rsidP="0098207E">
      <w:pPr>
        <w:jc w:val="center"/>
        <w:rPr>
          <w:rFonts w:asciiTheme="majorHAnsi" w:hAnsiTheme="majorHAnsi" w:cstheme="majorHAnsi"/>
        </w:rPr>
      </w:pPr>
    </w:p>
    <w:p w14:paraId="7D13FDD9" w14:textId="77777777" w:rsidR="00A8736D" w:rsidRDefault="00A8736D" w:rsidP="00A8736D">
      <w:pPr>
        <w:rPr>
          <w:rFonts w:asciiTheme="majorHAnsi" w:hAnsiTheme="majorHAnsi" w:cstheme="majorHAnsi"/>
          <w:b/>
          <w:bCs/>
        </w:rPr>
      </w:pPr>
    </w:p>
    <w:p w14:paraId="27F15ED3" w14:textId="77777777" w:rsidR="00FC118F" w:rsidRDefault="00FC118F" w:rsidP="00A8736D">
      <w:pPr>
        <w:rPr>
          <w:rFonts w:asciiTheme="majorHAnsi" w:hAnsiTheme="majorHAnsi" w:cstheme="majorHAnsi"/>
          <w:b/>
          <w:bCs/>
        </w:rPr>
      </w:pPr>
    </w:p>
    <w:p w14:paraId="43EF05BB" w14:textId="77777777" w:rsidR="00FC118F" w:rsidRDefault="00FC118F" w:rsidP="00A8736D">
      <w:pPr>
        <w:rPr>
          <w:rFonts w:asciiTheme="majorHAnsi" w:hAnsiTheme="majorHAnsi" w:cstheme="majorHAnsi"/>
          <w:b/>
          <w:bCs/>
        </w:rPr>
      </w:pPr>
    </w:p>
    <w:p w14:paraId="1398E0AC" w14:textId="77777777" w:rsidR="00FC118F" w:rsidRPr="00FC118F" w:rsidRDefault="00FC118F" w:rsidP="00A8736D">
      <w:pPr>
        <w:rPr>
          <w:rFonts w:asciiTheme="majorHAnsi" w:hAnsiTheme="majorHAnsi" w:cstheme="majorHAnsi"/>
          <w:b/>
          <w:bCs/>
        </w:rPr>
      </w:pPr>
    </w:p>
    <w:p w14:paraId="5D510C33" w14:textId="3178B666" w:rsidR="00A8736D" w:rsidRPr="006C49BD" w:rsidRDefault="00A8736D" w:rsidP="00A8736D">
      <w:pPr>
        <w:jc w:val="center"/>
        <w:rPr>
          <w:rFonts w:asciiTheme="majorHAnsi" w:hAnsiTheme="majorHAnsi" w:cstheme="majorHAnsi"/>
          <w:b/>
          <w:bCs/>
        </w:rPr>
      </w:pPr>
      <w:r w:rsidRPr="006C49BD">
        <w:rPr>
          <w:rFonts w:asciiTheme="majorHAnsi" w:hAnsiTheme="majorHAnsi" w:cstheme="majorHAnsi"/>
          <w:b/>
          <w:bCs/>
        </w:rPr>
        <w:t xml:space="preserve">Acknowledgement of Receipt of </w:t>
      </w:r>
      <w:r w:rsidR="00AE323B" w:rsidRPr="006C49BD">
        <w:rPr>
          <w:rFonts w:asciiTheme="majorHAnsi" w:hAnsiTheme="majorHAnsi" w:cstheme="majorHAnsi"/>
          <w:b/>
          <w:bCs/>
        </w:rPr>
        <w:t>Ph.D.</w:t>
      </w:r>
      <w:r w:rsidR="006C49BD" w:rsidRPr="006C49BD">
        <w:rPr>
          <w:rFonts w:asciiTheme="majorHAnsi" w:hAnsiTheme="majorHAnsi" w:cstheme="majorHAnsi"/>
          <w:b/>
          <w:bCs/>
        </w:rPr>
        <w:t xml:space="preserve"> Student Handbook</w:t>
      </w:r>
      <w:r w:rsidR="00D70A29">
        <w:rPr>
          <w:rFonts w:asciiTheme="majorHAnsi" w:hAnsiTheme="majorHAnsi" w:cstheme="majorHAnsi"/>
          <w:b/>
          <w:bCs/>
        </w:rPr>
        <w:t xml:space="preserve"> &amp; Attendance at Orientation</w:t>
      </w:r>
    </w:p>
    <w:p w14:paraId="72AC6557" w14:textId="77777777" w:rsidR="0098207E" w:rsidRPr="00FE1FC2" w:rsidRDefault="0098207E" w:rsidP="00A8736D">
      <w:pPr>
        <w:rPr>
          <w:rFonts w:asciiTheme="majorHAnsi" w:hAnsiTheme="majorHAnsi" w:cstheme="majorHAnsi"/>
          <w:b/>
          <w:bCs/>
        </w:rPr>
      </w:pPr>
    </w:p>
    <w:p w14:paraId="4205919B" w14:textId="77777777" w:rsidR="00914E86" w:rsidRDefault="00914E86" w:rsidP="00FE1FC2">
      <w:pPr>
        <w:rPr>
          <w:rFonts w:asciiTheme="majorHAnsi" w:hAnsiTheme="majorHAnsi" w:cstheme="majorHAnsi"/>
          <w:b/>
          <w:bCs/>
        </w:rPr>
      </w:pPr>
    </w:p>
    <w:p w14:paraId="644E7154" w14:textId="14775BB3" w:rsidR="00FC118F" w:rsidRPr="00FE1FC2" w:rsidRDefault="00643D54" w:rsidP="00FE1FC2">
      <w:pPr>
        <w:rPr>
          <w:rFonts w:asciiTheme="majorHAnsi" w:hAnsiTheme="majorHAnsi" w:cstheme="majorHAnsi"/>
        </w:rPr>
      </w:pPr>
      <w:r w:rsidRPr="00556643">
        <w:rPr>
          <w:rFonts w:asciiTheme="majorHAnsi" w:hAnsiTheme="majorHAnsi" w:cstheme="majorHAnsi"/>
          <w:b/>
          <w:bCs/>
        </w:rPr>
        <w:t>Student Name</w:t>
      </w:r>
      <w:r w:rsidRPr="00FE1FC2">
        <w:rPr>
          <w:rFonts w:asciiTheme="majorHAnsi" w:hAnsiTheme="majorHAnsi" w:cstheme="majorHAnsi"/>
        </w:rPr>
        <w:t xml:space="preserve"> </w:t>
      </w:r>
      <w:r w:rsidRPr="00556643">
        <w:rPr>
          <w:rFonts w:asciiTheme="majorHAnsi" w:hAnsiTheme="majorHAnsi" w:cstheme="majorHAnsi"/>
          <w:i/>
          <w:iCs/>
        </w:rPr>
        <w:t>(Print</w:t>
      </w:r>
      <w:proofErr w:type="gramStart"/>
      <w:r w:rsidRPr="00556643">
        <w:rPr>
          <w:rFonts w:asciiTheme="majorHAnsi" w:hAnsiTheme="majorHAnsi" w:cstheme="majorHAnsi"/>
          <w:i/>
          <w:iCs/>
        </w:rPr>
        <w:t>)</w:t>
      </w:r>
      <w:r w:rsidRPr="00556643">
        <w:rPr>
          <w:rFonts w:asciiTheme="majorHAnsi" w:hAnsiTheme="majorHAnsi" w:cstheme="majorHAnsi"/>
          <w:b/>
          <w:bCs/>
        </w:rPr>
        <w:t>:</w:t>
      </w:r>
      <w:r w:rsidR="00FC118F" w:rsidRPr="00FE1FC2">
        <w:rPr>
          <w:rFonts w:asciiTheme="majorHAnsi" w:hAnsiTheme="majorHAnsi" w:cstheme="majorHAnsi"/>
        </w:rPr>
        <w:t>_</w:t>
      </w:r>
      <w:proofErr w:type="gramEnd"/>
      <w:r w:rsidR="00FC118F" w:rsidRPr="00FE1FC2">
        <w:rPr>
          <w:rFonts w:asciiTheme="majorHAnsi" w:hAnsiTheme="majorHAnsi" w:cstheme="majorHAnsi"/>
        </w:rPr>
        <w:t>_______________________________________</w:t>
      </w:r>
      <w:r w:rsidR="00556643">
        <w:rPr>
          <w:rFonts w:asciiTheme="majorHAnsi" w:hAnsiTheme="majorHAnsi" w:cstheme="majorHAnsi"/>
        </w:rPr>
        <w:t xml:space="preserve"> </w:t>
      </w:r>
      <w:r w:rsidRPr="00556643">
        <w:rPr>
          <w:rFonts w:asciiTheme="majorHAnsi" w:hAnsiTheme="majorHAnsi" w:cstheme="majorHAnsi"/>
          <w:b/>
          <w:bCs/>
        </w:rPr>
        <w:t>Date</w:t>
      </w:r>
      <w:r w:rsidR="00556643" w:rsidRPr="00556643">
        <w:rPr>
          <w:rFonts w:asciiTheme="majorHAnsi" w:hAnsiTheme="majorHAnsi" w:cstheme="majorHAnsi"/>
          <w:b/>
          <w:bCs/>
        </w:rPr>
        <w:t>:</w:t>
      </w:r>
      <w:r w:rsidR="00556643">
        <w:rPr>
          <w:rFonts w:asciiTheme="majorHAnsi" w:hAnsiTheme="majorHAnsi" w:cstheme="majorHAnsi"/>
        </w:rPr>
        <w:t xml:space="preserve"> </w:t>
      </w:r>
      <w:r w:rsidR="00FC118F" w:rsidRPr="00FE1FC2">
        <w:rPr>
          <w:rFonts w:asciiTheme="majorHAnsi" w:hAnsiTheme="majorHAnsi" w:cstheme="majorHAnsi"/>
        </w:rPr>
        <w:t>___________________</w:t>
      </w:r>
    </w:p>
    <w:p w14:paraId="3615658C" w14:textId="77777777" w:rsidR="00FC118F" w:rsidRPr="00FE1FC2" w:rsidRDefault="00FC118F" w:rsidP="00FE1FC2">
      <w:pPr>
        <w:rPr>
          <w:rFonts w:asciiTheme="majorHAnsi" w:hAnsiTheme="majorHAnsi" w:cstheme="majorHAnsi"/>
        </w:rPr>
      </w:pPr>
    </w:p>
    <w:p w14:paraId="1BD9FACD" w14:textId="77777777" w:rsidR="00914E86" w:rsidRDefault="00914E86" w:rsidP="00FE1FC2">
      <w:pPr>
        <w:rPr>
          <w:rFonts w:asciiTheme="majorHAnsi" w:hAnsiTheme="majorHAnsi" w:cstheme="majorHAnsi"/>
          <w:b/>
          <w:bCs/>
        </w:rPr>
      </w:pPr>
    </w:p>
    <w:p w14:paraId="2CABD076" w14:textId="40FF43D4" w:rsidR="0098207E" w:rsidRPr="00FE1FC2" w:rsidRDefault="00FC118F" w:rsidP="00FE1FC2">
      <w:pPr>
        <w:rPr>
          <w:rFonts w:asciiTheme="majorHAnsi" w:hAnsiTheme="majorHAnsi" w:cstheme="majorHAnsi"/>
        </w:rPr>
      </w:pPr>
      <w:r w:rsidRPr="00556643">
        <w:rPr>
          <w:rFonts w:asciiTheme="majorHAnsi" w:hAnsiTheme="majorHAnsi" w:cstheme="majorHAnsi"/>
          <w:b/>
          <w:bCs/>
        </w:rPr>
        <w:t>S</w:t>
      </w:r>
      <w:r w:rsidR="00643D54" w:rsidRPr="00556643">
        <w:rPr>
          <w:rFonts w:asciiTheme="majorHAnsi" w:hAnsiTheme="majorHAnsi" w:cstheme="majorHAnsi"/>
          <w:b/>
          <w:bCs/>
        </w:rPr>
        <w:t xml:space="preserve">tudent </w:t>
      </w:r>
      <w:r w:rsidR="008246F3" w:rsidRPr="00556643">
        <w:rPr>
          <w:rFonts w:asciiTheme="majorHAnsi" w:hAnsiTheme="majorHAnsi" w:cstheme="majorHAnsi"/>
          <w:b/>
          <w:bCs/>
        </w:rPr>
        <w:t>Signature:</w:t>
      </w:r>
      <w:r w:rsidR="008246F3" w:rsidRPr="00FE1FC2">
        <w:rPr>
          <w:rFonts w:asciiTheme="majorHAnsi" w:hAnsiTheme="majorHAnsi" w:cstheme="majorHAnsi"/>
        </w:rPr>
        <w:t xml:space="preserve"> ______</w:t>
      </w:r>
      <w:r w:rsidR="0098207E" w:rsidRPr="00FE1FC2">
        <w:rPr>
          <w:rFonts w:asciiTheme="majorHAnsi" w:hAnsiTheme="majorHAnsi" w:cstheme="majorHAnsi"/>
        </w:rPr>
        <w:t>____________________________________</w:t>
      </w:r>
    </w:p>
    <w:sdt>
      <w:sdtPr>
        <w:rPr>
          <w:rFonts w:asciiTheme="minorHAnsi" w:eastAsiaTheme="minorEastAsia" w:hAnsiTheme="minorHAnsi" w:cstheme="minorBidi"/>
          <w:i/>
          <w:iCs/>
          <w:color w:val="auto"/>
          <w:sz w:val="24"/>
          <w:szCs w:val="24"/>
        </w:rPr>
        <w:id w:val="1623996311"/>
        <w:docPartObj>
          <w:docPartGallery w:val="Table of Contents"/>
          <w:docPartUnique/>
        </w:docPartObj>
      </w:sdtPr>
      <w:sdtEndPr/>
      <w:sdtContent>
        <w:p w14:paraId="0546425D" w14:textId="0FF3B3BF" w:rsidR="00193A42" w:rsidRPr="006C0BD1" w:rsidRDefault="6A4F452E">
          <w:pPr>
            <w:pStyle w:val="TOCHeading"/>
            <w:rPr>
              <w:rFonts w:cstheme="majorHAnsi"/>
              <w:color w:val="4D1979"/>
              <w:sz w:val="24"/>
              <w:szCs w:val="24"/>
            </w:rPr>
          </w:pPr>
          <w:r w:rsidRPr="006C0BD1">
            <w:rPr>
              <w:rFonts w:cstheme="majorHAnsi"/>
              <w:color w:val="4D1979"/>
              <w:sz w:val="24"/>
              <w:szCs w:val="24"/>
            </w:rPr>
            <w:t>Table of Contents</w:t>
          </w:r>
        </w:p>
        <w:p w14:paraId="7D61DED5" w14:textId="0624BC40" w:rsidR="003559D3" w:rsidRDefault="6A4F452E">
          <w:pPr>
            <w:pStyle w:val="TOC1"/>
            <w:rPr>
              <w:b w:val="0"/>
              <w:bCs w:val="0"/>
              <w:i w:val="0"/>
              <w:iCs w:val="0"/>
              <w:noProof/>
              <w:kern w:val="2"/>
              <w14:ligatures w14:val="standardContextual"/>
            </w:rPr>
          </w:pPr>
          <w:r w:rsidRPr="006C0BD1">
            <w:rPr>
              <w:rFonts w:asciiTheme="majorHAnsi" w:hAnsiTheme="majorHAnsi" w:cstheme="majorHAnsi"/>
              <w:i w:val="0"/>
              <w:iCs w:val="0"/>
            </w:rPr>
            <w:fldChar w:fldCharType="begin"/>
          </w:r>
          <w:r w:rsidR="00193A42" w:rsidRPr="006C0BD1">
            <w:rPr>
              <w:rFonts w:asciiTheme="majorHAnsi" w:hAnsiTheme="majorHAnsi" w:cstheme="majorHAnsi"/>
              <w:i w:val="0"/>
              <w:iCs w:val="0"/>
            </w:rPr>
            <w:instrText>TOC \o "1-3" \z \u \h</w:instrText>
          </w:r>
          <w:r w:rsidRPr="006C0BD1">
            <w:rPr>
              <w:rFonts w:asciiTheme="majorHAnsi" w:hAnsiTheme="majorHAnsi" w:cstheme="majorHAnsi"/>
              <w:i w:val="0"/>
              <w:iCs w:val="0"/>
            </w:rPr>
            <w:fldChar w:fldCharType="separate"/>
          </w:r>
          <w:hyperlink w:anchor="_Toc238046226" w:history="1">
            <w:r w:rsidR="003559D3" w:rsidRPr="00385D8B">
              <w:rPr>
                <w:rStyle w:val="Hyperlink"/>
                <w:rFonts w:cstheme="majorHAnsi"/>
                <w:noProof/>
              </w:rPr>
              <w:t>Overview of the Counseling and Counselor Education Program</w:t>
            </w:r>
            <w:r w:rsidR="003559D3">
              <w:rPr>
                <w:noProof/>
                <w:webHidden/>
              </w:rPr>
              <w:tab/>
            </w:r>
            <w:r w:rsidR="003559D3">
              <w:rPr>
                <w:noProof/>
                <w:webHidden/>
              </w:rPr>
              <w:fldChar w:fldCharType="begin"/>
            </w:r>
            <w:r w:rsidR="003559D3">
              <w:rPr>
                <w:noProof/>
                <w:webHidden/>
              </w:rPr>
              <w:instrText xml:space="preserve"> PAGEREF _Toc238046226 \h </w:instrText>
            </w:r>
            <w:r w:rsidR="003559D3">
              <w:rPr>
                <w:noProof/>
                <w:webHidden/>
              </w:rPr>
            </w:r>
            <w:r w:rsidR="003559D3">
              <w:rPr>
                <w:noProof/>
                <w:webHidden/>
              </w:rPr>
              <w:fldChar w:fldCharType="separate"/>
            </w:r>
            <w:r w:rsidR="002458F8">
              <w:rPr>
                <w:noProof/>
                <w:webHidden/>
              </w:rPr>
              <w:t>7</w:t>
            </w:r>
            <w:r w:rsidR="003559D3">
              <w:rPr>
                <w:noProof/>
                <w:webHidden/>
              </w:rPr>
              <w:fldChar w:fldCharType="end"/>
            </w:r>
          </w:hyperlink>
        </w:p>
        <w:p w14:paraId="2EAE91F5" w14:textId="245CD9D9" w:rsidR="003559D3" w:rsidRDefault="007A14B8">
          <w:pPr>
            <w:pStyle w:val="TOC2"/>
            <w:rPr>
              <w:b w:val="0"/>
              <w:bCs w:val="0"/>
              <w:noProof/>
              <w:kern w:val="2"/>
              <w:sz w:val="24"/>
              <w:szCs w:val="24"/>
              <w14:ligatures w14:val="standardContextual"/>
            </w:rPr>
          </w:pPr>
          <w:hyperlink w:anchor="_Toc238046227" w:history="1">
            <w:r w:rsidR="003559D3" w:rsidRPr="00385D8B">
              <w:rPr>
                <w:rStyle w:val="Hyperlink"/>
                <w:rFonts w:cstheme="majorHAnsi"/>
                <w:noProof/>
              </w:rPr>
              <w:t>Mission and Program Objectives</w:t>
            </w:r>
            <w:r w:rsidR="003559D3">
              <w:rPr>
                <w:noProof/>
                <w:webHidden/>
              </w:rPr>
              <w:tab/>
            </w:r>
            <w:r w:rsidR="003559D3">
              <w:rPr>
                <w:noProof/>
                <w:webHidden/>
              </w:rPr>
              <w:fldChar w:fldCharType="begin"/>
            </w:r>
            <w:r w:rsidR="003559D3">
              <w:rPr>
                <w:noProof/>
                <w:webHidden/>
              </w:rPr>
              <w:instrText xml:space="preserve"> PAGEREF _Toc238046227 \h </w:instrText>
            </w:r>
            <w:r w:rsidR="003559D3">
              <w:rPr>
                <w:noProof/>
                <w:webHidden/>
              </w:rPr>
            </w:r>
            <w:r w:rsidR="003559D3">
              <w:rPr>
                <w:noProof/>
                <w:webHidden/>
              </w:rPr>
              <w:fldChar w:fldCharType="separate"/>
            </w:r>
            <w:r w:rsidR="002458F8">
              <w:rPr>
                <w:noProof/>
                <w:webHidden/>
              </w:rPr>
              <w:t>7</w:t>
            </w:r>
            <w:r w:rsidR="003559D3">
              <w:rPr>
                <w:noProof/>
                <w:webHidden/>
              </w:rPr>
              <w:fldChar w:fldCharType="end"/>
            </w:r>
          </w:hyperlink>
        </w:p>
        <w:p w14:paraId="7A223227" w14:textId="18F65E73" w:rsidR="003559D3" w:rsidRDefault="007A14B8">
          <w:pPr>
            <w:pStyle w:val="TOC2"/>
            <w:rPr>
              <w:b w:val="0"/>
              <w:bCs w:val="0"/>
              <w:noProof/>
              <w:kern w:val="2"/>
              <w:sz w:val="24"/>
              <w:szCs w:val="24"/>
              <w14:ligatures w14:val="standardContextual"/>
            </w:rPr>
          </w:pPr>
          <w:hyperlink w:anchor="_Toc238046228" w:history="1">
            <w:r w:rsidR="003559D3" w:rsidRPr="00385D8B">
              <w:rPr>
                <w:rStyle w:val="Hyperlink"/>
                <w:rFonts w:cstheme="majorHAnsi"/>
                <w:noProof/>
              </w:rPr>
              <w:t>Philosophy</w:t>
            </w:r>
            <w:r w:rsidR="003559D3">
              <w:rPr>
                <w:noProof/>
                <w:webHidden/>
              </w:rPr>
              <w:tab/>
            </w:r>
            <w:r w:rsidR="003559D3">
              <w:rPr>
                <w:noProof/>
                <w:webHidden/>
              </w:rPr>
              <w:fldChar w:fldCharType="begin"/>
            </w:r>
            <w:r w:rsidR="003559D3">
              <w:rPr>
                <w:noProof/>
                <w:webHidden/>
              </w:rPr>
              <w:instrText xml:space="preserve"> PAGEREF _Toc238046228 \h </w:instrText>
            </w:r>
            <w:r w:rsidR="003559D3">
              <w:rPr>
                <w:noProof/>
                <w:webHidden/>
              </w:rPr>
            </w:r>
            <w:r w:rsidR="003559D3">
              <w:rPr>
                <w:noProof/>
                <w:webHidden/>
              </w:rPr>
              <w:fldChar w:fldCharType="separate"/>
            </w:r>
            <w:r w:rsidR="002458F8">
              <w:rPr>
                <w:noProof/>
                <w:webHidden/>
              </w:rPr>
              <w:t>7</w:t>
            </w:r>
            <w:r w:rsidR="003559D3">
              <w:rPr>
                <w:noProof/>
                <w:webHidden/>
              </w:rPr>
              <w:fldChar w:fldCharType="end"/>
            </w:r>
          </w:hyperlink>
        </w:p>
        <w:p w14:paraId="0CEAED52" w14:textId="6E72FE86" w:rsidR="003559D3" w:rsidRDefault="007A14B8">
          <w:pPr>
            <w:pStyle w:val="TOC2"/>
            <w:rPr>
              <w:b w:val="0"/>
              <w:bCs w:val="0"/>
              <w:noProof/>
              <w:kern w:val="2"/>
              <w:sz w:val="24"/>
              <w:szCs w:val="24"/>
              <w14:ligatures w14:val="standardContextual"/>
            </w:rPr>
          </w:pPr>
          <w:hyperlink w:anchor="_Toc238046229" w:history="1">
            <w:r w:rsidR="003559D3" w:rsidRPr="00385D8B">
              <w:rPr>
                <w:rStyle w:val="Hyperlink"/>
                <w:rFonts w:cstheme="majorHAnsi"/>
                <w:noProof/>
              </w:rPr>
              <w:t>Administration</w:t>
            </w:r>
            <w:r w:rsidR="003559D3">
              <w:rPr>
                <w:noProof/>
                <w:webHidden/>
              </w:rPr>
              <w:tab/>
            </w:r>
            <w:r w:rsidR="003559D3">
              <w:rPr>
                <w:noProof/>
                <w:webHidden/>
              </w:rPr>
              <w:fldChar w:fldCharType="begin"/>
            </w:r>
            <w:r w:rsidR="003559D3">
              <w:rPr>
                <w:noProof/>
                <w:webHidden/>
              </w:rPr>
              <w:instrText xml:space="preserve"> PAGEREF _Toc238046229 \h </w:instrText>
            </w:r>
            <w:r w:rsidR="003559D3">
              <w:rPr>
                <w:noProof/>
                <w:webHidden/>
              </w:rPr>
            </w:r>
            <w:r w:rsidR="003559D3">
              <w:rPr>
                <w:noProof/>
                <w:webHidden/>
              </w:rPr>
              <w:fldChar w:fldCharType="separate"/>
            </w:r>
            <w:r w:rsidR="002458F8">
              <w:rPr>
                <w:noProof/>
                <w:webHidden/>
              </w:rPr>
              <w:t>8</w:t>
            </w:r>
            <w:r w:rsidR="003559D3">
              <w:rPr>
                <w:noProof/>
                <w:webHidden/>
              </w:rPr>
              <w:fldChar w:fldCharType="end"/>
            </w:r>
          </w:hyperlink>
        </w:p>
        <w:p w14:paraId="2B9F0CAD" w14:textId="7CE9CC2C" w:rsidR="003559D3" w:rsidRDefault="007A14B8">
          <w:pPr>
            <w:pStyle w:val="TOC2"/>
            <w:rPr>
              <w:b w:val="0"/>
              <w:bCs w:val="0"/>
              <w:noProof/>
              <w:kern w:val="2"/>
              <w:sz w:val="24"/>
              <w:szCs w:val="24"/>
              <w14:ligatures w14:val="standardContextual"/>
            </w:rPr>
          </w:pPr>
          <w:hyperlink w:anchor="_Toc238046230" w:history="1">
            <w:r w:rsidR="003559D3" w:rsidRPr="00385D8B">
              <w:rPr>
                <w:rStyle w:val="Hyperlink"/>
                <w:rFonts w:cstheme="majorHAnsi"/>
                <w:noProof/>
              </w:rPr>
              <w:t>Department of Counseling, Societal Change, and Inquiry</w:t>
            </w:r>
            <w:r w:rsidR="003559D3">
              <w:rPr>
                <w:noProof/>
                <w:webHidden/>
              </w:rPr>
              <w:tab/>
            </w:r>
            <w:r w:rsidR="003559D3">
              <w:rPr>
                <w:noProof/>
                <w:webHidden/>
              </w:rPr>
              <w:fldChar w:fldCharType="begin"/>
            </w:r>
            <w:r w:rsidR="003559D3">
              <w:rPr>
                <w:noProof/>
                <w:webHidden/>
              </w:rPr>
              <w:instrText xml:space="preserve"> PAGEREF _Toc238046230 \h </w:instrText>
            </w:r>
            <w:r w:rsidR="003559D3">
              <w:rPr>
                <w:noProof/>
                <w:webHidden/>
              </w:rPr>
            </w:r>
            <w:r w:rsidR="003559D3">
              <w:rPr>
                <w:noProof/>
                <w:webHidden/>
              </w:rPr>
              <w:fldChar w:fldCharType="separate"/>
            </w:r>
            <w:r w:rsidR="002458F8">
              <w:rPr>
                <w:noProof/>
                <w:webHidden/>
              </w:rPr>
              <w:t>8</w:t>
            </w:r>
            <w:r w:rsidR="003559D3">
              <w:rPr>
                <w:noProof/>
                <w:webHidden/>
              </w:rPr>
              <w:fldChar w:fldCharType="end"/>
            </w:r>
          </w:hyperlink>
        </w:p>
        <w:p w14:paraId="0FB610EF" w14:textId="51553F2E" w:rsidR="003559D3" w:rsidRDefault="007A14B8">
          <w:pPr>
            <w:pStyle w:val="TOC2"/>
            <w:rPr>
              <w:b w:val="0"/>
              <w:bCs w:val="0"/>
              <w:noProof/>
              <w:kern w:val="2"/>
              <w:sz w:val="24"/>
              <w:szCs w:val="24"/>
              <w14:ligatures w14:val="standardContextual"/>
            </w:rPr>
          </w:pPr>
          <w:hyperlink w:anchor="_Toc238046231" w:history="1">
            <w:r w:rsidR="003559D3" w:rsidRPr="00385D8B">
              <w:rPr>
                <w:rStyle w:val="Hyperlink"/>
                <w:rFonts w:cstheme="majorHAnsi"/>
                <w:noProof/>
              </w:rPr>
              <w:t>Accreditation</w:t>
            </w:r>
            <w:r w:rsidR="003559D3">
              <w:rPr>
                <w:noProof/>
                <w:webHidden/>
              </w:rPr>
              <w:tab/>
            </w:r>
            <w:r w:rsidR="003559D3">
              <w:rPr>
                <w:noProof/>
                <w:webHidden/>
              </w:rPr>
              <w:fldChar w:fldCharType="begin"/>
            </w:r>
            <w:r w:rsidR="003559D3">
              <w:rPr>
                <w:noProof/>
                <w:webHidden/>
              </w:rPr>
              <w:instrText xml:space="preserve"> PAGEREF _Toc238046231 \h </w:instrText>
            </w:r>
            <w:r w:rsidR="003559D3">
              <w:rPr>
                <w:noProof/>
                <w:webHidden/>
              </w:rPr>
            </w:r>
            <w:r w:rsidR="003559D3">
              <w:rPr>
                <w:noProof/>
                <w:webHidden/>
              </w:rPr>
              <w:fldChar w:fldCharType="separate"/>
            </w:r>
            <w:r w:rsidR="002458F8">
              <w:rPr>
                <w:noProof/>
                <w:webHidden/>
              </w:rPr>
              <w:t>9</w:t>
            </w:r>
            <w:r w:rsidR="003559D3">
              <w:rPr>
                <w:noProof/>
                <w:webHidden/>
              </w:rPr>
              <w:fldChar w:fldCharType="end"/>
            </w:r>
          </w:hyperlink>
        </w:p>
        <w:p w14:paraId="56B44A42" w14:textId="7E23F44B" w:rsidR="003559D3" w:rsidRDefault="007A14B8">
          <w:pPr>
            <w:pStyle w:val="TOC1"/>
            <w:rPr>
              <w:b w:val="0"/>
              <w:bCs w:val="0"/>
              <w:i w:val="0"/>
              <w:iCs w:val="0"/>
              <w:noProof/>
              <w:kern w:val="2"/>
              <w14:ligatures w14:val="standardContextual"/>
            </w:rPr>
          </w:pPr>
          <w:hyperlink w:anchor="_Toc238046232" w:history="1">
            <w:r w:rsidR="003559D3" w:rsidRPr="00385D8B">
              <w:rPr>
                <w:rStyle w:val="Hyperlink"/>
                <w:rFonts w:cstheme="majorHAnsi"/>
                <w:noProof/>
              </w:rPr>
              <w:t>Faculty &amp; Staff</w:t>
            </w:r>
            <w:r w:rsidR="003559D3">
              <w:rPr>
                <w:noProof/>
                <w:webHidden/>
              </w:rPr>
              <w:tab/>
            </w:r>
            <w:r w:rsidR="003559D3">
              <w:rPr>
                <w:noProof/>
                <w:webHidden/>
              </w:rPr>
              <w:fldChar w:fldCharType="begin"/>
            </w:r>
            <w:r w:rsidR="003559D3">
              <w:rPr>
                <w:noProof/>
                <w:webHidden/>
              </w:rPr>
              <w:instrText xml:space="preserve"> PAGEREF _Toc238046232 \h </w:instrText>
            </w:r>
            <w:r w:rsidR="003559D3">
              <w:rPr>
                <w:noProof/>
                <w:webHidden/>
              </w:rPr>
            </w:r>
            <w:r w:rsidR="003559D3">
              <w:rPr>
                <w:noProof/>
                <w:webHidden/>
              </w:rPr>
              <w:fldChar w:fldCharType="separate"/>
            </w:r>
            <w:r w:rsidR="002458F8">
              <w:rPr>
                <w:noProof/>
                <w:webHidden/>
              </w:rPr>
              <w:t>9</w:t>
            </w:r>
            <w:r w:rsidR="003559D3">
              <w:rPr>
                <w:noProof/>
                <w:webHidden/>
              </w:rPr>
              <w:fldChar w:fldCharType="end"/>
            </w:r>
          </w:hyperlink>
        </w:p>
        <w:p w14:paraId="5D91B0F9" w14:textId="77CC3372" w:rsidR="003559D3" w:rsidRDefault="007A14B8">
          <w:pPr>
            <w:pStyle w:val="TOC2"/>
            <w:rPr>
              <w:b w:val="0"/>
              <w:bCs w:val="0"/>
              <w:noProof/>
              <w:kern w:val="2"/>
              <w:sz w:val="24"/>
              <w:szCs w:val="24"/>
              <w14:ligatures w14:val="standardContextual"/>
            </w:rPr>
          </w:pPr>
          <w:hyperlink w:anchor="_Toc238046233" w:history="1">
            <w:r w:rsidR="003559D3" w:rsidRPr="00385D8B">
              <w:rPr>
                <w:rStyle w:val="Hyperlink"/>
                <w:rFonts w:cstheme="majorHAnsi"/>
                <w:noProof/>
              </w:rPr>
              <w:t>Administration</w:t>
            </w:r>
            <w:r w:rsidR="003559D3">
              <w:rPr>
                <w:noProof/>
                <w:webHidden/>
              </w:rPr>
              <w:tab/>
            </w:r>
            <w:r w:rsidR="003559D3">
              <w:rPr>
                <w:noProof/>
                <w:webHidden/>
              </w:rPr>
              <w:fldChar w:fldCharType="begin"/>
            </w:r>
            <w:r w:rsidR="003559D3">
              <w:rPr>
                <w:noProof/>
                <w:webHidden/>
              </w:rPr>
              <w:instrText xml:space="preserve"> PAGEREF _Toc238046233 \h </w:instrText>
            </w:r>
            <w:r w:rsidR="003559D3">
              <w:rPr>
                <w:noProof/>
                <w:webHidden/>
              </w:rPr>
            </w:r>
            <w:r w:rsidR="003559D3">
              <w:rPr>
                <w:noProof/>
                <w:webHidden/>
              </w:rPr>
              <w:fldChar w:fldCharType="separate"/>
            </w:r>
            <w:r w:rsidR="002458F8">
              <w:rPr>
                <w:noProof/>
                <w:webHidden/>
              </w:rPr>
              <w:t>9</w:t>
            </w:r>
            <w:r w:rsidR="003559D3">
              <w:rPr>
                <w:noProof/>
                <w:webHidden/>
              </w:rPr>
              <w:fldChar w:fldCharType="end"/>
            </w:r>
          </w:hyperlink>
        </w:p>
        <w:p w14:paraId="393F28FC" w14:textId="72FDEC98" w:rsidR="003559D3" w:rsidRDefault="007A14B8">
          <w:pPr>
            <w:pStyle w:val="TOC2"/>
            <w:rPr>
              <w:b w:val="0"/>
              <w:bCs w:val="0"/>
              <w:noProof/>
              <w:kern w:val="2"/>
              <w:sz w:val="24"/>
              <w:szCs w:val="24"/>
              <w14:ligatures w14:val="standardContextual"/>
            </w:rPr>
          </w:pPr>
          <w:hyperlink w:anchor="_Toc238046234" w:history="1">
            <w:r w:rsidR="003559D3" w:rsidRPr="00385D8B">
              <w:rPr>
                <w:rStyle w:val="Hyperlink"/>
                <w:rFonts w:cstheme="majorHAnsi"/>
                <w:noProof/>
              </w:rPr>
              <w:t>Counseling Core Faculty</w:t>
            </w:r>
            <w:r w:rsidR="003559D3">
              <w:rPr>
                <w:noProof/>
                <w:webHidden/>
              </w:rPr>
              <w:tab/>
            </w:r>
            <w:r w:rsidR="003559D3">
              <w:rPr>
                <w:noProof/>
                <w:webHidden/>
              </w:rPr>
              <w:fldChar w:fldCharType="begin"/>
            </w:r>
            <w:r w:rsidR="003559D3">
              <w:rPr>
                <w:noProof/>
                <w:webHidden/>
              </w:rPr>
              <w:instrText xml:space="preserve"> PAGEREF _Toc238046234 \h </w:instrText>
            </w:r>
            <w:r w:rsidR="003559D3">
              <w:rPr>
                <w:noProof/>
                <w:webHidden/>
              </w:rPr>
            </w:r>
            <w:r w:rsidR="003559D3">
              <w:rPr>
                <w:noProof/>
                <w:webHidden/>
              </w:rPr>
              <w:fldChar w:fldCharType="separate"/>
            </w:r>
            <w:r w:rsidR="002458F8">
              <w:rPr>
                <w:noProof/>
                <w:webHidden/>
              </w:rPr>
              <w:t>9</w:t>
            </w:r>
            <w:r w:rsidR="003559D3">
              <w:rPr>
                <w:noProof/>
                <w:webHidden/>
              </w:rPr>
              <w:fldChar w:fldCharType="end"/>
            </w:r>
          </w:hyperlink>
        </w:p>
        <w:p w14:paraId="47140DEF" w14:textId="1A54B40F" w:rsidR="003559D3" w:rsidRDefault="007A14B8">
          <w:pPr>
            <w:pStyle w:val="TOC2"/>
            <w:rPr>
              <w:b w:val="0"/>
              <w:bCs w:val="0"/>
              <w:noProof/>
              <w:kern w:val="2"/>
              <w:sz w:val="24"/>
              <w:szCs w:val="24"/>
              <w14:ligatures w14:val="standardContextual"/>
            </w:rPr>
          </w:pPr>
          <w:hyperlink w:anchor="_Toc238046235" w:history="1">
            <w:r w:rsidR="003559D3" w:rsidRPr="00385D8B">
              <w:rPr>
                <w:rStyle w:val="Hyperlink"/>
                <w:rFonts w:cstheme="majorHAnsi"/>
                <w:noProof/>
              </w:rPr>
              <w:t>Non-Core Faculty</w:t>
            </w:r>
            <w:r w:rsidR="003559D3">
              <w:rPr>
                <w:noProof/>
                <w:webHidden/>
              </w:rPr>
              <w:tab/>
            </w:r>
            <w:r w:rsidR="003559D3">
              <w:rPr>
                <w:noProof/>
                <w:webHidden/>
              </w:rPr>
              <w:fldChar w:fldCharType="begin"/>
            </w:r>
            <w:r w:rsidR="003559D3">
              <w:rPr>
                <w:noProof/>
                <w:webHidden/>
              </w:rPr>
              <w:instrText xml:space="preserve"> PAGEREF _Toc238046235 \h </w:instrText>
            </w:r>
            <w:r w:rsidR="003559D3">
              <w:rPr>
                <w:noProof/>
                <w:webHidden/>
              </w:rPr>
            </w:r>
            <w:r w:rsidR="003559D3">
              <w:rPr>
                <w:noProof/>
                <w:webHidden/>
              </w:rPr>
              <w:fldChar w:fldCharType="separate"/>
            </w:r>
            <w:r w:rsidR="002458F8">
              <w:rPr>
                <w:noProof/>
                <w:webHidden/>
              </w:rPr>
              <w:t>10</w:t>
            </w:r>
            <w:r w:rsidR="003559D3">
              <w:rPr>
                <w:noProof/>
                <w:webHidden/>
              </w:rPr>
              <w:fldChar w:fldCharType="end"/>
            </w:r>
          </w:hyperlink>
        </w:p>
        <w:p w14:paraId="6767611D" w14:textId="6A5F61DD" w:rsidR="003559D3" w:rsidRDefault="007A14B8">
          <w:pPr>
            <w:pStyle w:val="TOC2"/>
            <w:rPr>
              <w:b w:val="0"/>
              <w:bCs w:val="0"/>
              <w:noProof/>
              <w:kern w:val="2"/>
              <w:sz w:val="24"/>
              <w:szCs w:val="24"/>
              <w14:ligatures w14:val="standardContextual"/>
            </w:rPr>
          </w:pPr>
          <w:hyperlink w:anchor="_Toc238046236" w:history="1">
            <w:r w:rsidR="003559D3" w:rsidRPr="00385D8B">
              <w:rPr>
                <w:rStyle w:val="Hyperlink"/>
                <w:rFonts w:cstheme="majorHAnsi"/>
                <w:noProof/>
              </w:rPr>
              <w:t>Staff</w:t>
            </w:r>
            <w:r w:rsidR="003559D3">
              <w:rPr>
                <w:noProof/>
                <w:webHidden/>
              </w:rPr>
              <w:tab/>
            </w:r>
            <w:r w:rsidR="003559D3">
              <w:rPr>
                <w:noProof/>
                <w:webHidden/>
              </w:rPr>
              <w:fldChar w:fldCharType="begin"/>
            </w:r>
            <w:r w:rsidR="003559D3">
              <w:rPr>
                <w:noProof/>
                <w:webHidden/>
              </w:rPr>
              <w:instrText xml:space="preserve"> PAGEREF _Toc238046236 \h </w:instrText>
            </w:r>
            <w:r w:rsidR="003559D3">
              <w:rPr>
                <w:noProof/>
                <w:webHidden/>
              </w:rPr>
            </w:r>
            <w:r w:rsidR="003559D3">
              <w:rPr>
                <w:noProof/>
                <w:webHidden/>
              </w:rPr>
              <w:fldChar w:fldCharType="separate"/>
            </w:r>
            <w:r w:rsidR="002458F8">
              <w:rPr>
                <w:noProof/>
                <w:webHidden/>
              </w:rPr>
              <w:t>11</w:t>
            </w:r>
            <w:r w:rsidR="003559D3">
              <w:rPr>
                <w:noProof/>
                <w:webHidden/>
              </w:rPr>
              <w:fldChar w:fldCharType="end"/>
            </w:r>
          </w:hyperlink>
        </w:p>
        <w:p w14:paraId="040586D5" w14:textId="04C3D17F" w:rsidR="003559D3" w:rsidRDefault="007A14B8">
          <w:pPr>
            <w:pStyle w:val="TOC1"/>
            <w:rPr>
              <w:b w:val="0"/>
              <w:bCs w:val="0"/>
              <w:i w:val="0"/>
              <w:iCs w:val="0"/>
              <w:noProof/>
              <w:kern w:val="2"/>
              <w14:ligatures w14:val="standardContextual"/>
            </w:rPr>
          </w:pPr>
          <w:hyperlink w:anchor="_Toc238046237" w:history="1">
            <w:r w:rsidR="003559D3" w:rsidRPr="00385D8B">
              <w:rPr>
                <w:rStyle w:val="Hyperlink"/>
                <w:rFonts w:cstheme="majorHAnsi"/>
                <w:noProof/>
              </w:rPr>
              <w:t>Program of Study</w:t>
            </w:r>
            <w:r w:rsidR="003559D3">
              <w:rPr>
                <w:noProof/>
                <w:webHidden/>
              </w:rPr>
              <w:tab/>
            </w:r>
            <w:r w:rsidR="003559D3">
              <w:rPr>
                <w:noProof/>
                <w:webHidden/>
              </w:rPr>
              <w:fldChar w:fldCharType="begin"/>
            </w:r>
            <w:r w:rsidR="003559D3">
              <w:rPr>
                <w:noProof/>
                <w:webHidden/>
              </w:rPr>
              <w:instrText xml:space="preserve"> PAGEREF _Toc238046237 \h </w:instrText>
            </w:r>
            <w:r w:rsidR="003559D3">
              <w:rPr>
                <w:noProof/>
                <w:webHidden/>
              </w:rPr>
            </w:r>
            <w:r w:rsidR="003559D3">
              <w:rPr>
                <w:noProof/>
                <w:webHidden/>
              </w:rPr>
              <w:fldChar w:fldCharType="separate"/>
            </w:r>
            <w:r w:rsidR="002458F8">
              <w:rPr>
                <w:noProof/>
                <w:webHidden/>
              </w:rPr>
              <w:t>11</w:t>
            </w:r>
            <w:r w:rsidR="003559D3">
              <w:rPr>
                <w:noProof/>
                <w:webHidden/>
              </w:rPr>
              <w:fldChar w:fldCharType="end"/>
            </w:r>
          </w:hyperlink>
        </w:p>
        <w:p w14:paraId="63123F11" w14:textId="23E4D484" w:rsidR="003559D3" w:rsidRDefault="007A14B8">
          <w:pPr>
            <w:pStyle w:val="TOC1"/>
            <w:rPr>
              <w:b w:val="0"/>
              <w:bCs w:val="0"/>
              <w:i w:val="0"/>
              <w:iCs w:val="0"/>
              <w:noProof/>
              <w:kern w:val="2"/>
              <w14:ligatures w14:val="standardContextual"/>
            </w:rPr>
          </w:pPr>
          <w:hyperlink w:anchor="_Toc238046238" w:history="1">
            <w:r w:rsidR="003559D3" w:rsidRPr="00385D8B">
              <w:rPr>
                <w:rStyle w:val="Hyperlink"/>
                <w:rFonts w:cstheme="majorHAnsi"/>
                <w:noProof/>
              </w:rPr>
              <w:t>Curriculum</w:t>
            </w:r>
            <w:r w:rsidR="003559D3">
              <w:rPr>
                <w:noProof/>
                <w:webHidden/>
              </w:rPr>
              <w:tab/>
            </w:r>
            <w:r w:rsidR="003559D3">
              <w:rPr>
                <w:noProof/>
                <w:webHidden/>
              </w:rPr>
              <w:fldChar w:fldCharType="begin"/>
            </w:r>
            <w:r w:rsidR="003559D3">
              <w:rPr>
                <w:noProof/>
                <w:webHidden/>
              </w:rPr>
              <w:instrText xml:space="preserve"> PAGEREF _Toc238046238 \h </w:instrText>
            </w:r>
            <w:r w:rsidR="003559D3">
              <w:rPr>
                <w:noProof/>
                <w:webHidden/>
              </w:rPr>
            </w:r>
            <w:r w:rsidR="003559D3">
              <w:rPr>
                <w:noProof/>
                <w:webHidden/>
              </w:rPr>
              <w:fldChar w:fldCharType="separate"/>
            </w:r>
            <w:r w:rsidR="002458F8">
              <w:rPr>
                <w:noProof/>
                <w:webHidden/>
              </w:rPr>
              <w:t>12</w:t>
            </w:r>
            <w:r w:rsidR="003559D3">
              <w:rPr>
                <w:noProof/>
                <w:webHidden/>
              </w:rPr>
              <w:fldChar w:fldCharType="end"/>
            </w:r>
          </w:hyperlink>
        </w:p>
        <w:p w14:paraId="4E0A5707" w14:textId="659E2C15" w:rsidR="003559D3" w:rsidRDefault="007A14B8">
          <w:pPr>
            <w:pStyle w:val="TOC1"/>
            <w:rPr>
              <w:b w:val="0"/>
              <w:bCs w:val="0"/>
              <w:i w:val="0"/>
              <w:iCs w:val="0"/>
              <w:noProof/>
              <w:kern w:val="2"/>
              <w14:ligatures w14:val="standardContextual"/>
            </w:rPr>
          </w:pPr>
          <w:hyperlink w:anchor="_Toc238046239" w:history="1">
            <w:r w:rsidR="003559D3" w:rsidRPr="00385D8B">
              <w:rPr>
                <w:rStyle w:val="Hyperlink"/>
                <w:rFonts w:cstheme="majorHAnsi"/>
                <w:noProof/>
              </w:rPr>
              <w:t>Professional Liability Insurance</w:t>
            </w:r>
            <w:r w:rsidR="003559D3">
              <w:rPr>
                <w:noProof/>
                <w:webHidden/>
              </w:rPr>
              <w:tab/>
            </w:r>
            <w:r w:rsidR="003559D3">
              <w:rPr>
                <w:noProof/>
                <w:webHidden/>
              </w:rPr>
              <w:fldChar w:fldCharType="begin"/>
            </w:r>
            <w:r w:rsidR="003559D3">
              <w:rPr>
                <w:noProof/>
                <w:webHidden/>
              </w:rPr>
              <w:instrText xml:space="preserve"> PAGEREF _Toc238046239 \h </w:instrText>
            </w:r>
            <w:r w:rsidR="003559D3">
              <w:rPr>
                <w:noProof/>
                <w:webHidden/>
              </w:rPr>
            </w:r>
            <w:r w:rsidR="003559D3">
              <w:rPr>
                <w:noProof/>
                <w:webHidden/>
              </w:rPr>
              <w:fldChar w:fldCharType="separate"/>
            </w:r>
            <w:r w:rsidR="002458F8">
              <w:rPr>
                <w:noProof/>
                <w:webHidden/>
              </w:rPr>
              <w:t>14</w:t>
            </w:r>
            <w:r w:rsidR="003559D3">
              <w:rPr>
                <w:noProof/>
                <w:webHidden/>
              </w:rPr>
              <w:fldChar w:fldCharType="end"/>
            </w:r>
          </w:hyperlink>
        </w:p>
        <w:p w14:paraId="7DB977F0" w14:textId="6CD8EC30" w:rsidR="003559D3" w:rsidRDefault="007A14B8">
          <w:pPr>
            <w:pStyle w:val="TOC1"/>
            <w:rPr>
              <w:b w:val="0"/>
              <w:bCs w:val="0"/>
              <w:i w:val="0"/>
              <w:iCs w:val="0"/>
              <w:noProof/>
              <w:kern w:val="2"/>
              <w14:ligatures w14:val="standardContextual"/>
            </w:rPr>
          </w:pPr>
          <w:hyperlink w:anchor="_Toc238046240" w:history="1">
            <w:r w:rsidR="003559D3" w:rsidRPr="00385D8B">
              <w:rPr>
                <w:rStyle w:val="Hyperlink"/>
                <w:rFonts w:cstheme="majorHAnsi"/>
                <w:noProof/>
              </w:rPr>
              <w:t>Professional Counseling Organizations</w:t>
            </w:r>
            <w:r w:rsidR="003559D3">
              <w:rPr>
                <w:noProof/>
                <w:webHidden/>
              </w:rPr>
              <w:tab/>
            </w:r>
            <w:r w:rsidR="003559D3">
              <w:rPr>
                <w:noProof/>
                <w:webHidden/>
              </w:rPr>
              <w:fldChar w:fldCharType="begin"/>
            </w:r>
            <w:r w:rsidR="003559D3">
              <w:rPr>
                <w:noProof/>
                <w:webHidden/>
              </w:rPr>
              <w:instrText xml:space="preserve"> PAGEREF _Toc238046240 \h </w:instrText>
            </w:r>
            <w:r w:rsidR="003559D3">
              <w:rPr>
                <w:noProof/>
                <w:webHidden/>
              </w:rPr>
            </w:r>
            <w:r w:rsidR="003559D3">
              <w:rPr>
                <w:noProof/>
                <w:webHidden/>
              </w:rPr>
              <w:fldChar w:fldCharType="separate"/>
            </w:r>
            <w:r w:rsidR="002458F8">
              <w:rPr>
                <w:noProof/>
                <w:webHidden/>
              </w:rPr>
              <w:t>15</w:t>
            </w:r>
            <w:r w:rsidR="003559D3">
              <w:rPr>
                <w:noProof/>
                <w:webHidden/>
              </w:rPr>
              <w:fldChar w:fldCharType="end"/>
            </w:r>
          </w:hyperlink>
        </w:p>
        <w:p w14:paraId="4F3B2E91" w14:textId="3E2B4826" w:rsidR="003559D3" w:rsidRDefault="007A14B8">
          <w:pPr>
            <w:pStyle w:val="TOC1"/>
            <w:rPr>
              <w:b w:val="0"/>
              <w:bCs w:val="0"/>
              <w:i w:val="0"/>
              <w:iCs w:val="0"/>
              <w:noProof/>
              <w:kern w:val="2"/>
              <w14:ligatures w14:val="standardContextual"/>
            </w:rPr>
          </w:pPr>
          <w:hyperlink w:anchor="_Toc238046241" w:history="1">
            <w:r w:rsidR="003559D3" w:rsidRPr="00385D8B">
              <w:rPr>
                <w:rStyle w:val="Hyperlink"/>
                <w:rFonts w:cstheme="majorHAnsi"/>
                <w:noProof/>
              </w:rPr>
              <w:t>Professional Development Activities</w:t>
            </w:r>
            <w:r w:rsidR="003559D3">
              <w:rPr>
                <w:noProof/>
                <w:webHidden/>
              </w:rPr>
              <w:tab/>
            </w:r>
            <w:r w:rsidR="003559D3">
              <w:rPr>
                <w:noProof/>
                <w:webHidden/>
              </w:rPr>
              <w:fldChar w:fldCharType="begin"/>
            </w:r>
            <w:r w:rsidR="003559D3">
              <w:rPr>
                <w:noProof/>
                <w:webHidden/>
              </w:rPr>
              <w:instrText xml:space="preserve"> PAGEREF _Toc238046241 \h </w:instrText>
            </w:r>
            <w:r w:rsidR="003559D3">
              <w:rPr>
                <w:noProof/>
                <w:webHidden/>
              </w:rPr>
            </w:r>
            <w:r w:rsidR="003559D3">
              <w:rPr>
                <w:noProof/>
                <w:webHidden/>
              </w:rPr>
              <w:fldChar w:fldCharType="separate"/>
            </w:r>
            <w:r w:rsidR="002458F8">
              <w:rPr>
                <w:noProof/>
                <w:webHidden/>
              </w:rPr>
              <w:t>16</w:t>
            </w:r>
            <w:r w:rsidR="003559D3">
              <w:rPr>
                <w:noProof/>
                <w:webHidden/>
              </w:rPr>
              <w:fldChar w:fldCharType="end"/>
            </w:r>
          </w:hyperlink>
        </w:p>
        <w:p w14:paraId="2C765E99" w14:textId="540734F2" w:rsidR="003559D3" w:rsidRDefault="007A14B8">
          <w:pPr>
            <w:pStyle w:val="TOC1"/>
            <w:rPr>
              <w:b w:val="0"/>
              <w:bCs w:val="0"/>
              <w:i w:val="0"/>
              <w:iCs w:val="0"/>
              <w:noProof/>
              <w:kern w:val="2"/>
              <w14:ligatures w14:val="standardContextual"/>
            </w:rPr>
          </w:pPr>
          <w:hyperlink w:anchor="_Toc238046242" w:history="1">
            <w:r w:rsidR="003559D3" w:rsidRPr="00385D8B">
              <w:rPr>
                <w:rStyle w:val="Hyperlink"/>
                <w:rFonts w:cstheme="majorHAnsi"/>
                <w:noProof/>
              </w:rPr>
              <w:t>Professional Counseling Certification and Licensure Requirements</w:t>
            </w:r>
            <w:r w:rsidR="003559D3">
              <w:rPr>
                <w:noProof/>
                <w:webHidden/>
              </w:rPr>
              <w:tab/>
            </w:r>
            <w:r w:rsidR="003559D3">
              <w:rPr>
                <w:noProof/>
                <w:webHidden/>
              </w:rPr>
              <w:fldChar w:fldCharType="begin"/>
            </w:r>
            <w:r w:rsidR="003559D3">
              <w:rPr>
                <w:noProof/>
                <w:webHidden/>
              </w:rPr>
              <w:instrText xml:space="preserve"> PAGEREF _Toc238046242 \h </w:instrText>
            </w:r>
            <w:r w:rsidR="003559D3">
              <w:rPr>
                <w:noProof/>
                <w:webHidden/>
              </w:rPr>
            </w:r>
            <w:r w:rsidR="003559D3">
              <w:rPr>
                <w:noProof/>
                <w:webHidden/>
              </w:rPr>
              <w:fldChar w:fldCharType="separate"/>
            </w:r>
            <w:r w:rsidR="002458F8">
              <w:rPr>
                <w:noProof/>
                <w:webHidden/>
              </w:rPr>
              <w:t>16</w:t>
            </w:r>
            <w:r w:rsidR="003559D3">
              <w:rPr>
                <w:noProof/>
                <w:webHidden/>
              </w:rPr>
              <w:fldChar w:fldCharType="end"/>
            </w:r>
          </w:hyperlink>
        </w:p>
        <w:p w14:paraId="5417D8F7" w14:textId="3DAA9A08" w:rsidR="003559D3" w:rsidRDefault="007A14B8">
          <w:pPr>
            <w:pStyle w:val="TOC1"/>
            <w:rPr>
              <w:b w:val="0"/>
              <w:bCs w:val="0"/>
              <w:i w:val="0"/>
              <w:iCs w:val="0"/>
              <w:noProof/>
              <w:kern w:val="2"/>
              <w14:ligatures w14:val="standardContextual"/>
            </w:rPr>
          </w:pPr>
          <w:hyperlink w:anchor="_Toc238046243" w:history="1">
            <w:r w:rsidR="003559D3" w:rsidRPr="00385D8B">
              <w:rPr>
                <w:rStyle w:val="Hyperlink"/>
                <w:rFonts w:cstheme="majorHAnsi"/>
                <w:noProof/>
              </w:rPr>
              <w:t>Endorsement Policy for Recommendations for Credentialing and Employment</w:t>
            </w:r>
            <w:r w:rsidR="003559D3">
              <w:rPr>
                <w:noProof/>
                <w:webHidden/>
              </w:rPr>
              <w:tab/>
            </w:r>
            <w:r w:rsidR="003559D3">
              <w:rPr>
                <w:noProof/>
                <w:webHidden/>
              </w:rPr>
              <w:fldChar w:fldCharType="begin"/>
            </w:r>
            <w:r w:rsidR="003559D3">
              <w:rPr>
                <w:noProof/>
                <w:webHidden/>
              </w:rPr>
              <w:instrText xml:space="preserve"> PAGEREF _Toc238046243 \h </w:instrText>
            </w:r>
            <w:r w:rsidR="003559D3">
              <w:rPr>
                <w:noProof/>
                <w:webHidden/>
              </w:rPr>
            </w:r>
            <w:r w:rsidR="003559D3">
              <w:rPr>
                <w:noProof/>
                <w:webHidden/>
              </w:rPr>
              <w:fldChar w:fldCharType="separate"/>
            </w:r>
            <w:r w:rsidR="002458F8">
              <w:rPr>
                <w:noProof/>
                <w:webHidden/>
              </w:rPr>
              <w:t>16</w:t>
            </w:r>
            <w:r w:rsidR="003559D3">
              <w:rPr>
                <w:noProof/>
                <w:webHidden/>
              </w:rPr>
              <w:fldChar w:fldCharType="end"/>
            </w:r>
          </w:hyperlink>
        </w:p>
        <w:p w14:paraId="31EB5D37" w14:textId="2D060CD8" w:rsidR="003559D3" w:rsidRDefault="007A14B8">
          <w:pPr>
            <w:pStyle w:val="TOC1"/>
            <w:rPr>
              <w:b w:val="0"/>
              <w:bCs w:val="0"/>
              <w:i w:val="0"/>
              <w:iCs w:val="0"/>
              <w:noProof/>
              <w:kern w:val="2"/>
              <w14:ligatures w14:val="standardContextual"/>
            </w:rPr>
          </w:pPr>
          <w:hyperlink w:anchor="_Toc238046244" w:history="1">
            <w:r w:rsidR="003559D3" w:rsidRPr="00385D8B">
              <w:rPr>
                <w:rStyle w:val="Hyperlink"/>
                <w:rFonts w:cstheme="majorHAnsi"/>
                <w:noProof/>
              </w:rPr>
              <w:t>Campus Services</w:t>
            </w:r>
            <w:r w:rsidR="003559D3">
              <w:rPr>
                <w:noProof/>
                <w:webHidden/>
              </w:rPr>
              <w:tab/>
            </w:r>
            <w:r w:rsidR="003559D3">
              <w:rPr>
                <w:noProof/>
                <w:webHidden/>
              </w:rPr>
              <w:fldChar w:fldCharType="begin"/>
            </w:r>
            <w:r w:rsidR="003559D3">
              <w:rPr>
                <w:noProof/>
                <w:webHidden/>
              </w:rPr>
              <w:instrText xml:space="preserve"> PAGEREF _Toc238046244 \h </w:instrText>
            </w:r>
            <w:r w:rsidR="003559D3">
              <w:rPr>
                <w:noProof/>
                <w:webHidden/>
              </w:rPr>
            </w:r>
            <w:r w:rsidR="003559D3">
              <w:rPr>
                <w:noProof/>
                <w:webHidden/>
              </w:rPr>
              <w:fldChar w:fldCharType="separate"/>
            </w:r>
            <w:r w:rsidR="002458F8">
              <w:rPr>
                <w:noProof/>
                <w:webHidden/>
              </w:rPr>
              <w:t>16</w:t>
            </w:r>
            <w:r w:rsidR="003559D3">
              <w:rPr>
                <w:noProof/>
                <w:webHidden/>
              </w:rPr>
              <w:fldChar w:fldCharType="end"/>
            </w:r>
          </w:hyperlink>
        </w:p>
        <w:p w14:paraId="2D63C685" w14:textId="21E5C9D8" w:rsidR="003559D3" w:rsidRDefault="007A14B8">
          <w:pPr>
            <w:pStyle w:val="TOC2"/>
            <w:rPr>
              <w:b w:val="0"/>
              <w:bCs w:val="0"/>
              <w:noProof/>
              <w:kern w:val="2"/>
              <w:sz w:val="24"/>
              <w:szCs w:val="24"/>
              <w14:ligatures w14:val="standardContextual"/>
            </w:rPr>
          </w:pPr>
          <w:hyperlink w:anchor="_Toc238046245" w:history="1">
            <w:r w:rsidR="003559D3" w:rsidRPr="00385D8B">
              <w:rPr>
                <w:rStyle w:val="Hyperlink"/>
                <w:rFonts w:cstheme="majorHAnsi"/>
                <w:noProof/>
              </w:rPr>
              <w:t>Learning Environment</w:t>
            </w:r>
            <w:r w:rsidR="003559D3">
              <w:rPr>
                <w:noProof/>
                <w:webHidden/>
              </w:rPr>
              <w:tab/>
            </w:r>
            <w:r w:rsidR="003559D3">
              <w:rPr>
                <w:noProof/>
                <w:webHidden/>
              </w:rPr>
              <w:fldChar w:fldCharType="begin"/>
            </w:r>
            <w:r w:rsidR="003559D3">
              <w:rPr>
                <w:noProof/>
                <w:webHidden/>
              </w:rPr>
              <w:instrText xml:space="preserve"> PAGEREF _Toc238046245 \h </w:instrText>
            </w:r>
            <w:r w:rsidR="003559D3">
              <w:rPr>
                <w:noProof/>
                <w:webHidden/>
              </w:rPr>
            </w:r>
            <w:r w:rsidR="003559D3">
              <w:rPr>
                <w:noProof/>
                <w:webHidden/>
              </w:rPr>
              <w:fldChar w:fldCharType="separate"/>
            </w:r>
            <w:r w:rsidR="002458F8">
              <w:rPr>
                <w:noProof/>
                <w:webHidden/>
              </w:rPr>
              <w:t>16</w:t>
            </w:r>
            <w:r w:rsidR="003559D3">
              <w:rPr>
                <w:noProof/>
                <w:webHidden/>
              </w:rPr>
              <w:fldChar w:fldCharType="end"/>
            </w:r>
          </w:hyperlink>
        </w:p>
        <w:p w14:paraId="67C3B75A" w14:textId="558C6963" w:rsidR="003559D3" w:rsidRDefault="007A14B8">
          <w:pPr>
            <w:pStyle w:val="TOC2"/>
            <w:rPr>
              <w:b w:val="0"/>
              <w:bCs w:val="0"/>
              <w:noProof/>
              <w:kern w:val="2"/>
              <w:sz w:val="24"/>
              <w:szCs w:val="24"/>
              <w14:ligatures w14:val="standardContextual"/>
            </w:rPr>
          </w:pPr>
          <w:hyperlink w:anchor="_Toc238046246" w:history="1">
            <w:r w:rsidR="003559D3" w:rsidRPr="00385D8B">
              <w:rPr>
                <w:rStyle w:val="Hyperlink"/>
                <w:rFonts w:cstheme="majorHAnsi"/>
                <w:noProof/>
              </w:rPr>
              <w:t>Financial Assistantships and Resources</w:t>
            </w:r>
            <w:r w:rsidR="003559D3">
              <w:rPr>
                <w:noProof/>
                <w:webHidden/>
              </w:rPr>
              <w:tab/>
            </w:r>
            <w:r w:rsidR="003559D3">
              <w:rPr>
                <w:noProof/>
                <w:webHidden/>
              </w:rPr>
              <w:fldChar w:fldCharType="begin"/>
            </w:r>
            <w:r w:rsidR="003559D3">
              <w:rPr>
                <w:noProof/>
                <w:webHidden/>
              </w:rPr>
              <w:instrText xml:space="preserve"> PAGEREF _Toc238046246 \h </w:instrText>
            </w:r>
            <w:r w:rsidR="003559D3">
              <w:rPr>
                <w:noProof/>
                <w:webHidden/>
              </w:rPr>
            </w:r>
            <w:r w:rsidR="003559D3">
              <w:rPr>
                <w:noProof/>
                <w:webHidden/>
              </w:rPr>
              <w:fldChar w:fldCharType="separate"/>
            </w:r>
            <w:r w:rsidR="002458F8">
              <w:rPr>
                <w:noProof/>
                <w:webHidden/>
              </w:rPr>
              <w:t>17</w:t>
            </w:r>
            <w:r w:rsidR="003559D3">
              <w:rPr>
                <w:noProof/>
                <w:webHidden/>
              </w:rPr>
              <w:fldChar w:fldCharType="end"/>
            </w:r>
          </w:hyperlink>
        </w:p>
        <w:p w14:paraId="5A5DEC22" w14:textId="7369BC12" w:rsidR="003559D3" w:rsidRDefault="007A14B8">
          <w:pPr>
            <w:pStyle w:val="TOC2"/>
            <w:rPr>
              <w:b w:val="0"/>
              <w:bCs w:val="0"/>
              <w:noProof/>
              <w:kern w:val="2"/>
              <w:sz w:val="24"/>
              <w:szCs w:val="24"/>
              <w14:ligatures w14:val="standardContextual"/>
            </w:rPr>
          </w:pPr>
          <w:hyperlink w:anchor="_Toc238046247" w:history="1">
            <w:r w:rsidR="003559D3" w:rsidRPr="00385D8B">
              <w:rPr>
                <w:rStyle w:val="Hyperlink"/>
                <w:rFonts w:cstheme="majorHAnsi"/>
                <w:noProof/>
              </w:rPr>
              <w:t>Mary Couts Burnett Library</w:t>
            </w:r>
            <w:r w:rsidR="003559D3">
              <w:rPr>
                <w:noProof/>
                <w:webHidden/>
              </w:rPr>
              <w:tab/>
            </w:r>
            <w:r w:rsidR="003559D3">
              <w:rPr>
                <w:noProof/>
                <w:webHidden/>
              </w:rPr>
              <w:fldChar w:fldCharType="begin"/>
            </w:r>
            <w:r w:rsidR="003559D3">
              <w:rPr>
                <w:noProof/>
                <w:webHidden/>
              </w:rPr>
              <w:instrText xml:space="preserve"> PAGEREF _Toc238046247 \h </w:instrText>
            </w:r>
            <w:r w:rsidR="003559D3">
              <w:rPr>
                <w:noProof/>
                <w:webHidden/>
              </w:rPr>
            </w:r>
            <w:r w:rsidR="003559D3">
              <w:rPr>
                <w:noProof/>
                <w:webHidden/>
              </w:rPr>
              <w:fldChar w:fldCharType="separate"/>
            </w:r>
            <w:r w:rsidR="002458F8">
              <w:rPr>
                <w:noProof/>
                <w:webHidden/>
              </w:rPr>
              <w:t>17</w:t>
            </w:r>
            <w:r w:rsidR="003559D3">
              <w:rPr>
                <w:noProof/>
                <w:webHidden/>
              </w:rPr>
              <w:fldChar w:fldCharType="end"/>
            </w:r>
          </w:hyperlink>
        </w:p>
        <w:p w14:paraId="6038B887" w14:textId="3146E225" w:rsidR="003559D3" w:rsidRDefault="007A14B8">
          <w:pPr>
            <w:pStyle w:val="TOC2"/>
            <w:rPr>
              <w:b w:val="0"/>
              <w:bCs w:val="0"/>
              <w:noProof/>
              <w:kern w:val="2"/>
              <w:sz w:val="24"/>
              <w:szCs w:val="24"/>
              <w14:ligatures w14:val="standardContextual"/>
            </w:rPr>
          </w:pPr>
          <w:hyperlink w:anchor="_Toc238046248" w:history="1">
            <w:r w:rsidR="003559D3" w:rsidRPr="00385D8B">
              <w:rPr>
                <w:rStyle w:val="Hyperlink"/>
                <w:rFonts w:cstheme="majorHAnsi"/>
                <w:noProof/>
              </w:rPr>
              <w:t>Technical Support</w:t>
            </w:r>
            <w:r w:rsidR="003559D3">
              <w:rPr>
                <w:noProof/>
                <w:webHidden/>
              </w:rPr>
              <w:tab/>
            </w:r>
            <w:r w:rsidR="003559D3">
              <w:rPr>
                <w:noProof/>
                <w:webHidden/>
              </w:rPr>
              <w:fldChar w:fldCharType="begin"/>
            </w:r>
            <w:r w:rsidR="003559D3">
              <w:rPr>
                <w:noProof/>
                <w:webHidden/>
              </w:rPr>
              <w:instrText xml:space="preserve"> PAGEREF _Toc238046248 \h </w:instrText>
            </w:r>
            <w:r w:rsidR="003559D3">
              <w:rPr>
                <w:noProof/>
                <w:webHidden/>
              </w:rPr>
            </w:r>
            <w:r w:rsidR="003559D3">
              <w:rPr>
                <w:noProof/>
                <w:webHidden/>
              </w:rPr>
              <w:fldChar w:fldCharType="separate"/>
            </w:r>
            <w:r w:rsidR="002458F8">
              <w:rPr>
                <w:noProof/>
                <w:webHidden/>
              </w:rPr>
              <w:t>17</w:t>
            </w:r>
            <w:r w:rsidR="003559D3">
              <w:rPr>
                <w:noProof/>
                <w:webHidden/>
              </w:rPr>
              <w:fldChar w:fldCharType="end"/>
            </w:r>
          </w:hyperlink>
        </w:p>
        <w:p w14:paraId="7B0C0D9F" w14:textId="7D33A475" w:rsidR="003559D3" w:rsidRDefault="007A14B8">
          <w:pPr>
            <w:pStyle w:val="TOC2"/>
            <w:rPr>
              <w:b w:val="0"/>
              <w:bCs w:val="0"/>
              <w:noProof/>
              <w:kern w:val="2"/>
              <w:sz w:val="24"/>
              <w:szCs w:val="24"/>
              <w14:ligatures w14:val="standardContextual"/>
            </w:rPr>
          </w:pPr>
          <w:hyperlink w:anchor="_Toc238046249" w:history="1">
            <w:r w:rsidR="003559D3" w:rsidRPr="00385D8B">
              <w:rPr>
                <w:rStyle w:val="Hyperlink"/>
                <w:rFonts w:cstheme="majorHAnsi"/>
                <w:noProof/>
              </w:rPr>
              <w:t>TCU Counseling and Mental Health Center</w:t>
            </w:r>
            <w:r w:rsidR="003559D3">
              <w:rPr>
                <w:noProof/>
                <w:webHidden/>
              </w:rPr>
              <w:tab/>
            </w:r>
            <w:r w:rsidR="003559D3">
              <w:rPr>
                <w:noProof/>
                <w:webHidden/>
              </w:rPr>
              <w:fldChar w:fldCharType="begin"/>
            </w:r>
            <w:r w:rsidR="003559D3">
              <w:rPr>
                <w:noProof/>
                <w:webHidden/>
              </w:rPr>
              <w:instrText xml:space="preserve"> PAGEREF _Toc238046249 \h </w:instrText>
            </w:r>
            <w:r w:rsidR="003559D3">
              <w:rPr>
                <w:noProof/>
                <w:webHidden/>
              </w:rPr>
            </w:r>
            <w:r w:rsidR="003559D3">
              <w:rPr>
                <w:noProof/>
                <w:webHidden/>
              </w:rPr>
              <w:fldChar w:fldCharType="separate"/>
            </w:r>
            <w:r w:rsidR="002458F8">
              <w:rPr>
                <w:noProof/>
                <w:webHidden/>
              </w:rPr>
              <w:t>18</w:t>
            </w:r>
            <w:r w:rsidR="003559D3">
              <w:rPr>
                <w:noProof/>
                <w:webHidden/>
              </w:rPr>
              <w:fldChar w:fldCharType="end"/>
            </w:r>
          </w:hyperlink>
        </w:p>
        <w:p w14:paraId="18739343" w14:textId="285F2B3F" w:rsidR="003559D3" w:rsidRDefault="007A14B8">
          <w:pPr>
            <w:pStyle w:val="TOC2"/>
            <w:rPr>
              <w:b w:val="0"/>
              <w:bCs w:val="0"/>
              <w:noProof/>
              <w:kern w:val="2"/>
              <w:sz w:val="24"/>
              <w:szCs w:val="24"/>
              <w14:ligatures w14:val="standardContextual"/>
            </w:rPr>
          </w:pPr>
          <w:hyperlink w:anchor="_Toc238046250" w:history="1">
            <w:r w:rsidR="003559D3" w:rsidRPr="00385D8B">
              <w:rPr>
                <w:rStyle w:val="Hyperlink"/>
                <w:rFonts w:cstheme="majorHAnsi"/>
                <w:noProof/>
              </w:rPr>
              <w:t>Writing Center</w:t>
            </w:r>
            <w:r w:rsidR="003559D3">
              <w:rPr>
                <w:noProof/>
                <w:webHidden/>
              </w:rPr>
              <w:tab/>
            </w:r>
            <w:r w:rsidR="003559D3">
              <w:rPr>
                <w:noProof/>
                <w:webHidden/>
              </w:rPr>
              <w:fldChar w:fldCharType="begin"/>
            </w:r>
            <w:r w:rsidR="003559D3">
              <w:rPr>
                <w:noProof/>
                <w:webHidden/>
              </w:rPr>
              <w:instrText xml:space="preserve"> PAGEREF _Toc238046250 \h </w:instrText>
            </w:r>
            <w:r w:rsidR="003559D3">
              <w:rPr>
                <w:noProof/>
                <w:webHidden/>
              </w:rPr>
            </w:r>
            <w:r w:rsidR="003559D3">
              <w:rPr>
                <w:noProof/>
                <w:webHidden/>
              </w:rPr>
              <w:fldChar w:fldCharType="separate"/>
            </w:r>
            <w:r w:rsidR="002458F8">
              <w:rPr>
                <w:noProof/>
                <w:webHidden/>
              </w:rPr>
              <w:t>18</w:t>
            </w:r>
            <w:r w:rsidR="003559D3">
              <w:rPr>
                <w:noProof/>
                <w:webHidden/>
              </w:rPr>
              <w:fldChar w:fldCharType="end"/>
            </w:r>
          </w:hyperlink>
        </w:p>
        <w:p w14:paraId="24E5269E" w14:textId="5410152F" w:rsidR="003559D3" w:rsidRDefault="007A14B8">
          <w:pPr>
            <w:pStyle w:val="TOC2"/>
            <w:rPr>
              <w:b w:val="0"/>
              <w:bCs w:val="0"/>
              <w:noProof/>
              <w:kern w:val="2"/>
              <w:sz w:val="24"/>
              <w:szCs w:val="24"/>
              <w14:ligatures w14:val="standardContextual"/>
            </w:rPr>
          </w:pPr>
          <w:hyperlink w:anchor="_Toc238046251" w:history="1">
            <w:r w:rsidR="003559D3" w:rsidRPr="00385D8B">
              <w:rPr>
                <w:rStyle w:val="Hyperlink"/>
                <w:rFonts w:cstheme="majorHAnsi"/>
                <w:noProof/>
              </w:rPr>
              <w:t>Froggie Five-0</w:t>
            </w:r>
            <w:r w:rsidR="003559D3">
              <w:rPr>
                <w:noProof/>
                <w:webHidden/>
              </w:rPr>
              <w:tab/>
            </w:r>
            <w:r w:rsidR="003559D3">
              <w:rPr>
                <w:noProof/>
                <w:webHidden/>
              </w:rPr>
              <w:fldChar w:fldCharType="begin"/>
            </w:r>
            <w:r w:rsidR="003559D3">
              <w:rPr>
                <w:noProof/>
                <w:webHidden/>
              </w:rPr>
              <w:instrText xml:space="preserve"> PAGEREF _Toc238046251 \h </w:instrText>
            </w:r>
            <w:r w:rsidR="003559D3">
              <w:rPr>
                <w:noProof/>
                <w:webHidden/>
              </w:rPr>
            </w:r>
            <w:r w:rsidR="003559D3">
              <w:rPr>
                <w:noProof/>
                <w:webHidden/>
              </w:rPr>
              <w:fldChar w:fldCharType="separate"/>
            </w:r>
            <w:r w:rsidR="002458F8">
              <w:rPr>
                <w:noProof/>
                <w:webHidden/>
              </w:rPr>
              <w:t>18</w:t>
            </w:r>
            <w:r w:rsidR="003559D3">
              <w:rPr>
                <w:noProof/>
                <w:webHidden/>
              </w:rPr>
              <w:fldChar w:fldCharType="end"/>
            </w:r>
          </w:hyperlink>
        </w:p>
        <w:p w14:paraId="0607347F" w14:textId="0D482EF6" w:rsidR="003559D3" w:rsidRDefault="007A14B8">
          <w:pPr>
            <w:pStyle w:val="TOC2"/>
            <w:rPr>
              <w:b w:val="0"/>
              <w:bCs w:val="0"/>
              <w:noProof/>
              <w:kern w:val="2"/>
              <w:sz w:val="24"/>
              <w:szCs w:val="24"/>
              <w14:ligatures w14:val="standardContextual"/>
            </w:rPr>
          </w:pPr>
          <w:hyperlink w:anchor="_Toc238046252" w:history="1">
            <w:r w:rsidR="003559D3" w:rsidRPr="00385D8B">
              <w:rPr>
                <w:rStyle w:val="Hyperlink"/>
                <w:rFonts w:cstheme="majorHAnsi"/>
                <w:noProof/>
              </w:rPr>
              <w:t>TCU Disability Services and Reasonable Accommodation Processes</w:t>
            </w:r>
            <w:r w:rsidR="003559D3">
              <w:rPr>
                <w:noProof/>
                <w:webHidden/>
              </w:rPr>
              <w:tab/>
            </w:r>
            <w:r w:rsidR="003559D3">
              <w:rPr>
                <w:noProof/>
                <w:webHidden/>
              </w:rPr>
              <w:fldChar w:fldCharType="begin"/>
            </w:r>
            <w:r w:rsidR="003559D3">
              <w:rPr>
                <w:noProof/>
                <w:webHidden/>
              </w:rPr>
              <w:instrText xml:space="preserve"> PAGEREF _Toc238046252 \h </w:instrText>
            </w:r>
            <w:r w:rsidR="003559D3">
              <w:rPr>
                <w:noProof/>
                <w:webHidden/>
              </w:rPr>
            </w:r>
            <w:r w:rsidR="003559D3">
              <w:rPr>
                <w:noProof/>
                <w:webHidden/>
              </w:rPr>
              <w:fldChar w:fldCharType="separate"/>
            </w:r>
            <w:r w:rsidR="002458F8">
              <w:rPr>
                <w:noProof/>
                <w:webHidden/>
              </w:rPr>
              <w:t>19</w:t>
            </w:r>
            <w:r w:rsidR="003559D3">
              <w:rPr>
                <w:noProof/>
                <w:webHidden/>
              </w:rPr>
              <w:fldChar w:fldCharType="end"/>
            </w:r>
          </w:hyperlink>
        </w:p>
        <w:p w14:paraId="5D75AF59" w14:textId="5FFDF838" w:rsidR="003559D3" w:rsidRDefault="007A14B8">
          <w:pPr>
            <w:pStyle w:val="TOC1"/>
            <w:rPr>
              <w:b w:val="0"/>
              <w:bCs w:val="0"/>
              <w:i w:val="0"/>
              <w:iCs w:val="0"/>
              <w:noProof/>
              <w:kern w:val="2"/>
              <w14:ligatures w14:val="standardContextual"/>
            </w:rPr>
          </w:pPr>
          <w:hyperlink w:anchor="_Toc238046253" w:history="1">
            <w:r w:rsidR="003559D3" w:rsidRPr="00385D8B">
              <w:rPr>
                <w:rStyle w:val="Hyperlink"/>
                <w:rFonts w:cstheme="majorHAnsi"/>
                <w:noProof/>
              </w:rPr>
              <w:t>Policies and Procedures</w:t>
            </w:r>
            <w:r w:rsidR="003559D3">
              <w:rPr>
                <w:noProof/>
                <w:webHidden/>
              </w:rPr>
              <w:tab/>
            </w:r>
            <w:r w:rsidR="003559D3">
              <w:rPr>
                <w:noProof/>
                <w:webHidden/>
              </w:rPr>
              <w:fldChar w:fldCharType="begin"/>
            </w:r>
            <w:r w:rsidR="003559D3">
              <w:rPr>
                <w:noProof/>
                <w:webHidden/>
              </w:rPr>
              <w:instrText xml:space="preserve"> PAGEREF _Toc238046253 \h </w:instrText>
            </w:r>
            <w:r w:rsidR="003559D3">
              <w:rPr>
                <w:noProof/>
                <w:webHidden/>
              </w:rPr>
            </w:r>
            <w:r w:rsidR="003559D3">
              <w:rPr>
                <w:noProof/>
                <w:webHidden/>
              </w:rPr>
              <w:fldChar w:fldCharType="separate"/>
            </w:r>
            <w:r w:rsidR="002458F8">
              <w:rPr>
                <w:noProof/>
                <w:webHidden/>
              </w:rPr>
              <w:t>19</w:t>
            </w:r>
            <w:r w:rsidR="003559D3">
              <w:rPr>
                <w:noProof/>
                <w:webHidden/>
              </w:rPr>
              <w:fldChar w:fldCharType="end"/>
            </w:r>
          </w:hyperlink>
        </w:p>
        <w:p w14:paraId="06D4C08D" w14:textId="3F97707F" w:rsidR="003559D3" w:rsidRDefault="007A14B8">
          <w:pPr>
            <w:pStyle w:val="TOC2"/>
            <w:rPr>
              <w:b w:val="0"/>
              <w:bCs w:val="0"/>
              <w:noProof/>
              <w:kern w:val="2"/>
              <w:sz w:val="24"/>
              <w:szCs w:val="24"/>
              <w14:ligatures w14:val="standardContextual"/>
            </w:rPr>
          </w:pPr>
          <w:hyperlink w:anchor="_Toc238046254" w:history="1">
            <w:r w:rsidR="003559D3" w:rsidRPr="00385D8B">
              <w:rPr>
                <w:rStyle w:val="Hyperlink"/>
                <w:rFonts w:cstheme="majorHAnsi"/>
                <w:noProof/>
              </w:rPr>
              <w:t>Transfer Credit</w:t>
            </w:r>
            <w:r w:rsidR="003559D3">
              <w:rPr>
                <w:noProof/>
                <w:webHidden/>
              </w:rPr>
              <w:tab/>
            </w:r>
            <w:r w:rsidR="003559D3">
              <w:rPr>
                <w:noProof/>
                <w:webHidden/>
              </w:rPr>
              <w:fldChar w:fldCharType="begin"/>
            </w:r>
            <w:r w:rsidR="003559D3">
              <w:rPr>
                <w:noProof/>
                <w:webHidden/>
              </w:rPr>
              <w:instrText xml:space="preserve"> PAGEREF _Toc238046254 \h </w:instrText>
            </w:r>
            <w:r w:rsidR="003559D3">
              <w:rPr>
                <w:noProof/>
                <w:webHidden/>
              </w:rPr>
            </w:r>
            <w:r w:rsidR="003559D3">
              <w:rPr>
                <w:noProof/>
                <w:webHidden/>
              </w:rPr>
              <w:fldChar w:fldCharType="separate"/>
            </w:r>
            <w:r w:rsidR="002458F8">
              <w:rPr>
                <w:noProof/>
                <w:webHidden/>
              </w:rPr>
              <w:t>20</w:t>
            </w:r>
            <w:r w:rsidR="003559D3">
              <w:rPr>
                <w:noProof/>
                <w:webHidden/>
              </w:rPr>
              <w:fldChar w:fldCharType="end"/>
            </w:r>
          </w:hyperlink>
        </w:p>
        <w:p w14:paraId="2AEBA52F" w14:textId="57B81BA0" w:rsidR="003559D3" w:rsidRDefault="007A14B8">
          <w:pPr>
            <w:pStyle w:val="TOC2"/>
            <w:rPr>
              <w:b w:val="0"/>
              <w:bCs w:val="0"/>
              <w:noProof/>
              <w:kern w:val="2"/>
              <w:sz w:val="24"/>
              <w:szCs w:val="24"/>
              <w14:ligatures w14:val="standardContextual"/>
            </w:rPr>
          </w:pPr>
          <w:hyperlink w:anchor="_Toc238046255" w:history="1">
            <w:r w:rsidR="003559D3" w:rsidRPr="00385D8B">
              <w:rPr>
                <w:rStyle w:val="Hyperlink"/>
                <w:rFonts w:cstheme="majorHAnsi"/>
                <w:noProof/>
              </w:rPr>
              <w:t>Assessment of Professional Competency and Dispositions</w:t>
            </w:r>
            <w:r w:rsidR="003559D3">
              <w:rPr>
                <w:noProof/>
                <w:webHidden/>
              </w:rPr>
              <w:tab/>
            </w:r>
            <w:r w:rsidR="003559D3">
              <w:rPr>
                <w:noProof/>
                <w:webHidden/>
              </w:rPr>
              <w:fldChar w:fldCharType="begin"/>
            </w:r>
            <w:r w:rsidR="003559D3">
              <w:rPr>
                <w:noProof/>
                <w:webHidden/>
              </w:rPr>
              <w:instrText xml:space="preserve"> PAGEREF _Toc238046255 \h </w:instrText>
            </w:r>
            <w:r w:rsidR="003559D3">
              <w:rPr>
                <w:noProof/>
                <w:webHidden/>
              </w:rPr>
            </w:r>
            <w:r w:rsidR="003559D3">
              <w:rPr>
                <w:noProof/>
                <w:webHidden/>
              </w:rPr>
              <w:fldChar w:fldCharType="separate"/>
            </w:r>
            <w:r w:rsidR="002458F8">
              <w:rPr>
                <w:noProof/>
                <w:webHidden/>
              </w:rPr>
              <w:t>20</w:t>
            </w:r>
            <w:r w:rsidR="003559D3">
              <w:rPr>
                <w:noProof/>
                <w:webHidden/>
              </w:rPr>
              <w:fldChar w:fldCharType="end"/>
            </w:r>
          </w:hyperlink>
        </w:p>
        <w:p w14:paraId="2D2CCC40" w14:textId="7DB595FE" w:rsidR="003559D3" w:rsidRDefault="007A14B8">
          <w:pPr>
            <w:pStyle w:val="TOC2"/>
            <w:rPr>
              <w:b w:val="0"/>
              <w:bCs w:val="0"/>
              <w:noProof/>
              <w:kern w:val="2"/>
              <w:sz w:val="24"/>
              <w:szCs w:val="24"/>
              <w14:ligatures w14:val="standardContextual"/>
            </w:rPr>
          </w:pPr>
          <w:hyperlink w:anchor="_Toc238046256" w:history="1">
            <w:r w:rsidR="003559D3" w:rsidRPr="00385D8B">
              <w:rPr>
                <w:rStyle w:val="Hyperlink"/>
                <w:rFonts w:cstheme="majorHAnsi"/>
                <w:noProof/>
              </w:rPr>
              <w:t>When are Professional Competency and Dispositions Assessed?</w:t>
            </w:r>
            <w:r w:rsidR="003559D3">
              <w:rPr>
                <w:noProof/>
                <w:webHidden/>
              </w:rPr>
              <w:tab/>
            </w:r>
            <w:r w:rsidR="003559D3">
              <w:rPr>
                <w:noProof/>
                <w:webHidden/>
              </w:rPr>
              <w:fldChar w:fldCharType="begin"/>
            </w:r>
            <w:r w:rsidR="003559D3">
              <w:rPr>
                <w:noProof/>
                <w:webHidden/>
              </w:rPr>
              <w:instrText xml:space="preserve"> PAGEREF _Toc238046256 \h </w:instrText>
            </w:r>
            <w:r w:rsidR="003559D3">
              <w:rPr>
                <w:noProof/>
                <w:webHidden/>
              </w:rPr>
            </w:r>
            <w:r w:rsidR="003559D3">
              <w:rPr>
                <w:noProof/>
                <w:webHidden/>
              </w:rPr>
              <w:fldChar w:fldCharType="separate"/>
            </w:r>
            <w:r w:rsidR="002458F8">
              <w:rPr>
                <w:noProof/>
                <w:webHidden/>
              </w:rPr>
              <w:t>20</w:t>
            </w:r>
            <w:r w:rsidR="003559D3">
              <w:rPr>
                <w:noProof/>
                <w:webHidden/>
              </w:rPr>
              <w:fldChar w:fldCharType="end"/>
            </w:r>
          </w:hyperlink>
        </w:p>
        <w:p w14:paraId="2AA4745D" w14:textId="58ECFD8B" w:rsidR="003559D3" w:rsidRDefault="007A14B8">
          <w:pPr>
            <w:pStyle w:val="TOC2"/>
            <w:rPr>
              <w:b w:val="0"/>
              <w:bCs w:val="0"/>
              <w:noProof/>
              <w:kern w:val="2"/>
              <w:sz w:val="24"/>
              <w:szCs w:val="24"/>
              <w14:ligatures w14:val="standardContextual"/>
            </w:rPr>
          </w:pPr>
          <w:hyperlink w:anchor="_Toc238046257" w:history="1">
            <w:r w:rsidR="003559D3" w:rsidRPr="00385D8B">
              <w:rPr>
                <w:rStyle w:val="Hyperlink"/>
                <w:rFonts w:cstheme="majorHAnsi"/>
                <w:noProof/>
              </w:rPr>
              <w:t>What is the Process for Assessment of Dispositions?</w:t>
            </w:r>
            <w:r w:rsidR="003559D3">
              <w:rPr>
                <w:noProof/>
                <w:webHidden/>
              </w:rPr>
              <w:tab/>
            </w:r>
            <w:r w:rsidR="003559D3">
              <w:rPr>
                <w:noProof/>
                <w:webHidden/>
              </w:rPr>
              <w:fldChar w:fldCharType="begin"/>
            </w:r>
            <w:r w:rsidR="003559D3">
              <w:rPr>
                <w:noProof/>
                <w:webHidden/>
              </w:rPr>
              <w:instrText xml:space="preserve"> PAGEREF _Toc238046257 \h </w:instrText>
            </w:r>
            <w:r w:rsidR="003559D3">
              <w:rPr>
                <w:noProof/>
                <w:webHidden/>
              </w:rPr>
            </w:r>
            <w:r w:rsidR="003559D3">
              <w:rPr>
                <w:noProof/>
                <w:webHidden/>
              </w:rPr>
              <w:fldChar w:fldCharType="separate"/>
            </w:r>
            <w:r w:rsidR="002458F8">
              <w:rPr>
                <w:noProof/>
                <w:webHidden/>
              </w:rPr>
              <w:t>20</w:t>
            </w:r>
            <w:r w:rsidR="003559D3">
              <w:rPr>
                <w:noProof/>
                <w:webHidden/>
              </w:rPr>
              <w:fldChar w:fldCharType="end"/>
            </w:r>
          </w:hyperlink>
        </w:p>
        <w:p w14:paraId="0210E7B5" w14:textId="30238997" w:rsidR="003559D3" w:rsidRDefault="007A14B8">
          <w:pPr>
            <w:pStyle w:val="TOC2"/>
            <w:rPr>
              <w:b w:val="0"/>
              <w:bCs w:val="0"/>
              <w:noProof/>
              <w:kern w:val="2"/>
              <w:sz w:val="24"/>
              <w:szCs w:val="24"/>
              <w14:ligatures w14:val="standardContextual"/>
            </w:rPr>
          </w:pPr>
          <w:hyperlink w:anchor="_Toc238046258" w:history="1">
            <w:r w:rsidR="003559D3" w:rsidRPr="00385D8B">
              <w:rPr>
                <w:rStyle w:val="Hyperlink"/>
                <w:rFonts w:cstheme="majorHAnsi"/>
                <w:noProof/>
              </w:rPr>
              <w:t>Student Disposition &amp; Skills Appeals</w:t>
            </w:r>
            <w:r w:rsidR="003559D3">
              <w:rPr>
                <w:noProof/>
                <w:webHidden/>
              </w:rPr>
              <w:tab/>
            </w:r>
            <w:r w:rsidR="003559D3">
              <w:rPr>
                <w:noProof/>
                <w:webHidden/>
              </w:rPr>
              <w:fldChar w:fldCharType="begin"/>
            </w:r>
            <w:r w:rsidR="003559D3">
              <w:rPr>
                <w:noProof/>
                <w:webHidden/>
              </w:rPr>
              <w:instrText xml:space="preserve"> PAGEREF _Toc238046258 \h </w:instrText>
            </w:r>
            <w:r w:rsidR="003559D3">
              <w:rPr>
                <w:noProof/>
                <w:webHidden/>
              </w:rPr>
            </w:r>
            <w:r w:rsidR="003559D3">
              <w:rPr>
                <w:noProof/>
                <w:webHidden/>
              </w:rPr>
              <w:fldChar w:fldCharType="separate"/>
            </w:r>
            <w:r w:rsidR="002458F8">
              <w:rPr>
                <w:noProof/>
                <w:webHidden/>
              </w:rPr>
              <w:t>21</w:t>
            </w:r>
            <w:r w:rsidR="003559D3">
              <w:rPr>
                <w:noProof/>
                <w:webHidden/>
              </w:rPr>
              <w:fldChar w:fldCharType="end"/>
            </w:r>
          </w:hyperlink>
        </w:p>
        <w:p w14:paraId="5D95CF03" w14:textId="4850E9D0" w:rsidR="003559D3" w:rsidRDefault="007A14B8">
          <w:pPr>
            <w:pStyle w:val="TOC2"/>
            <w:rPr>
              <w:b w:val="0"/>
              <w:bCs w:val="0"/>
              <w:noProof/>
              <w:kern w:val="2"/>
              <w:sz w:val="24"/>
              <w:szCs w:val="24"/>
              <w14:ligatures w14:val="standardContextual"/>
            </w:rPr>
          </w:pPr>
          <w:hyperlink w:anchor="_Toc238046259" w:history="1">
            <w:r w:rsidR="003559D3" w:rsidRPr="00385D8B">
              <w:rPr>
                <w:rStyle w:val="Hyperlink"/>
                <w:rFonts w:cstheme="majorHAnsi"/>
                <w:noProof/>
              </w:rPr>
              <w:t>Academic Conduct, Warning, and Appeals</w:t>
            </w:r>
            <w:r w:rsidR="003559D3">
              <w:rPr>
                <w:noProof/>
                <w:webHidden/>
              </w:rPr>
              <w:tab/>
            </w:r>
            <w:r w:rsidR="003559D3">
              <w:rPr>
                <w:noProof/>
                <w:webHidden/>
              </w:rPr>
              <w:fldChar w:fldCharType="begin"/>
            </w:r>
            <w:r w:rsidR="003559D3">
              <w:rPr>
                <w:noProof/>
                <w:webHidden/>
              </w:rPr>
              <w:instrText xml:space="preserve"> PAGEREF _Toc238046259 \h </w:instrText>
            </w:r>
            <w:r w:rsidR="003559D3">
              <w:rPr>
                <w:noProof/>
                <w:webHidden/>
              </w:rPr>
            </w:r>
            <w:r w:rsidR="003559D3">
              <w:rPr>
                <w:noProof/>
                <w:webHidden/>
              </w:rPr>
              <w:fldChar w:fldCharType="separate"/>
            </w:r>
            <w:r w:rsidR="002458F8">
              <w:rPr>
                <w:noProof/>
                <w:webHidden/>
              </w:rPr>
              <w:t>21</w:t>
            </w:r>
            <w:r w:rsidR="003559D3">
              <w:rPr>
                <w:noProof/>
                <w:webHidden/>
              </w:rPr>
              <w:fldChar w:fldCharType="end"/>
            </w:r>
          </w:hyperlink>
        </w:p>
        <w:p w14:paraId="57339223" w14:textId="588123D9" w:rsidR="003559D3" w:rsidRDefault="007A14B8">
          <w:pPr>
            <w:pStyle w:val="TOC2"/>
            <w:rPr>
              <w:b w:val="0"/>
              <w:bCs w:val="0"/>
              <w:noProof/>
              <w:kern w:val="2"/>
              <w:sz w:val="24"/>
              <w:szCs w:val="24"/>
              <w14:ligatures w14:val="standardContextual"/>
            </w:rPr>
          </w:pPr>
          <w:hyperlink w:anchor="_Toc238046260" w:history="1">
            <w:r w:rsidR="003559D3" w:rsidRPr="00385D8B">
              <w:rPr>
                <w:rStyle w:val="Hyperlink"/>
                <w:rFonts w:cstheme="majorHAnsi"/>
                <w:noProof/>
              </w:rPr>
              <w:t>Professional Behavior Standards</w:t>
            </w:r>
            <w:r w:rsidR="003559D3">
              <w:rPr>
                <w:noProof/>
                <w:webHidden/>
              </w:rPr>
              <w:tab/>
            </w:r>
            <w:r w:rsidR="003559D3">
              <w:rPr>
                <w:noProof/>
                <w:webHidden/>
              </w:rPr>
              <w:fldChar w:fldCharType="begin"/>
            </w:r>
            <w:r w:rsidR="003559D3">
              <w:rPr>
                <w:noProof/>
                <w:webHidden/>
              </w:rPr>
              <w:instrText xml:space="preserve"> PAGEREF _Toc238046260 \h </w:instrText>
            </w:r>
            <w:r w:rsidR="003559D3">
              <w:rPr>
                <w:noProof/>
                <w:webHidden/>
              </w:rPr>
            </w:r>
            <w:r w:rsidR="003559D3">
              <w:rPr>
                <w:noProof/>
                <w:webHidden/>
              </w:rPr>
              <w:fldChar w:fldCharType="separate"/>
            </w:r>
            <w:r w:rsidR="002458F8">
              <w:rPr>
                <w:noProof/>
                <w:webHidden/>
              </w:rPr>
              <w:t>21</w:t>
            </w:r>
            <w:r w:rsidR="003559D3">
              <w:rPr>
                <w:noProof/>
                <w:webHidden/>
              </w:rPr>
              <w:fldChar w:fldCharType="end"/>
            </w:r>
          </w:hyperlink>
        </w:p>
        <w:p w14:paraId="707A36B5" w14:textId="1891A56C" w:rsidR="003559D3" w:rsidRDefault="007A14B8">
          <w:pPr>
            <w:pStyle w:val="TOC2"/>
            <w:rPr>
              <w:b w:val="0"/>
              <w:bCs w:val="0"/>
              <w:noProof/>
              <w:kern w:val="2"/>
              <w:sz w:val="24"/>
              <w:szCs w:val="24"/>
              <w14:ligatures w14:val="standardContextual"/>
            </w:rPr>
          </w:pPr>
          <w:hyperlink w:anchor="_Toc238046261" w:history="1">
            <w:r w:rsidR="003559D3" w:rsidRPr="00385D8B">
              <w:rPr>
                <w:rStyle w:val="Hyperlink"/>
                <w:rFonts w:cstheme="majorHAnsi"/>
                <w:noProof/>
              </w:rPr>
              <w:t>Violations</w:t>
            </w:r>
            <w:r w:rsidR="003559D3">
              <w:rPr>
                <w:noProof/>
                <w:webHidden/>
              </w:rPr>
              <w:tab/>
            </w:r>
            <w:r w:rsidR="003559D3">
              <w:rPr>
                <w:noProof/>
                <w:webHidden/>
              </w:rPr>
              <w:fldChar w:fldCharType="begin"/>
            </w:r>
            <w:r w:rsidR="003559D3">
              <w:rPr>
                <w:noProof/>
                <w:webHidden/>
              </w:rPr>
              <w:instrText xml:space="preserve"> PAGEREF _Toc238046261 \h </w:instrText>
            </w:r>
            <w:r w:rsidR="003559D3">
              <w:rPr>
                <w:noProof/>
                <w:webHidden/>
              </w:rPr>
            </w:r>
            <w:r w:rsidR="003559D3">
              <w:rPr>
                <w:noProof/>
                <w:webHidden/>
              </w:rPr>
              <w:fldChar w:fldCharType="separate"/>
            </w:r>
            <w:r w:rsidR="002458F8">
              <w:rPr>
                <w:noProof/>
                <w:webHidden/>
              </w:rPr>
              <w:t>22</w:t>
            </w:r>
            <w:r w:rsidR="003559D3">
              <w:rPr>
                <w:noProof/>
                <w:webHidden/>
              </w:rPr>
              <w:fldChar w:fldCharType="end"/>
            </w:r>
          </w:hyperlink>
        </w:p>
        <w:p w14:paraId="1B91B079" w14:textId="0C82F9AC" w:rsidR="003559D3" w:rsidRDefault="007A14B8">
          <w:pPr>
            <w:pStyle w:val="TOC2"/>
            <w:rPr>
              <w:b w:val="0"/>
              <w:bCs w:val="0"/>
              <w:noProof/>
              <w:kern w:val="2"/>
              <w:sz w:val="24"/>
              <w:szCs w:val="24"/>
              <w14:ligatures w14:val="standardContextual"/>
            </w:rPr>
          </w:pPr>
          <w:hyperlink w:anchor="_Toc238046262" w:history="1">
            <w:r w:rsidR="003559D3" w:rsidRPr="00385D8B">
              <w:rPr>
                <w:rStyle w:val="Hyperlink"/>
                <w:rFonts w:cstheme="majorHAnsi"/>
                <w:noProof/>
              </w:rPr>
              <w:t>Student Retention, Remediation, and Dismissal</w:t>
            </w:r>
            <w:r w:rsidR="003559D3">
              <w:rPr>
                <w:noProof/>
                <w:webHidden/>
              </w:rPr>
              <w:tab/>
            </w:r>
            <w:r w:rsidR="003559D3">
              <w:rPr>
                <w:noProof/>
                <w:webHidden/>
              </w:rPr>
              <w:fldChar w:fldCharType="begin"/>
            </w:r>
            <w:r w:rsidR="003559D3">
              <w:rPr>
                <w:noProof/>
                <w:webHidden/>
              </w:rPr>
              <w:instrText xml:space="preserve"> PAGEREF _Toc238046262 \h </w:instrText>
            </w:r>
            <w:r w:rsidR="003559D3">
              <w:rPr>
                <w:noProof/>
                <w:webHidden/>
              </w:rPr>
            </w:r>
            <w:r w:rsidR="003559D3">
              <w:rPr>
                <w:noProof/>
                <w:webHidden/>
              </w:rPr>
              <w:fldChar w:fldCharType="separate"/>
            </w:r>
            <w:r w:rsidR="002458F8">
              <w:rPr>
                <w:noProof/>
                <w:webHidden/>
              </w:rPr>
              <w:t>22</w:t>
            </w:r>
            <w:r w:rsidR="003559D3">
              <w:rPr>
                <w:noProof/>
                <w:webHidden/>
              </w:rPr>
              <w:fldChar w:fldCharType="end"/>
            </w:r>
          </w:hyperlink>
        </w:p>
        <w:p w14:paraId="3F2BC908" w14:textId="05AD0D72" w:rsidR="003559D3" w:rsidRDefault="007A14B8">
          <w:pPr>
            <w:pStyle w:val="TOC2"/>
            <w:rPr>
              <w:b w:val="0"/>
              <w:bCs w:val="0"/>
              <w:noProof/>
              <w:kern w:val="2"/>
              <w:sz w:val="24"/>
              <w:szCs w:val="24"/>
              <w14:ligatures w14:val="standardContextual"/>
            </w:rPr>
          </w:pPr>
          <w:hyperlink w:anchor="_Toc238046263" w:history="1">
            <w:r w:rsidR="003559D3" w:rsidRPr="00385D8B">
              <w:rPr>
                <w:rStyle w:val="Hyperlink"/>
                <w:rFonts w:cstheme="majorHAnsi"/>
                <w:noProof/>
              </w:rPr>
              <w:t>Diversity, Equity, Inclusion, Accessibility Policies</w:t>
            </w:r>
            <w:r w:rsidR="003559D3">
              <w:rPr>
                <w:noProof/>
                <w:webHidden/>
              </w:rPr>
              <w:tab/>
            </w:r>
            <w:r w:rsidR="003559D3">
              <w:rPr>
                <w:noProof/>
                <w:webHidden/>
              </w:rPr>
              <w:fldChar w:fldCharType="begin"/>
            </w:r>
            <w:r w:rsidR="003559D3">
              <w:rPr>
                <w:noProof/>
                <w:webHidden/>
              </w:rPr>
              <w:instrText xml:space="preserve"> PAGEREF _Toc238046263 \h </w:instrText>
            </w:r>
            <w:r w:rsidR="003559D3">
              <w:rPr>
                <w:noProof/>
                <w:webHidden/>
              </w:rPr>
            </w:r>
            <w:r w:rsidR="003559D3">
              <w:rPr>
                <w:noProof/>
                <w:webHidden/>
              </w:rPr>
              <w:fldChar w:fldCharType="separate"/>
            </w:r>
            <w:r w:rsidR="002458F8">
              <w:rPr>
                <w:noProof/>
                <w:webHidden/>
              </w:rPr>
              <w:t>23</w:t>
            </w:r>
            <w:r w:rsidR="003559D3">
              <w:rPr>
                <w:noProof/>
                <w:webHidden/>
              </w:rPr>
              <w:fldChar w:fldCharType="end"/>
            </w:r>
          </w:hyperlink>
        </w:p>
        <w:p w14:paraId="0DCBFECB" w14:textId="522A22C2" w:rsidR="003559D3" w:rsidRDefault="007A14B8">
          <w:pPr>
            <w:pStyle w:val="TOC2"/>
            <w:rPr>
              <w:b w:val="0"/>
              <w:bCs w:val="0"/>
              <w:noProof/>
              <w:kern w:val="2"/>
              <w:sz w:val="24"/>
              <w:szCs w:val="24"/>
              <w14:ligatures w14:val="standardContextual"/>
            </w:rPr>
          </w:pPr>
          <w:hyperlink w:anchor="_Toc238046264" w:history="1">
            <w:r w:rsidR="003559D3" w:rsidRPr="00385D8B">
              <w:rPr>
                <w:rStyle w:val="Hyperlink"/>
                <w:rFonts w:eastAsia="Times New Roman" w:cstheme="majorHAnsi"/>
                <w:noProof/>
              </w:rPr>
              <w:t>Comprehensive Exam</w:t>
            </w:r>
            <w:r w:rsidR="003559D3">
              <w:rPr>
                <w:noProof/>
                <w:webHidden/>
              </w:rPr>
              <w:tab/>
            </w:r>
            <w:r w:rsidR="003559D3">
              <w:rPr>
                <w:noProof/>
                <w:webHidden/>
              </w:rPr>
              <w:fldChar w:fldCharType="begin"/>
            </w:r>
            <w:r w:rsidR="003559D3">
              <w:rPr>
                <w:noProof/>
                <w:webHidden/>
              </w:rPr>
              <w:instrText xml:space="preserve"> PAGEREF _Toc238046264 \h </w:instrText>
            </w:r>
            <w:r w:rsidR="003559D3">
              <w:rPr>
                <w:noProof/>
                <w:webHidden/>
              </w:rPr>
            </w:r>
            <w:r w:rsidR="003559D3">
              <w:rPr>
                <w:noProof/>
                <w:webHidden/>
              </w:rPr>
              <w:fldChar w:fldCharType="separate"/>
            </w:r>
            <w:r w:rsidR="002458F8">
              <w:rPr>
                <w:noProof/>
                <w:webHidden/>
              </w:rPr>
              <w:t>23</w:t>
            </w:r>
            <w:r w:rsidR="003559D3">
              <w:rPr>
                <w:noProof/>
                <w:webHidden/>
              </w:rPr>
              <w:fldChar w:fldCharType="end"/>
            </w:r>
          </w:hyperlink>
        </w:p>
        <w:p w14:paraId="65FA5EC7" w14:textId="20005FCC" w:rsidR="003559D3" w:rsidRDefault="007A14B8">
          <w:pPr>
            <w:pStyle w:val="TOC2"/>
            <w:rPr>
              <w:b w:val="0"/>
              <w:bCs w:val="0"/>
              <w:noProof/>
              <w:kern w:val="2"/>
              <w:sz w:val="24"/>
              <w:szCs w:val="24"/>
              <w14:ligatures w14:val="standardContextual"/>
            </w:rPr>
          </w:pPr>
          <w:hyperlink w:anchor="_Toc238046265" w:history="1">
            <w:r w:rsidR="003559D3" w:rsidRPr="00385D8B">
              <w:rPr>
                <w:rStyle w:val="Hyperlink"/>
                <w:rFonts w:eastAsia="Times New Roman" w:cstheme="majorHAnsi"/>
                <w:noProof/>
              </w:rPr>
              <w:t>PhD Portfolio Requirement</w:t>
            </w:r>
            <w:r w:rsidR="003559D3">
              <w:rPr>
                <w:noProof/>
                <w:webHidden/>
              </w:rPr>
              <w:tab/>
            </w:r>
            <w:r w:rsidR="003559D3">
              <w:rPr>
                <w:noProof/>
                <w:webHidden/>
              </w:rPr>
              <w:fldChar w:fldCharType="begin"/>
            </w:r>
            <w:r w:rsidR="003559D3">
              <w:rPr>
                <w:noProof/>
                <w:webHidden/>
              </w:rPr>
              <w:instrText xml:space="preserve"> PAGEREF _Toc238046265 \h </w:instrText>
            </w:r>
            <w:r w:rsidR="003559D3">
              <w:rPr>
                <w:noProof/>
                <w:webHidden/>
              </w:rPr>
            </w:r>
            <w:r w:rsidR="003559D3">
              <w:rPr>
                <w:noProof/>
                <w:webHidden/>
              </w:rPr>
              <w:fldChar w:fldCharType="separate"/>
            </w:r>
            <w:r w:rsidR="002458F8">
              <w:rPr>
                <w:noProof/>
                <w:webHidden/>
              </w:rPr>
              <w:t>25</w:t>
            </w:r>
            <w:r w:rsidR="003559D3">
              <w:rPr>
                <w:noProof/>
                <w:webHidden/>
              </w:rPr>
              <w:fldChar w:fldCharType="end"/>
            </w:r>
          </w:hyperlink>
        </w:p>
        <w:p w14:paraId="5112D880" w14:textId="5C2E4D3F" w:rsidR="003559D3" w:rsidRDefault="007A14B8">
          <w:pPr>
            <w:pStyle w:val="TOC2"/>
            <w:rPr>
              <w:b w:val="0"/>
              <w:bCs w:val="0"/>
              <w:noProof/>
              <w:kern w:val="2"/>
              <w:sz w:val="24"/>
              <w:szCs w:val="24"/>
              <w14:ligatures w14:val="standardContextual"/>
            </w:rPr>
          </w:pPr>
          <w:hyperlink w:anchor="_Toc238046266" w:history="1">
            <w:r w:rsidR="003559D3" w:rsidRPr="00385D8B">
              <w:rPr>
                <w:rStyle w:val="Hyperlink"/>
                <w:rFonts w:eastAsia="Times New Roman" w:cstheme="majorHAnsi"/>
                <w:noProof/>
              </w:rPr>
              <w:t>Dissertation Requirement</w:t>
            </w:r>
            <w:r w:rsidR="003559D3">
              <w:rPr>
                <w:noProof/>
                <w:webHidden/>
              </w:rPr>
              <w:tab/>
            </w:r>
            <w:r w:rsidR="003559D3">
              <w:rPr>
                <w:noProof/>
                <w:webHidden/>
              </w:rPr>
              <w:fldChar w:fldCharType="begin"/>
            </w:r>
            <w:r w:rsidR="003559D3">
              <w:rPr>
                <w:noProof/>
                <w:webHidden/>
              </w:rPr>
              <w:instrText xml:space="preserve"> PAGEREF _Toc238046266 \h </w:instrText>
            </w:r>
            <w:r w:rsidR="003559D3">
              <w:rPr>
                <w:noProof/>
                <w:webHidden/>
              </w:rPr>
            </w:r>
            <w:r w:rsidR="003559D3">
              <w:rPr>
                <w:noProof/>
                <w:webHidden/>
              </w:rPr>
              <w:fldChar w:fldCharType="separate"/>
            </w:r>
            <w:r w:rsidR="002458F8">
              <w:rPr>
                <w:noProof/>
                <w:webHidden/>
              </w:rPr>
              <w:t>25</w:t>
            </w:r>
            <w:r w:rsidR="003559D3">
              <w:rPr>
                <w:noProof/>
                <w:webHidden/>
              </w:rPr>
              <w:fldChar w:fldCharType="end"/>
            </w:r>
          </w:hyperlink>
        </w:p>
        <w:p w14:paraId="5B088908" w14:textId="7B2EBDEC" w:rsidR="003559D3" w:rsidRDefault="007A14B8">
          <w:pPr>
            <w:pStyle w:val="TOC1"/>
            <w:rPr>
              <w:b w:val="0"/>
              <w:bCs w:val="0"/>
              <w:i w:val="0"/>
              <w:iCs w:val="0"/>
              <w:noProof/>
              <w:kern w:val="2"/>
              <w14:ligatures w14:val="standardContextual"/>
            </w:rPr>
          </w:pPr>
          <w:hyperlink w:anchor="_Toc238046267" w:history="1">
            <w:r w:rsidR="003559D3" w:rsidRPr="00385D8B">
              <w:rPr>
                <w:rStyle w:val="Hyperlink"/>
                <w:rFonts w:eastAsia="Times New Roman" w:cstheme="majorHAnsi"/>
                <w:noProof/>
              </w:rPr>
              <w:t>Forms and Documents</w:t>
            </w:r>
            <w:r w:rsidR="003559D3">
              <w:rPr>
                <w:noProof/>
                <w:webHidden/>
              </w:rPr>
              <w:tab/>
            </w:r>
            <w:r w:rsidR="003559D3">
              <w:rPr>
                <w:noProof/>
                <w:webHidden/>
              </w:rPr>
              <w:fldChar w:fldCharType="begin"/>
            </w:r>
            <w:r w:rsidR="003559D3">
              <w:rPr>
                <w:noProof/>
                <w:webHidden/>
              </w:rPr>
              <w:instrText xml:space="preserve"> PAGEREF _Toc238046267 \h </w:instrText>
            </w:r>
            <w:r w:rsidR="003559D3">
              <w:rPr>
                <w:noProof/>
                <w:webHidden/>
              </w:rPr>
            </w:r>
            <w:r w:rsidR="003559D3">
              <w:rPr>
                <w:noProof/>
                <w:webHidden/>
              </w:rPr>
              <w:fldChar w:fldCharType="separate"/>
            </w:r>
            <w:r w:rsidR="002458F8">
              <w:rPr>
                <w:noProof/>
                <w:webHidden/>
              </w:rPr>
              <w:t>28</w:t>
            </w:r>
            <w:r w:rsidR="003559D3">
              <w:rPr>
                <w:noProof/>
                <w:webHidden/>
              </w:rPr>
              <w:fldChar w:fldCharType="end"/>
            </w:r>
          </w:hyperlink>
        </w:p>
        <w:p w14:paraId="717DCC46" w14:textId="70A8E3B2" w:rsidR="003559D3" w:rsidRDefault="007A14B8">
          <w:pPr>
            <w:pStyle w:val="TOC1"/>
            <w:rPr>
              <w:b w:val="0"/>
              <w:bCs w:val="0"/>
              <w:i w:val="0"/>
              <w:iCs w:val="0"/>
              <w:noProof/>
              <w:kern w:val="2"/>
              <w14:ligatures w14:val="standardContextual"/>
            </w:rPr>
          </w:pPr>
          <w:hyperlink w:anchor="_Toc238046268" w:history="1">
            <w:r w:rsidR="003559D3" w:rsidRPr="00385D8B">
              <w:rPr>
                <w:rStyle w:val="Hyperlink"/>
                <w:rFonts w:cstheme="majorHAnsi"/>
                <w:noProof/>
              </w:rPr>
              <w:t>Appendix A - Doctoral Counseling Internship Manual (Clinical)</w:t>
            </w:r>
            <w:r w:rsidR="003559D3">
              <w:rPr>
                <w:noProof/>
                <w:webHidden/>
              </w:rPr>
              <w:tab/>
            </w:r>
            <w:r w:rsidR="003559D3">
              <w:rPr>
                <w:noProof/>
                <w:webHidden/>
              </w:rPr>
              <w:fldChar w:fldCharType="begin"/>
            </w:r>
            <w:r w:rsidR="003559D3">
              <w:rPr>
                <w:noProof/>
                <w:webHidden/>
              </w:rPr>
              <w:instrText xml:space="preserve"> PAGEREF _Toc238046268 \h </w:instrText>
            </w:r>
            <w:r w:rsidR="003559D3">
              <w:rPr>
                <w:noProof/>
                <w:webHidden/>
              </w:rPr>
            </w:r>
            <w:r w:rsidR="003559D3">
              <w:rPr>
                <w:noProof/>
                <w:webHidden/>
              </w:rPr>
              <w:fldChar w:fldCharType="separate"/>
            </w:r>
            <w:r w:rsidR="002458F8">
              <w:rPr>
                <w:noProof/>
                <w:webHidden/>
              </w:rPr>
              <w:t>29</w:t>
            </w:r>
            <w:r w:rsidR="003559D3">
              <w:rPr>
                <w:noProof/>
                <w:webHidden/>
              </w:rPr>
              <w:fldChar w:fldCharType="end"/>
            </w:r>
          </w:hyperlink>
        </w:p>
        <w:p w14:paraId="02128781" w14:textId="2B6FACF4" w:rsidR="003559D3" w:rsidRDefault="007A14B8">
          <w:pPr>
            <w:pStyle w:val="TOC2"/>
            <w:rPr>
              <w:b w:val="0"/>
              <w:bCs w:val="0"/>
              <w:noProof/>
              <w:kern w:val="2"/>
              <w:sz w:val="24"/>
              <w:szCs w:val="24"/>
              <w14:ligatures w14:val="standardContextual"/>
            </w:rPr>
          </w:pPr>
          <w:hyperlink w:anchor="_Toc238046269" w:history="1">
            <w:r w:rsidR="003559D3" w:rsidRPr="00385D8B">
              <w:rPr>
                <w:rStyle w:val="Hyperlink"/>
                <w:rFonts w:eastAsia="Arial" w:cstheme="majorHAnsi"/>
                <w:noProof/>
              </w:rPr>
              <w:t>What is the Doctoral Internship in Counseling (Clinical)?</w:t>
            </w:r>
            <w:r w:rsidR="003559D3">
              <w:rPr>
                <w:noProof/>
                <w:webHidden/>
              </w:rPr>
              <w:tab/>
            </w:r>
            <w:r w:rsidR="003559D3">
              <w:rPr>
                <w:noProof/>
                <w:webHidden/>
              </w:rPr>
              <w:fldChar w:fldCharType="begin"/>
            </w:r>
            <w:r w:rsidR="003559D3">
              <w:rPr>
                <w:noProof/>
                <w:webHidden/>
              </w:rPr>
              <w:instrText xml:space="preserve"> PAGEREF _Toc238046269 \h </w:instrText>
            </w:r>
            <w:r w:rsidR="003559D3">
              <w:rPr>
                <w:noProof/>
                <w:webHidden/>
              </w:rPr>
            </w:r>
            <w:r w:rsidR="003559D3">
              <w:rPr>
                <w:noProof/>
                <w:webHidden/>
              </w:rPr>
              <w:fldChar w:fldCharType="separate"/>
            </w:r>
            <w:r w:rsidR="002458F8">
              <w:rPr>
                <w:noProof/>
                <w:webHidden/>
              </w:rPr>
              <w:t>29</w:t>
            </w:r>
            <w:r w:rsidR="003559D3">
              <w:rPr>
                <w:noProof/>
                <w:webHidden/>
              </w:rPr>
              <w:fldChar w:fldCharType="end"/>
            </w:r>
          </w:hyperlink>
        </w:p>
        <w:p w14:paraId="1BE50CE6" w14:textId="505A3216" w:rsidR="003559D3" w:rsidRDefault="007A14B8">
          <w:pPr>
            <w:pStyle w:val="TOC2"/>
            <w:rPr>
              <w:b w:val="0"/>
              <w:bCs w:val="0"/>
              <w:noProof/>
              <w:kern w:val="2"/>
              <w:sz w:val="24"/>
              <w:szCs w:val="24"/>
              <w14:ligatures w14:val="standardContextual"/>
            </w:rPr>
          </w:pPr>
          <w:hyperlink w:anchor="_Toc238046270" w:history="1">
            <w:r w:rsidR="003559D3" w:rsidRPr="00385D8B">
              <w:rPr>
                <w:rStyle w:val="Hyperlink"/>
                <w:rFonts w:eastAsia="Times New Roman" w:cstheme="majorHAnsi"/>
                <w:noProof/>
              </w:rPr>
              <w:t>CACREP Competencies</w:t>
            </w:r>
            <w:r w:rsidR="003559D3">
              <w:rPr>
                <w:noProof/>
                <w:webHidden/>
              </w:rPr>
              <w:tab/>
            </w:r>
            <w:r w:rsidR="003559D3">
              <w:rPr>
                <w:noProof/>
                <w:webHidden/>
              </w:rPr>
              <w:fldChar w:fldCharType="begin"/>
            </w:r>
            <w:r w:rsidR="003559D3">
              <w:rPr>
                <w:noProof/>
                <w:webHidden/>
              </w:rPr>
              <w:instrText xml:space="preserve"> PAGEREF _Toc238046270 \h </w:instrText>
            </w:r>
            <w:r w:rsidR="003559D3">
              <w:rPr>
                <w:noProof/>
                <w:webHidden/>
              </w:rPr>
            </w:r>
            <w:r w:rsidR="003559D3">
              <w:rPr>
                <w:noProof/>
                <w:webHidden/>
              </w:rPr>
              <w:fldChar w:fldCharType="separate"/>
            </w:r>
            <w:r w:rsidR="002458F8">
              <w:rPr>
                <w:noProof/>
                <w:webHidden/>
              </w:rPr>
              <w:t>29</w:t>
            </w:r>
            <w:r w:rsidR="003559D3">
              <w:rPr>
                <w:noProof/>
                <w:webHidden/>
              </w:rPr>
              <w:fldChar w:fldCharType="end"/>
            </w:r>
          </w:hyperlink>
        </w:p>
        <w:p w14:paraId="3D2C8D67" w14:textId="581D043A" w:rsidR="003559D3" w:rsidRDefault="007A14B8">
          <w:pPr>
            <w:pStyle w:val="TOC2"/>
            <w:rPr>
              <w:b w:val="0"/>
              <w:bCs w:val="0"/>
              <w:noProof/>
              <w:kern w:val="2"/>
              <w:sz w:val="24"/>
              <w:szCs w:val="24"/>
              <w14:ligatures w14:val="standardContextual"/>
            </w:rPr>
          </w:pPr>
          <w:hyperlink w:anchor="_Toc238046271" w:history="1">
            <w:r w:rsidR="003559D3" w:rsidRPr="00385D8B">
              <w:rPr>
                <w:rStyle w:val="Hyperlink"/>
                <w:rFonts w:cstheme="majorHAnsi"/>
                <w:noProof/>
              </w:rPr>
              <w:t>Readiness for Clinical Internship (C.1)</w:t>
            </w:r>
            <w:r w:rsidR="003559D3">
              <w:rPr>
                <w:noProof/>
                <w:webHidden/>
              </w:rPr>
              <w:tab/>
            </w:r>
            <w:r w:rsidR="003559D3">
              <w:rPr>
                <w:noProof/>
                <w:webHidden/>
              </w:rPr>
              <w:fldChar w:fldCharType="begin"/>
            </w:r>
            <w:r w:rsidR="003559D3">
              <w:rPr>
                <w:noProof/>
                <w:webHidden/>
              </w:rPr>
              <w:instrText xml:space="preserve"> PAGEREF _Toc238046271 \h </w:instrText>
            </w:r>
            <w:r w:rsidR="003559D3">
              <w:rPr>
                <w:noProof/>
                <w:webHidden/>
              </w:rPr>
            </w:r>
            <w:r w:rsidR="003559D3">
              <w:rPr>
                <w:noProof/>
                <w:webHidden/>
              </w:rPr>
              <w:fldChar w:fldCharType="separate"/>
            </w:r>
            <w:r w:rsidR="002458F8">
              <w:rPr>
                <w:noProof/>
                <w:webHidden/>
              </w:rPr>
              <w:t>30</w:t>
            </w:r>
            <w:r w:rsidR="003559D3">
              <w:rPr>
                <w:noProof/>
                <w:webHidden/>
              </w:rPr>
              <w:fldChar w:fldCharType="end"/>
            </w:r>
          </w:hyperlink>
        </w:p>
        <w:p w14:paraId="71397B96" w14:textId="19077A77" w:rsidR="003559D3" w:rsidRDefault="007A14B8">
          <w:pPr>
            <w:pStyle w:val="TOC2"/>
            <w:rPr>
              <w:b w:val="0"/>
              <w:bCs w:val="0"/>
              <w:noProof/>
              <w:kern w:val="2"/>
              <w:sz w:val="24"/>
              <w:szCs w:val="24"/>
              <w14:ligatures w14:val="standardContextual"/>
            </w:rPr>
          </w:pPr>
          <w:hyperlink w:anchor="_Toc238046272" w:history="1">
            <w:r w:rsidR="003559D3" w:rsidRPr="00385D8B">
              <w:rPr>
                <w:rStyle w:val="Hyperlink"/>
                <w:rFonts w:cstheme="majorHAnsi"/>
                <w:noProof/>
              </w:rPr>
              <w:t>Requirements for Enrollment in Clinical Internship (C.6, D.2)</w:t>
            </w:r>
            <w:r w:rsidR="003559D3">
              <w:rPr>
                <w:noProof/>
                <w:webHidden/>
              </w:rPr>
              <w:tab/>
            </w:r>
            <w:r w:rsidR="003559D3">
              <w:rPr>
                <w:noProof/>
                <w:webHidden/>
              </w:rPr>
              <w:fldChar w:fldCharType="begin"/>
            </w:r>
            <w:r w:rsidR="003559D3">
              <w:rPr>
                <w:noProof/>
                <w:webHidden/>
              </w:rPr>
              <w:instrText xml:space="preserve"> PAGEREF _Toc238046272 \h </w:instrText>
            </w:r>
            <w:r w:rsidR="003559D3">
              <w:rPr>
                <w:noProof/>
                <w:webHidden/>
              </w:rPr>
            </w:r>
            <w:r w:rsidR="003559D3">
              <w:rPr>
                <w:noProof/>
                <w:webHidden/>
              </w:rPr>
              <w:fldChar w:fldCharType="separate"/>
            </w:r>
            <w:r w:rsidR="002458F8">
              <w:rPr>
                <w:noProof/>
                <w:webHidden/>
              </w:rPr>
              <w:t>30</w:t>
            </w:r>
            <w:r w:rsidR="003559D3">
              <w:rPr>
                <w:noProof/>
                <w:webHidden/>
              </w:rPr>
              <w:fldChar w:fldCharType="end"/>
            </w:r>
          </w:hyperlink>
        </w:p>
        <w:p w14:paraId="45471B29" w14:textId="1194521D" w:rsidR="003559D3" w:rsidRDefault="007A14B8">
          <w:pPr>
            <w:pStyle w:val="TOC2"/>
            <w:rPr>
              <w:b w:val="0"/>
              <w:bCs w:val="0"/>
              <w:noProof/>
              <w:kern w:val="2"/>
              <w:sz w:val="24"/>
              <w:szCs w:val="24"/>
              <w14:ligatures w14:val="standardContextual"/>
            </w:rPr>
          </w:pPr>
          <w:hyperlink w:anchor="_Toc238046273" w:history="1">
            <w:r w:rsidR="003559D3" w:rsidRPr="00385D8B">
              <w:rPr>
                <w:rStyle w:val="Hyperlink"/>
                <w:rFonts w:cstheme="majorHAnsi"/>
                <w:noProof/>
              </w:rPr>
              <w:t>Supervisor and Student Responsibilities (C.4, D.2)</w:t>
            </w:r>
            <w:r w:rsidR="003559D3">
              <w:rPr>
                <w:noProof/>
                <w:webHidden/>
              </w:rPr>
              <w:tab/>
            </w:r>
            <w:r w:rsidR="003559D3">
              <w:rPr>
                <w:noProof/>
                <w:webHidden/>
              </w:rPr>
              <w:fldChar w:fldCharType="begin"/>
            </w:r>
            <w:r w:rsidR="003559D3">
              <w:rPr>
                <w:noProof/>
                <w:webHidden/>
              </w:rPr>
              <w:instrText xml:space="preserve"> PAGEREF _Toc238046273 \h </w:instrText>
            </w:r>
            <w:r w:rsidR="003559D3">
              <w:rPr>
                <w:noProof/>
                <w:webHidden/>
              </w:rPr>
            </w:r>
            <w:r w:rsidR="003559D3">
              <w:rPr>
                <w:noProof/>
                <w:webHidden/>
              </w:rPr>
              <w:fldChar w:fldCharType="separate"/>
            </w:r>
            <w:r w:rsidR="002458F8">
              <w:rPr>
                <w:noProof/>
                <w:webHidden/>
              </w:rPr>
              <w:t>31</w:t>
            </w:r>
            <w:r w:rsidR="003559D3">
              <w:rPr>
                <w:noProof/>
                <w:webHidden/>
              </w:rPr>
              <w:fldChar w:fldCharType="end"/>
            </w:r>
          </w:hyperlink>
        </w:p>
        <w:p w14:paraId="53E9BC80" w14:textId="7CE473BD" w:rsidR="003559D3" w:rsidRDefault="007A14B8">
          <w:pPr>
            <w:pStyle w:val="TOC3"/>
            <w:tabs>
              <w:tab w:val="right" w:leader="dot" w:pos="10214"/>
            </w:tabs>
            <w:rPr>
              <w:noProof/>
              <w:kern w:val="2"/>
              <w:sz w:val="24"/>
              <w:szCs w:val="24"/>
              <w14:ligatures w14:val="standardContextual"/>
            </w:rPr>
          </w:pPr>
          <w:hyperlink w:anchor="_Toc238046274" w:history="1">
            <w:r w:rsidR="003559D3" w:rsidRPr="00385D8B">
              <w:rPr>
                <w:rStyle w:val="Hyperlink"/>
                <w:rFonts w:asciiTheme="majorHAnsi" w:hAnsiTheme="majorHAnsi" w:cstheme="majorHAnsi"/>
                <w:noProof/>
              </w:rPr>
              <w:t>Faculty Supervisor Responsibilities</w:t>
            </w:r>
            <w:r w:rsidR="003559D3">
              <w:rPr>
                <w:noProof/>
                <w:webHidden/>
              </w:rPr>
              <w:tab/>
            </w:r>
            <w:r w:rsidR="003559D3">
              <w:rPr>
                <w:noProof/>
                <w:webHidden/>
              </w:rPr>
              <w:fldChar w:fldCharType="begin"/>
            </w:r>
            <w:r w:rsidR="003559D3">
              <w:rPr>
                <w:noProof/>
                <w:webHidden/>
              </w:rPr>
              <w:instrText xml:space="preserve"> PAGEREF _Toc238046274 \h </w:instrText>
            </w:r>
            <w:r w:rsidR="003559D3">
              <w:rPr>
                <w:noProof/>
                <w:webHidden/>
              </w:rPr>
            </w:r>
            <w:r w:rsidR="003559D3">
              <w:rPr>
                <w:noProof/>
                <w:webHidden/>
              </w:rPr>
              <w:fldChar w:fldCharType="separate"/>
            </w:r>
            <w:r w:rsidR="002458F8">
              <w:rPr>
                <w:noProof/>
                <w:webHidden/>
              </w:rPr>
              <w:t>31</w:t>
            </w:r>
            <w:r w:rsidR="003559D3">
              <w:rPr>
                <w:noProof/>
                <w:webHidden/>
              </w:rPr>
              <w:fldChar w:fldCharType="end"/>
            </w:r>
          </w:hyperlink>
        </w:p>
        <w:p w14:paraId="48F154B7" w14:textId="4A0AB121" w:rsidR="003559D3" w:rsidRDefault="007A14B8">
          <w:pPr>
            <w:pStyle w:val="TOC3"/>
            <w:tabs>
              <w:tab w:val="right" w:leader="dot" w:pos="10214"/>
            </w:tabs>
            <w:rPr>
              <w:noProof/>
              <w:kern w:val="2"/>
              <w:sz w:val="24"/>
              <w:szCs w:val="24"/>
              <w14:ligatures w14:val="standardContextual"/>
            </w:rPr>
          </w:pPr>
          <w:hyperlink w:anchor="_Toc238046275" w:history="1">
            <w:r w:rsidR="003559D3" w:rsidRPr="00385D8B">
              <w:rPr>
                <w:rStyle w:val="Hyperlink"/>
                <w:rFonts w:asciiTheme="majorHAnsi" w:hAnsiTheme="majorHAnsi" w:cstheme="majorHAnsi"/>
                <w:noProof/>
              </w:rPr>
              <w:t>Fieldwork Site Supervisor Responsibilities</w:t>
            </w:r>
            <w:r w:rsidR="003559D3">
              <w:rPr>
                <w:noProof/>
                <w:webHidden/>
              </w:rPr>
              <w:tab/>
            </w:r>
            <w:r w:rsidR="003559D3">
              <w:rPr>
                <w:noProof/>
                <w:webHidden/>
              </w:rPr>
              <w:fldChar w:fldCharType="begin"/>
            </w:r>
            <w:r w:rsidR="003559D3">
              <w:rPr>
                <w:noProof/>
                <w:webHidden/>
              </w:rPr>
              <w:instrText xml:space="preserve"> PAGEREF _Toc238046275 \h </w:instrText>
            </w:r>
            <w:r w:rsidR="003559D3">
              <w:rPr>
                <w:noProof/>
                <w:webHidden/>
              </w:rPr>
            </w:r>
            <w:r w:rsidR="003559D3">
              <w:rPr>
                <w:noProof/>
                <w:webHidden/>
              </w:rPr>
              <w:fldChar w:fldCharType="separate"/>
            </w:r>
            <w:r w:rsidR="002458F8">
              <w:rPr>
                <w:noProof/>
                <w:webHidden/>
              </w:rPr>
              <w:t>32</w:t>
            </w:r>
            <w:r w:rsidR="003559D3">
              <w:rPr>
                <w:noProof/>
                <w:webHidden/>
              </w:rPr>
              <w:fldChar w:fldCharType="end"/>
            </w:r>
          </w:hyperlink>
        </w:p>
        <w:p w14:paraId="6D4BBEA1" w14:textId="36990AAC" w:rsidR="003559D3" w:rsidRDefault="007A14B8">
          <w:pPr>
            <w:pStyle w:val="TOC3"/>
            <w:tabs>
              <w:tab w:val="right" w:leader="dot" w:pos="10214"/>
            </w:tabs>
            <w:rPr>
              <w:noProof/>
              <w:kern w:val="2"/>
              <w:sz w:val="24"/>
              <w:szCs w:val="24"/>
              <w14:ligatures w14:val="standardContextual"/>
            </w:rPr>
          </w:pPr>
          <w:hyperlink w:anchor="_Toc238046276" w:history="1">
            <w:r w:rsidR="003559D3" w:rsidRPr="00385D8B">
              <w:rPr>
                <w:rStyle w:val="Hyperlink"/>
                <w:rFonts w:asciiTheme="majorHAnsi" w:hAnsiTheme="majorHAnsi" w:cstheme="majorHAnsi"/>
                <w:noProof/>
              </w:rPr>
              <w:t>Student</w:t>
            </w:r>
            <w:r w:rsidR="003559D3">
              <w:rPr>
                <w:noProof/>
                <w:webHidden/>
              </w:rPr>
              <w:tab/>
            </w:r>
            <w:r w:rsidR="003559D3">
              <w:rPr>
                <w:noProof/>
                <w:webHidden/>
              </w:rPr>
              <w:fldChar w:fldCharType="begin"/>
            </w:r>
            <w:r w:rsidR="003559D3">
              <w:rPr>
                <w:noProof/>
                <w:webHidden/>
              </w:rPr>
              <w:instrText xml:space="preserve"> PAGEREF _Toc238046276 \h </w:instrText>
            </w:r>
            <w:r w:rsidR="003559D3">
              <w:rPr>
                <w:noProof/>
                <w:webHidden/>
              </w:rPr>
            </w:r>
            <w:r w:rsidR="003559D3">
              <w:rPr>
                <w:noProof/>
                <w:webHidden/>
              </w:rPr>
              <w:fldChar w:fldCharType="separate"/>
            </w:r>
            <w:r w:rsidR="002458F8">
              <w:rPr>
                <w:noProof/>
                <w:webHidden/>
              </w:rPr>
              <w:t>32</w:t>
            </w:r>
            <w:r w:rsidR="003559D3">
              <w:rPr>
                <w:noProof/>
                <w:webHidden/>
              </w:rPr>
              <w:fldChar w:fldCharType="end"/>
            </w:r>
          </w:hyperlink>
        </w:p>
        <w:p w14:paraId="0DDD11A4" w14:textId="6EDE32B5" w:rsidR="003559D3" w:rsidRDefault="007A14B8">
          <w:pPr>
            <w:pStyle w:val="TOC3"/>
            <w:tabs>
              <w:tab w:val="right" w:leader="dot" w:pos="10214"/>
            </w:tabs>
            <w:rPr>
              <w:noProof/>
              <w:kern w:val="2"/>
              <w:sz w:val="24"/>
              <w:szCs w:val="24"/>
              <w14:ligatures w14:val="standardContextual"/>
            </w:rPr>
          </w:pPr>
          <w:hyperlink w:anchor="_Toc238046277" w:history="1">
            <w:r w:rsidR="003559D3" w:rsidRPr="00385D8B">
              <w:rPr>
                <w:rStyle w:val="Hyperlink"/>
                <w:rFonts w:asciiTheme="majorHAnsi" w:hAnsiTheme="majorHAnsi" w:cstheme="majorHAnsi"/>
                <w:noProof/>
              </w:rPr>
              <w:t>Format and Frequency of Consultation Between Program and Fieldwork Site (C.4, C.5, D.2)</w:t>
            </w:r>
            <w:r w:rsidR="003559D3">
              <w:rPr>
                <w:noProof/>
                <w:webHidden/>
              </w:rPr>
              <w:tab/>
            </w:r>
            <w:r w:rsidR="003559D3">
              <w:rPr>
                <w:noProof/>
                <w:webHidden/>
              </w:rPr>
              <w:fldChar w:fldCharType="begin"/>
            </w:r>
            <w:r w:rsidR="003559D3">
              <w:rPr>
                <w:noProof/>
                <w:webHidden/>
              </w:rPr>
              <w:instrText xml:space="preserve"> PAGEREF _Toc238046277 \h </w:instrText>
            </w:r>
            <w:r w:rsidR="003559D3">
              <w:rPr>
                <w:noProof/>
                <w:webHidden/>
              </w:rPr>
            </w:r>
            <w:r w:rsidR="003559D3">
              <w:rPr>
                <w:noProof/>
                <w:webHidden/>
              </w:rPr>
              <w:fldChar w:fldCharType="separate"/>
            </w:r>
            <w:r w:rsidR="002458F8">
              <w:rPr>
                <w:noProof/>
                <w:webHidden/>
              </w:rPr>
              <w:t>33</w:t>
            </w:r>
            <w:r w:rsidR="003559D3">
              <w:rPr>
                <w:noProof/>
                <w:webHidden/>
              </w:rPr>
              <w:fldChar w:fldCharType="end"/>
            </w:r>
          </w:hyperlink>
        </w:p>
        <w:p w14:paraId="74FA6A76" w14:textId="71DB1CD5" w:rsidR="003559D3" w:rsidRDefault="007A14B8">
          <w:pPr>
            <w:pStyle w:val="TOC2"/>
            <w:rPr>
              <w:b w:val="0"/>
              <w:bCs w:val="0"/>
              <w:noProof/>
              <w:kern w:val="2"/>
              <w:sz w:val="24"/>
              <w:szCs w:val="24"/>
              <w14:ligatures w14:val="standardContextual"/>
            </w:rPr>
          </w:pPr>
          <w:hyperlink w:anchor="_Toc238046278" w:history="1">
            <w:r w:rsidR="003559D3" w:rsidRPr="00385D8B">
              <w:rPr>
                <w:rStyle w:val="Hyperlink"/>
                <w:rFonts w:cstheme="majorHAnsi"/>
                <w:noProof/>
              </w:rPr>
              <w:t>Requirements for Supervision of Clinical Hours (C.7, C.8)</w:t>
            </w:r>
            <w:r w:rsidR="003559D3">
              <w:rPr>
                <w:noProof/>
                <w:webHidden/>
              </w:rPr>
              <w:tab/>
            </w:r>
            <w:r w:rsidR="003559D3">
              <w:rPr>
                <w:noProof/>
                <w:webHidden/>
              </w:rPr>
              <w:fldChar w:fldCharType="begin"/>
            </w:r>
            <w:r w:rsidR="003559D3">
              <w:rPr>
                <w:noProof/>
                <w:webHidden/>
              </w:rPr>
              <w:instrText xml:space="preserve"> PAGEREF _Toc238046278 \h </w:instrText>
            </w:r>
            <w:r w:rsidR="003559D3">
              <w:rPr>
                <w:noProof/>
                <w:webHidden/>
              </w:rPr>
            </w:r>
            <w:r w:rsidR="003559D3">
              <w:rPr>
                <w:noProof/>
                <w:webHidden/>
              </w:rPr>
              <w:fldChar w:fldCharType="separate"/>
            </w:r>
            <w:r w:rsidR="002458F8">
              <w:rPr>
                <w:noProof/>
                <w:webHidden/>
              </w:rPr>
              <w:t>33</w:t>
            </w:r>
            <w:r w:rsidR="003559D3">
              <w:rPr>
                <w:noProof/>
                <w:webHidden/>
              </w:rPr>
              <w:fldChar w:fldCharType="end"/>
            </w:r>
          </w:hyperlink>
        </w:p>
        <w:p w14:paraId="45D31F50" w14:textId="64A9741F" w:rsidR="003559D3" w:rsidRDefault="007A14B8">
          <w:pPr>
            <w:pStyle w:val="TOC3"/>
            <w:tabs>
              <w:tab w:val="right" w:leader="dot" w:pos="10214"/>
            </w:tabs>
            <w:rPr>
              <w:noProof/>
              <w:kern w:val="2"/>
              <w:sz w:val="24"/>
              <w:szCs w:val="24"/>
              <w14:ligatures w14:val="standardContextual"/>
            </w:rPr>
          </w:pPr>
          <w:hyperlink w:anchor="_Toc238046279" w:history="1">
            <w:r w:rsidR="003559D3" w:rsidRPr="00385D8B">
              <w:rPr>
                <w:rStyle w:val="Hyperlink"/>
                <w:rFonts w:asciiTheme="majorHAnsi" w:hAnsiTheme="majorHAnsi" w:cstheme="majorHAnsi"/>
                <w:noProof/>
              </w:rPr>
              <w:t>Advanced Clinical Practice (C.4)</w:t>
            </w:r>
            <w:r w:rsidR="003559D3">
              <w:rPr>
                <w:noProof/>
                <w:webHidden/>
              </w:rPr>
              <w:tab/>
            </w:r>
            <w:r w:rsidR="003559D3">
              <w:rPr>
                <w:noProof/>
                <w:webHidden/>
              </w:rPr>
              <w:fldChar w:fldCharType="begin"/>
            </w:r>
            <w:r w:rsidR="003559D3">
              <w:rPr>
                <w:noProof/>
                <w:webHidden/>
              </w:rPr>
              <w:instrText xml:space="preserve"> PAGEREF _Toc238046279 \h </w:instrText>
            </w:r>
            <w:r w:rsidR="003559D3">
              <w:rPr>
                <w:noProof/>
                <w:webHidden/>
              </w:rPr>
            </w:r>
            <w:r w:rsidR="003559D3">
              <w:rPr>
                <w:noProof/>
                <w:webHidden/>
              </w:rPr>
              <w:fldChar w:fldCharType="separate"/>
            </w:r>
            <w:r w:rsidR="002458F8">
              <w:rPr>
                <w:noProof/>
                <w:webHidden/>
              </w:rPr>
              <w:t>33</w:t>
            </w:r>
            <w:r w:rsidR="003559D3">
              <w:rPr>
                <w:noProof/>
                <w:webHidden/>
              </w:rPr>
              <w:fldChar w:fldCharType="end"/>
            </w:r>
          </w:hyperlink>
        </w:p>
        <w:p w14:paraId="4F651003" w14:textId="6711F4A7" w:rsidR="003559D3" w:rsidRDefault="007A14B8">
          <w:pPr>
            <w:pStyle w:val="TOC3"/>
            <w:tabs>
              <w:tab w:val="right" w:leader="dot" w:pos="10214"/>
            </w:tabs>
            <w:rPr>
              <w:noProof/>
              <w:kern w:val="2"/>
              <w:sz w:val="24"/>
              <w:szCs w:val="24"/>
              <w14:ligatures w14:val="standardContextual"/>
            </w:rPr>
          </w:pPr>
          <w:hyperlink w:anchor="_Toc238046280" w:history="1">
            <w:r w:rsidR="003559D3" w:rsidRPr="00385D8B">
              <w:rPr>
                <w:rStyle w:val="Hyperlink"/>
                <w:rFonts w:asciiTheme="majorHAnsi" w:hAnsiTheme="majorHAnsi" w:cstheme="majorHAnsi"/>
                <w:noProof/>
              </w:rPr>
              <w:t>Supervision of Master’s Students</w:t>
            </w:r>
            <w:r w:rsidR="003559D3">
              <w:rPr>
                <w:noProof/>
                <w:webHidden/>
              </w:rPr>
              <w:tab/>
            </w:r>
            <w:r w:rsidR="003559D3">
              <w:rPr>
                <w:noProof/>
                <w:webHidden/>
              </w:rPr>
              <w:fldChar w:fldCharType="begin"/>
            </w:r>
            <w:r w:rsidR="003559D3">
              <w:rPr>
                <w:noProof/>
                <w:webHidden/>
              </w:rPr>
              <w:instrText xml:space="preserve"> PAGEREF _Toc238046280 \h </w:instrText>
            </w:r>
            <w:r w:rsidR="003559D3">
              <w:rPr>
                <w:noProof/>
                <w:webHidden/>
              </w:rPr>
            </w:r>
            <w:r w:rsidR="003559D3">
              <w:rPr>
                <w:noProof/>
                <w:webHidden/>
              </w:rPr>
              <w:fldChar w:fldCharType="separate"/>
            </w:r>
            <w:r w:rsidR="002458F8">
              <w:rPr>
                <w:noProof/>
                <w:webHidden/>
              </w:rPr>
              <w:t>34</w:t>
            </w:r>
            <w:r w:rsidR="003559D3">
              <w:rPr>
                <w:noProof/>
                <w:webHidden/>
              </w:rPr>
              <w:fldChar w:fldCharType="end"/>
            </w:r>
          </w:hyperlink>
        </w:p>
        <w:p w14:paraId="732415A8" w14:textId="7B7D6BB1" w:rsidR="003559D3" w:rsidRDefault="007A14B8">
          <w:pPr>
            <w:pStyle w:val="TOC2"/>
            <w:rPr>
              <w:b w:val="0"/>
              <w:bCs w:val="0"/>
              <w:noProof/>
              <w:kern w:val="2"/>
              <w:sz w:val="24"/>
              <w:szCs w:val="24"/>
              <w14:ligatures w14:val="standardContextual"/>
            </w:rPr>
          </w:pPr>
          <w:hyperlink w:anchor="_Toc238046281" w:history="1">
            <w:r w:rsidR="003559D3" w:rsidRPr="00385D8B">
              <w:rPr>
                <w:rStyle w:val="Hyperlink"/>
                <w:rFonts w:eastAsia="Arial" w:cstheme="majorHAnsi"/>
                <w:noProof/>
              </w:rPr>
              <w:t>Evaluation of Student Performance (C.4, C.5)</w:t>
            </w:r>
            <w:r w:rsidR="003559D3">
              <w:rPr>
                <w:noProof/>
                <w:webHidden/>
              </w:rPr>
              <w:tab/>
            </w:r>
            <w:r w:rsidR="003559D3">
              <w:rPr>
                <w:noProof/>
                <w:webHidden/>
              </w:rPr>
              <w:fldChar w:fldCharType="begin"/>
            </w:r>
            <w:r w:rsidR="003559D3">
              <w:rPr>
                <w:noProof/>
                <w:webHidden/>
              </w:rPr>
              <w:instrText xml:space="preserve"> PAGEREF _Toc238046281 \h </w:instrText>
            </w:r>
            <w:r w:rsidR="003559D3">
              <w:rPr>
                <w:noProof/>
                <w:webHidden/>
              </w:rPr>
            </w:r>
            <w:r w:rsidR="003559D3">
              <w:rPr>
                <w:noProof/>
                <w:webHidden/>
              </w:rPr>
              <w:fldChar w:fldCharType="separate"/>
            </w:r>
            <w:r w:rsidR="002458F8">
              <w:rPr>
                <w:noProof/>
                <w:webHidden/>
              </w:rPr>
              <w:t>34</w:t>
            </w:r>
            <w:r w:rsidR="003559D3">
              <w:rPr>
                <w:noProof/>
                <w:webHidden/>
              </w:rPr>
              <w:fldChar w:fldCharType="end"/>
            </w:r>
          </w:hyperlink>
        </w:p>
        <w:p w14:paraId="4A5FD4AD" w14:textId="68D5A4DD" w:rsidR="003559D3" w:rsidRDefault="007A14B8">
          <w:pPr>
            <w:pStyle w:val="TOC2"/>
            <w:rPr>
              <w:b w:val="0"/>
              <w:bCs w:val="0"/>
              <w:noProof/>
              <w:kern w:val="2"/>
              <w:sz w:val="24"/>
              <w:szCs w:val="24"/>
              <w14:ligatures w14:val="standardContextual"/>
            </w:rPr>
          </w:pPr>
          <w:hyperlink w:anchor="_Toc238046282" w:history="1">
            <w:r w:rsidR="003559D3" w:rsidRPr="00385D8B">
              <w:rPr>
                <w:rStyle w:val="Hyperlink"/>
                <w:rFonts w:cstheme="majorHAnsi"/>
                <w:noProof/>
              </w:rPr>
              <w:t>Video Recordings and Live Supervision (D.1)</w:t>
            </w:r>
            <w:r w:rsidR="003559D3">
              <w:rPr>
                <w:noProof/>
                <w:webHidden/>
              </w:rPr>
              <w:tab/>
            </w:r>
            <w:r w:rsidR="003559D3">
              <w:rPr>
                <w:noProof/>
                <w:webHidden/>
              </w:rPr>
              <w:fldChar w:fldCharType="begin"/>
            </w:r>
            <w:r w:rsidR="003559D3">
              <w:rPr>
                <w:noProof/>
                <w:webHidden/>
              </w:rPr>
              <w:instrText xml:space="preserve"> PAGEREF _Toc238046282 \h </w:instrText>
            </w:r>
            <w:r w:rsidR="003559D3">
              <w:rPr>
                <w:noProof/>
                <w:webHidden/>
              </w:rPr>
            </w:r>
            <w:r w:rsidR="003559D3">
              <w:rPr>
                <w:noProof/>
                <w:webHidden/>
              </w:rPr>
              <w:fldChar w:fldCharType="separate"/>
            </w:r>
            <w:r w:rsidR="002458F8">
              <w:rPr>
                <w:noProof/>
                <w:webHidden/>
              </w:rPr>
              <w:t>34</w:t>
            </w:r>
            <w:r w:rsidR="003559D3">
              <w:rPr>
                <w:noProof/>
                <w:webHidden/>
              </w:rPr>
              <w:fldChar w:fldCharType="end"/>
            </w:r>
          </w:hyperlink>
        </w:p>
        <w:p w14:paraId="596EDA6C" w14:textId="4B8BE07A" w:rsidR="003559D3" w:rsidRDefault="007A14B8">
          <w:pPr>
            <w:pStyle w:val="TOC2"/>
            <w:rPr>
              <w:b w:val="0"/>
              <w:bCs w:val="0"/>
              <w:noProof/>
              <w:kern w:val="2"/>
              <w:sz w:val="24"/>
              <w:szCs w:val="24"/>
              <w14:ligatures w14:val="standardContextual"/>
            </w:rPr>
          </w:pPr>
          <w:hyperlink w:anchor="_Toc238046283" w:history="1">
            <w:r w:rsidR="003559D3" w:rsidRPr="00385D8B">
              <w:rPr>
                <w:rStyle w:val="Hyperlink"/>
                <w:rFonts w:cstheme="majorHAnsi"/>
                <w:noProof/>
              </w:rPr>
              <w:t>Emergency Procedures</w:t>
            </w:r>
            <w:r w:rsidR="003559D3">
              <w:rPr>
                <w:noProof/>
                <w:webHidden/>
              </w:rPr>
              <w:tab/>
            </w:r>
            <w:r w:rsidR="003559D3">
              <w:rPr>
                <w:noProof/>
                <w:webHidden/>
              </w:rPr>
              <w:fldChar w:fldCharType="begin"/>
            </w:r>
            <w:r w:rsidR="003559D3">
              <w:rPr>
                <w:noProof/>
                <w:webHidden/>
              </w:rPr>
              <w:instrText xml:space="preserve"> PAGEREF _Toc238046283 \h </w:instrText>
            </w:r>
            <w:r w:rsidR="003559D3">
              <w:rPr>
                <w:noProof/>
                <w:webHidden/>
              </w:rPr>
            </w:r>
            <w:r w:rsidR="003559D3">
              <w:rPr>
                <w:noProof/>
                <w:webHidden/>
              </w:rPr>
              <w:fldChar w:fldCharType="separate"/>
            </w:r>
            <w:r w:rsidR="002458F8">
              <w:rPr>
                <w:noProof/>
                <w:webHidden/>
              </w:rPr>
              <w:t>35</w:t>
            </w:r>
            <w:r w:rsidR="003559D3">
              <w:rPr>
                <w:noProof/>
                <w:webHidden/>
              </w:rPr>
              <w:fldChar w:fldCharType="end"/>
            </w:r>
          </w:hyperlink>
        </w:p>
        <w:p w14:paraId="0CBE3874" w14:textId="70D9BF5E" w:rsidR="003559D3" w:rsidRDefault="007A14B8">
          <w:pPr>
            <w:pStyle w:val="TOC3"/>
            <w:tabs>
              <w:tab w:val="right" w:leader="dot" w:pos="10214"/>
            </w:tabs>
            <w:rPr>
              <w:noProof/>
              <w:kern w:val="2"/>
              <w:sz w:val="24"/>
              <w:szCs w:val="24"/>
              <w14:ligatures w14:val="standardContextual"/>
            </w:rPr>
          </w:pPr>
          <w:hyperlink w:anchor="_Toc238046284" w:history="1">
            <w:r w:rsidR="003559D3" w:rsidRPr="00385D8B">
              <w:rPr>
                <w:rStyle w:val="Hyperlink"/>
                <w:rFonts w:asciiTheme="majorHAnsi" w:hAnsiTheme="majorHAnsi" w:cstheme="majorHAnsi"/>
                <w:noProof/>
              </w:rPr>
              <w:t>Who to Contact Decision Tree</w:t>
            </w:r>
            <w:r w:rsidR="003559D3">
              <w:rPr>
                <w:noProof/>
                <w:webHidden/>
              </w:rPr>
              <w:tab/>
            </w:r>
            <w:r w:rsidR="003559D3">
              <w:rPr>
                <w:noProof/>
                <w:webHidden/>
              </w:rPr>
              <w:fldChar w:fldCharType="begin"/>
            </w:r>
            <w:r w:rsidR="003559D3">
              <w:rPr>
                <w:noProof/>
                <w:webHidden/>
              </w:rPr>
              <w:instrText xml:space="preserve"> PAGEREF _Toc238046284 \h </w:instrText>
            </w:r>
            <w:r w:rsidR="003559D3">
              <w:rPr>
                <w:noProof/>
                <w:webHidden/>
              </w:rPr>
            </w:r>
            <w:r w:rsidR="003559D3">
              <w:rPr>
                <w:noProof/>
                <w:webHidden/>
              </w:rPr>
              <w:fldChar w:fldCharType="separate"/>
            </w:r>
            <w:r w:rsidR="002458F8">
              <w:rPr>
                <w:noProof/>
                <w:webHidden/>
              </w:rPr>
              <w:t>36</w:t>
            </w:r>
            <w:r w:rsidR="003559D3">
              <w:rPr>
                <w:noProof/>
                <w:webHidden/>
              </w:rPr>
              <w:fldChar w:fldCharType="end"/>
            </w:r>
          </w:hyperlink>
        </w:p>
        <w:p w14:paraId="78887E19" w14:textId="3A1D21E9" w:rsidR="003559D3" w:rsidRDefault="007A14B8">
          <w:pPr>
            <w:pStyle w:val="TOC3"/>
            <w:tabs>
              <w:tab w:val="right" w:leader="dot" w:pos="10214"/>
            </w:tabs>
            <w:rPr>
              <w:noProof/>
              <w:kern w:val="2"/>
              <w:sz w:val="24"/>
              <w:szCs w:val="24"/>
              <w14:ligatures w14:val="standardContextual"/>
            </w:rPr>
          </w:pPr>
          <w:hyperlink w:anchor="_Toc238046285" w:history="1">
            <w:r w:rsidR="003559D3" w:rsidRPr="00385D8B">
              <w:rPr>
                <w:rStyle w:val="Hyperlink"/>
                <w:rFonts w:asciiTheme="majorHAnsi" w:hAnsiTheme="majorHAnsi" w:cstheme="majorHAnsi"/>
                <w:noProof/>
              </w:rPr>
              <w:t>SI/SH Response Protocol</w:t>
            </w:r>
            <w:r w:rsidR="003559D3">
              <w:rPr>
                <w:noProof/>
                <w:webHidden/>
              </w:rPr>
              <w:tab/>
            </w:r>
            <w:r w:rsidR="003559D3">
              <w:rPr>
                <w:noProof/>
                <w:webHidden/>
              </w:rPr>
              <w:fldChar w:fldCharType="begin"/>
            </w:r>
            <w:r w:rsidR="003559D3">
              <w:rPr>
                <w:noProof/>
                <w:webHidden/>
              </w:rPr>
              <w:instrText xml:space="preserve"> PAGEREF _Toc238046285 \h </w:instrText>
            </w:r>
            <w:r w:rsidR="003559D3">
              <w:rPr>
                <w:noProof/>
                <w:webHidden/>
              </w:rPr>
            </w:r>
            <w:r w:rsidR="003559D3">
              <w:rPr>
                <w:noProof/>
                <w:webHidden/>
              </w:rPr>
              <w:fldChar w:fldCharType="separate"/>
            </w:r>
            <w:r w:rsidR="002458F8">
              <w:rPr>
                <w:noProof/>
                <w:webHidden/>
              </w:rPr>
              <w:t>37</w:t>
            </w:r>
            <w:r w:rsidR="003559D3">
              <w:rPr>
                <w:noProof/>
                <w:webHidden/>
              </w:rPr>
              <w:fldChar w:fldCharType="end"/>
            </w:r>
          </w:hyperlink>
        </w:p>
        <w:p w14:paraId="275A7B9F" w14:textId="78F9DF35" w:rsidR="003559D3" w:rsidRDefault="007A14B8">
          <w:pPr>
            <w:pStyle w:val="TOC3"/>
            <w:tabs>
              <w:tab w:val="right" w:leader="dot" w:pos="10214"/>
            </w:tabs>
            <w:rPr>
              <w:noProof/>
              <w:kern w:val="2"/>
              <w:sz w:val="24"/>
              <w:szCs w:val="24"/>
              <w14:ligatures w14:val="standardContextual"/>
            </w:rPr>
          </w:pPr>
          <w:hyperlink w:anchor="_Toc238046286" w:history="1">
            <w:r w:rsidR="003559D3" w:rsidRPr="00385D8B">
              <w:rPr>
                <w:rStyle w:val="Hyperlink"/>
                <w:rFonts w:asciiTheme="majorHAnsi" w:hAnsiTheme="majorHAnsi" w:cstheme="majorHAnsi"/>
                <w:noProof/>
              </w:rPr>
              <w:t>Written Safety Plan Template</w:t>
            </w:r>
            <w:r w:rsidR="003559D3">
              <w:rPr>
                <w:noProof/>
                <w:webHidden/>
              </w:rPr>
              <w:tab/>
            </w:r>
            <w:r w:rsidR="003559D3">
              <w:rPr>
                <w:noProof/>
                <w:webHidden/>
              </w:rPr>
              <w:fldChar w:fldCharType="begin"/>
            </w:r>
            <w:r w:rsidR="003559D3">
              <w:rPr>
                <w:noProof/>
                <w:webHidden/>
              </w:rPr>
              <w:instrText xml:space="preserve"> PAGEREF _Toc238046286 \h </w:instrText>
            </w:r>
            <w:r w:rsidR="003559D3">
              <w:rPr>
                <w:noProof/>
                <w:webHidden/>
              </w:rPr>
            </w:r>
            <w:r w:rsidR="003559D3">
              <w:rPr>
                <w:noProof/>
                <w:webHidden/>
              </w:rPr>
              <w:fldChar w:fldCharType="separate"/>
            </w:r>
            <w:r w:rsidR="002458F8">
              <w:rPr>
                <w:noProof/>
                <w:webHidden/>
              </w:rPr>
              <w:t>37</w:t>
            </w:r>
            <w:r w:rsidR="003559D3">
              <w:rPr>
                <w:noProof/>
                <w:webHidden/>
              </w:rPr>
              <w:fldChar w:fldCharType="end"/>
            </w:r>
          </w:hyperlink>
        </w:p>
        <w:p w14:paraId="55454406" w14:textId="49887C7A" w:rsidR="003559D3" w:rsidRDefault="007A14B8">
          <w:pPr>
            <w:pStyle w:val="TOC3"/>
            <w:tabs>
              <w:tab w:val="right" w:leader="dot" w:pos="10214"/>
            </w:tabs>
            <w:rPr>
              <w:noProof/>
              <w:kern w:val="2"/>
              <w:sz w:val="24"/>
              <w:szCs w:val="24"/>
              <w14:ligatures w14:val="standardContextual"/>
            </w:rPr>
          </w:pPr>
          <w:hyperlink w:anchor="_Toc238046287" w:history="1">
            <w:r w:rsidR="003559D3" w:rsidRPr="00385D8B">
              <w:rPr>
                <w:rStyle w:val="Hyperlink"/>
                <w:rFonts w:asciiTheme="majorHAnsi" w:hAnsiTheme="majorHAnsi" w:cstheme="majorHAnsi"/>
                <w:noProof/>
              </w:rPr>
              <w:t>Mandatory Reporting</w:t>
            </w:r>
            <w:r w:rsidR="003559D3">
              <w:rPr>
                <w:noProof/>
                <w:webHidden/>
              </w:rPr>
              <w:tab/>
            </w:r>
            <w:r w:rsidR="003559D3">
              <w:rPr>
                <w:noProof/>
                <w:webHidden/>
              </w:rPr>
              <w:fldChar w:fldCharType="begin"/>
            </w:r>
            <w:r w:rsidR="003559D3">
              <w:rPr>
                <w:noProof/>
                <w:webHidden/>
              </w:rPr>
              <w:instrText xml:space="preserve"> PAGEREF _Toc238046287 \h </w:instrText>
            </w:r>
            <w:r w:rsidR="003559D3">
              <w:rPr>
                <w:noProof/>
                <w:webHidden/>
              </w:rPr>
            </w:r>
            <w:r w:rsidR="003559D3">
              <w:rPr>
                <w:noProof/>
                <w:webHidden/>
              </w:rPr>
              <w:fldChar w:fldCharType="separate"/>
            </w:r>
            <w:r w:rsidR="002458F8">
              <w:rPr>
                <w:noProof/>
                <w:webHidden/>
              </w:rPr>
              <w:t>38</w:t>
            </w:r>
            <w:r w:rsidR="003559D3">
              <w:rPr>
                <w:noProof/>
                <w:webHidden/>
              </w:rPr>
              <w:fldChar w:fldCharType="end"/>
            </w:r>
          </w:hyperlink>
        </w:p>
        <w:p w14:paraId="5D4F7C09" w14:textId="647B7D6A" w:rsidR="003559D3" w:rsidRDefault="007A14B8">
          <w:pPr>
            <w:pStyle w:val="TOC3"/>
            <w:tabs>
              <w:tab w:val="right" w:leader="dot" w:pos="10214"/>
            </w:tabs>
            <w:rPr>
              <w:noProof/>
              <w:kern w:val="2"/>
              <w:sz w:val="24"/>
              <w:szCs w:val="24"/>
              <w14:ligatures w14:val="standardContextual"/>
            </w:rPr>
          </w:pPr>
          <w:hyperlink w:anchor="_Toc238046288" w:history="1">
            <w:r w:rsidR="003559D3" w:rsidRPr="00385D8B">
              <w:rPr>
                <w:rStyle w:val="Hyperlink"/>
                <w:rFonts w:asciiTheme="majorHAnsi" w:hAnsiTheme="majorHAnsi" w:cstheme="majorHAnsi"/>
                <w:noProof/>
              </w:rPr>
              <w:t>After-Hours Crisis</w:t>
            </w:r>
            <w:r w:rsidR="003559D3">
              <w:rPr>
                <w:noProof/>
                <w:webHidden/>
              </w:rPr>
              <w:tab/>
            </w:r>
            <w:r w:rsidR="003559D3">
              <w:rPr>
                <w:noProof/>
                <w:webHidden/>
              </w:rPr>
              <w:fldChar w:fldCharType="begin"/>
            </w:r>
            <w:r w:rsidR="003559D3">
              <w:rPr>
                <w:noProof/>
                <w:webHidden/>
              </w:rPr>
              <w:instrText xml:space="preserve"> PAGEREF _Toc238046288 \h </w:instrText>
            </w:r>
            <w:r w:rsidR="003559D3">
              <w:rPr>
                <w:noProof/>
                <w:webHidden/>
              </w:rPr>
            </w:r>
            <w:r w:rsidR="003559D3">
              <w:rPr>
                <w:noProof/>
                <w:webHidden/>
              </w:rPr>
              <w:fldChar w:fldCharType="separate"/>
            </w:r>
            <w:r w:rsidR="002458F8">
              <w:rPr>
                <w:noProof/>
                <w:webHidden/>
              </w:rPr>
              <w:t>38</w:t>
            </w:r>
            <w:r w:rsidR="003559D3">
              <w:rPr>
                <w:noProof/>
                <w:webHidden/>
              </w:rPr>
              <w:fldChar w:fldCharType="end"/>
            </w:r>
          </w:hyperlink>
        </w:p>
        <w:p w14:paraId="4D5647A6" w14:textId="5BBDD280" w:rsidR="003559D3" w:rsidRDefault="007A14B8">
          <w:pPr>
            <w:pStyle w:val="TOC1"/>
            <w:rPr>
              <w:b w:val="0"/>
              <w:bCs w:val="0"/>
              <w:i w:val="0"/>
              <w:iCs w:val="0"/>
              <w:noProof/>
              <w:kern w:val="2"/>
              <w14:ligatures w14:val="standardContextual"/>
            </w:rPr>
          </w:pPr>
          <w:hyperlink w:anchor="_Toc238046289" w:history="1">
            <w:r w:rsidR="003559D3" w:rsidRPr="00385D8B">
              <w:rPr>
                <w:rStyle w:val="Hyperlink"/>
                <w:noProof/>
              </w:rPr>
              <w:t>Appendix B – FROG Care Clinic Handbook</w:t>
            </w:r>
            <w:r w:rsidR="003559D3">
              <w:rPr>
                <w:noProof/>
                <w:webHidden/>
              </w:rPr>
              <w:tab/>
            </w:r>
            <w:r w:rsidR="003559D3">
              <w:rPr>
                <w:noProof/>
                <w:webHidden/>
              </w:rPr>
              <w:fldChar w:fldCharType="begin"/>
            </w:r>
            <w:r w:rsidR="003559D3">
              <w:rPr>
                <w:noProof/>
                <w:webHidden/>
              </w:rPr>
              <w:instrText xml:space="preserve"> PAGEREF _Toc238046289 \h </w:instrText>
            </w:r>
            <w:r w:rsidR="003559D3">
              <w:rPr>
                <w:noProof/>
                <w:webHidden/>
              </w:rPr>
            </w:r>
            <w:r w:rsidR="003559D3">
              <w:rPr>
                <w:noProof/>
                <w:webHidden/>
              </w:rPr>
              <w:fldChar w:fldCharType="separate"/>
            </w:r>
            <w:r w:rsidR="002458F8">
              <w:rPr>
                <w:noProof/>
                <w:webHidden/>
              </w:rPr>
              <w:t>39</w:t>
            </w:r>
            <w:r w:rsidR="003559D3">
              <w:rPr>
                <w:noProof/>
                <w:webHidden/>
              </w:rPr>
              <w:fldChar w:fldCharType="end"/>
            </w:r>
          </w:hyperlink>
        </w:p>
        <w:p w14:paraId="0207981B" w14:textId="21E3FD53" w:rsidR="003559D3" w:rsidRDefault="007A14B8">
          <w:pPr>
            <w:pStyle w:val="TOC1"/>
            <w:rPr>
              <w:b w:val="0"/>
              <w:bCs w:val="0"/>
              <w:i w:val="0"/>
              <w:iCs w:val="0"/>
              <w:noProof/>
              <w:kern w:val="2"/>
              <w14:ligatures w14:val="standardContextual"/>
            </w:rPr>
          </w:pPr>
          <w:hyperlink w:anchor="_Toc238046290" w:history="1">
            <w:r w:rsidR="003559D3" w:rsidRPr="00385D8B">
              <w:rPr>
                <w:rStyle w:val="Hyperlink"/>
                <w:noProof/>
              </w:rPr>
              <w:t>FROG Care Clinic</w:t>
            </w:r>
            <w:r w:rsidR="003559D3">
              <w:rPr>
                <w:noProof/>
                <w:webHidden/>
              </w:rPr>
              <w:tab/>
            </w:r>
            <w:r w:rsidR="003559D3">
              <w:rPr>
                <w:noProof/>
                <w:webHidden/>
              </w:rPr>
              <w:fldChar w:fldCharType="begin"/>
            </w:r>
            <w:r w:rsidR="003559D3">
              <w:rPr>
                <w:noProof/>
                <w:webHidden/>
              </w:rPr>
              <w:instrText xml:space="preserve"> PAGEREF _Toc238046290 \h </w:instrText>
            </w:r>
            <w:r w:rsidR="003559D3">
              <w:rPr>
                <w:noProof/>
                <w:webHidden/>
              </w:rPr>
            </w:r>
            <w:r w:rsidR="003559D3">
              <w:rPr>
                <w:noProof/>
                <w:webHidden/>
              </w:rPr>
              <w:fldChar w:fldCharType="separate"/>
            </w:r>
            <w:r w:rsidR="002458F8">
              <w:rPr>
                <w:noProof/>
                <w:webHidden/>
              </w:rPr>
              <w:t>39</w:t>
            </w:r>
            <w:r w:rsidR="003559D3">
              <w:rPr>
                <w:noProof/>
                <w:webHidden/>
              </w:rPr>
              <w:fldChar w:fldCharType="end"/>
            </w:r>
          </w:hyperlink>
        </w:p>
        <w:p w14:paraId="7862ED64" w14:textId="41A8CAF2" w:rsidR="003559D3" w:rsidRDefault="007A14B8">
          <w:pPr>
            <w:pStyle w:val="TOC2"/>
            <w:rPr>
              <w:b w:val="0"/>
              <w:bCs w:val="0"/>
              <w:noProof/>
              <w:kern w:val="2"/>
              <w:sz w:val="24"/>
              <w:szCs w:val="24"/>
              <w14:ligatures w14:val="standardContextual"/>
            </w:rPr>
          </w:pPr>
          <w:hyperlink w:anchor="_Toc238046291" w:history="1">
            <w:r w:rsidR="003559D3" w:rsidRPr="00385D8B">
              <w:rPr>
                <w:rStyle w:val="Hyperlink"/>
                <w:noProof/>
              </w:rPr>
              <w:t>How to Use This Handbook</w:t>
            </w:r>
            <w:r w:rsidR="003559D3">
              <w:rPr>
                <w:noProof/>
                <w:webHidden/>
              </w:rPr>
              <w:tab/>
            </w:r>
            <w:r w:rsidR="003559D3">
              <w:rPr>
                <w:noProof/>
                <w:webHidden/>
              </w:rPr>
              <w:fldChar w:fldCharType="begin"/>
            </w:r>
            <w:r w:rsidR="003559D3">
              <w:rPr>
                <w:noProof/>
                <w:webHidden/>
              </w:rPr>
              <w:instrText xml:space="preserve"> PAGEREF _Toc238046291 \h </w:instrText>
            </w:r>
            <w:r w:rsidR="003559D3">
              <w:rPr>
                <w:noProof/>
                <w:webHidden/>
              </w:rPr>
            </w:r>
            <w:r w:rsidR="003559D3">
              <w:rPr>
                <w:noProof/>
                <w:webHidden/>
              </w:rPr>
              <w:fldChar w:fldCharType="separate"/>
            </w:r>
            <w:r w:rsidR="002458F8">
              <w:rPr>
                <w:noProof/>
                <w:webHidden/>
              </w:rPr>
              <w:t>40</w:t>
            </w:r>
            <w:r w:rsidR="003559D3">
              <w:rPr>
                <w:noProof/>
                <w:webHidden/>
              </w:rPr>
              <w:fldChar w:fldCharType="end"/>
            </w:r>
          </w:hyperlink>
        </w:p>
        <w:p w14:paraId="063A0E45" w14:textId="00C9C4A5" w:rsidR="003559D3" w:rsidRDefault="007A14B8">
          <w:pPr>
            <w:pStyle w:val="TOC3"/>
            <w:tabs>
              <w:tab w:val="right" w:leader="dot" w:pos="10214"/>
            </w:tabs>
            <w:rPr>
              <w:noProof/>
              <w:kern w:val="2"/>
              <w:sz w:val="24"/>
              <w:szCs w:val="24"/>
              <w14:ligatures w14:val="standardContextual"/>
            </w:rPr>
          </w:pPr>
          <w:hyperlink w:anchor="_Toc238046292" w:history="1">
            <w:r w:rsidR="003559D3" w:rsidRPr="00385D8B">
              <w:rPr>
                <w:rStyle w:val="Hyperlink"/>
                <w:rFonts w:asciiTheme="majorHAnsi" w:hAnsiTheme="majorHAnsi" w:cstheme="majorHAnsi"/>
                <w:noProof/>
              </w:rPr>
              <w:t>Quick navigation</w:t>
            </w:r>
            <w:r w:rsidR="003559D3">
              <w:rPr>
                <w:noProof/>
                <w:webHidden/>
              </w:rPr>
              <w:tab/>
            </w:r>
            <w:r w:rsidR="003559D3">
              <w:rPr>
                <w:noProof/>
                <w:webHidden/>
              </w:rPr>
              <w:fldChar w:fldCharType="begin"/>
            </w:r>
            <w:r w:rsidR="003559D3">
              <w:rPr>
                <w:noProof/>
                <w:webHidden/>
              </w:rPr>
              <w:instrText xml:space="preserve"> PAGEREF _Toc238046292 \h </w:instrText>
            </w:r>
            <w:r w:rsidR="003559D3">
              <w:rPr>
                <w:noProof/>
                <w:webHidden/>
              </w:rPr>
            </w:r>
            <w:r w:rsidR="003559D3">
              <w:rPr>
                <w:noProof/>
                <w:webHidden/>
              </w:rPr>
              <w:fldChar w:fldCharType="separate"/>
            </w:r>
            <w:r w:rsidR="002458F8">
              <w:rPr>
                <w:noProof/>
                <w:webHidden/>
              </w:rPr>
              <w:t>40</w:t>
            </w:r>
            <w:r w:rsidR="003559D3">
              <w:rPr>
                <w:noProof/>
                <w:webHidden/>
              </w:rPr>
              <w:fldChar w:fldCharType="end"/>
            </w:r>
          </w:hyperlink>
        </w:p>
        <w:p w14:paraId="7C4217B2" w14:textId="36B31C7A" w:rsidR="003559D3" w:rsidRDefault="007A14B8">
          <w:pPr>
            <w:pStyle w:val="TOC3"/>
            <w:tabs>
              <w:tab w:val="right" w:leader="dot" w:pos="10214"/>
            </w:tabs>
            <w:rPr>
              <w:noProof/>
              <w:kern w:val="2"/>
              <w:sz w:val="24"/>
              <w:szCs w:val="24"/>
              <w14:ligatures w14:val="standardContextual"/>
            </w:rPr>
          </w:pPr>
          <w:hyperlink w:anchor="_Toc238046293" w:history="1">
            <w:r w:rsidR="003559D3" w:rsidRPr="00385D8B">
              <w:rPr>
                <w:rStyle w:val="Hyperlink"/>
                <w:rFonts w:asciiTheme="majorHAnsi" w:hAnsiTheme="majorHAnsi" w:cstheme="majorHAnsi"/>
                <w:noProof/>
              </w:rPr>
              <w:t>Conventions used in this handbook</w:t>
            </w:r>
            <w:r w:rsidR="003559D3">
              <w:rPr>
                <w:noProof/>
                <w:webHidden/>
              </w:rPr>
              <w:tab/>
            </w:r>
            <w:r w:rsidR="003559D3">
              <w:rPr>
                <w:noProof/>
                <w:webHidden/>
              </w:rPr>
              <w:fldChar w:fldCharType="begin"/>
            </w:r>
            <w:r w:rsidR="003559D3">
              <w:rPr>
                <w:noProof/>
                <w:webHidden/>
              </w:rPr>
              <w:instrText xml:space="preserve"> PAGEREF _Toc238046293 \h </w:instrText>
            </w:r>
            <w:r w:rsidR="003559D3">
              <w:rPr>
                <w:noProof/>
                <w:webHidden/>
              </w:rPr>
            </w:r>
            <w:r w:rsidR="003559D3">
              <w:rPr>
                <w:noProof/>
                <w:webHidden/>
              </w:rPr>
              <w:fldChar w:fldCharType="separate"/>
            </w:r>
            <w:r w:rsidR="002458F8">
              <w:rPr>
                <w:noProof/>
                <w:webHidden/>
              </w:rPr>
              <w:t>40</w:t>
            </w:r>
            <w:r w:rsidR="003559D3">
              <w:rPr>
                <w:noProof/>
                <w:webHidden/>
              </w:rPr>
              <w:fldChar w:fldCharType="end"/>
            </w:r>
          </w:hyperlink>
        </w:p>
        <w:p w14:paraId="0E94156F" w14:textId="3169B95A" w:rsidR="003559D3" w:rsidRDefault="007A14B8">
          <w:pPr>
            <w:pStyle w:val="TOC2"/>
            <w:rPr>
              <w:b w:val="0"/>
              <w:bCs w:val="0"/>
              <w:noProof/>
              <w:kern w:val="2"/>
              <w:sz w:val="24"/>
              <w:szCs w:val="24"/>
              <w14:ligatures w14:val="standardContextual"/>
            </w:rPr>
          </w:pPr>
          <w:hyperlink w:anchor="_Toc238046294" w:history="1">
            <w:r w:rsidR="003559D3" w:rsidRPr="00385D8B">
              <w:rPr>
                <w:rStyle w:val="Hyperlink"/>
                <w:noProof/>
              </w:rPr>
              <w:t>1. Welcome, Mission, and Clinic Orientation</w:t>
            </w:r>
            <w:r w:rsidR="003559D3">
              <w:rPr>
                <w:noProof/>
                <w:webHidden/>
              </w:rPr>
              <w:tab/>
            </w:r>
            <w:r w:rsidR="003559D3">
              <w:rPr>
                <w:noProof/>
                <w:webHidden/>
              </w:rPr>
              <w:fldChar w:fldCharType="begin"/>
            </w:r>
            <w:r w:rsidR="003559D3">
              <w:rPr>
                <w:noProof/>
                <w:webHidden/>
              </w:rPr>
              <w:instrText xml:space="preserve"> PAGEREF _Toc238046294 \h </w:instrText>
            </w:r>
            <w:r w:rsidR="003559D3">
              <w:rPr>
                <w:noProof/>
                <w:webHidden/>
              </w:rPr>
            </w:r>
            <w:r w:rsidR="003559D3">
              <w:rPr>
                <w:noProof/>
                <w:webHidden/>
              </w:rPr>
              <w:fldChar w:fldCharType="separate"/>
            </w:r>
            <w:r w:rsidR="002458F8">
              <w:rPr>
                <w:noProof/>
                <w:webHidden/>
              </w:rPr>
              <w:t>41</w:t>
            </w:r>
            <w:r w:rsidR="003559D3">
              <w:rPr>
                <w:noProof/>
                <w:webHidden/>
              </w:rPr>
              <w:fldChar w:fldCharType="end"/>
            </w:r>
          </w:hyperlink>
        </w:p>
        <w:p w14:paraId="6206E9E9" w14:textId="188609CC" w:rsidR="003559D3" w:rsidRDefault="007A14B8">
          <w:pPr>
            <w:pStyle w:val="TOC3"/>
            <w:tabs>
              <w:tab w:val="right" w:leader="dot" w:pos="10214"/>
            </w:tabs>
            <w:rPr>
              <w:noProof/>
              <w:kern w:val="2"/>
              <w:sz w:val="24"/>
              <w:szCs w:val="24"/>
              <w14:ligatures w14:val="standardContextual"/>
            </w:rPr>
          </w:pPr>
          <w:hyperlink w:anchor="_Toc238046295" w:history="1">
            <w:r w:rsidR="003559D3" w:rsidRPr="00385D8B">
              <w:rPr>
                <w:rStyle w:val="Hyperlink"/>
                <w:rFonts w:asciiTheme="majorHAnsi" w:hAnsiTheme="majorHAnsi" w:cstheme="majorHAnsi"/>
                <w:noProof/>
              </w:rPr>
              <w:t>1.1 Mission</w:t>
            </w:r>
            <w:r w:rsidR="003559D3">
              <w:rPr>
                <w:noProof/>
                <w:webHidden/>
              </w:rPr>
              <w:tab/>
            </w:r>
            <w:r w:rsidR="003559D3">
              <w:rPr>
                <w:noProof/>
                <w:webHidden/>
              </w:rPr>
              <w:fldChar w:fldCharType="begin"/>
            </w:r>
            <w:r w:rsidR="003559D3">
              <w:rPr>
                <w:noProof/>
                <w:webHidden/>
              </w:rPr>
              <w:instrText xml:space="preserve"> PAGEREF _Toc238046295 \h </w:instrText>
            </w:r>
            <w:r w:rsidR="003559D3">
              <w:rPr>
                <w:noProof/>
                <w:webHidden/>
              </w:rPr>
            </w:r>
            <w:r w:rsidR="003559D3">
              <w:rPr>
                <w:noProof/>
                <w:webHidden/>
              </w:rPr>
              <w:fldChar w:fldCharType="separate"/>
            </w:r>
            <w:r w:rsidR="002458F8">
              <w:rPr>
                <w:noProof/>
                <w:webHidden/>
              </w:rPr>
              <w:t>41</w:t>
            </w:r>
            <w:r w:rsidR="003559D3">
              <w:rPr>
                <w:noProof/>
                <w:webHidden/>
              </w:rPr>
              <w:fldChar w:fldCharType="end"/>
            </w:r>
          </w:hyperlink>
        </w:p>
        <w:p w14:paraId="3E487E64" w14:textId="2E577C66" w:rsidR="003559D3" w:rsidRDefault="007A14B8">
          <w:pPr>
            <w:pStyle w:val="TOC3"/>
            <w:tabs>
              <w:tab w:val="right" w:leader="dot" w:pos="10214"/>
            </w:tabs>
            <w:rPr>
              <w:noProof/>
              <w:kern w:val="2"/>
              <w:sz w:val="24"/>
              <w:szCs w:val="24"/>
              <w14:ligatures w14:val="standardContextual"/>
            </w:rPr>
          </w:pPr>
          <w:hyperlink w:anchor="_Toc238046296" w:history="1">
            <w:r w:rsidR="003559D3" w:rsidRPr="00385D8B">
              <w:rPr>
                <w:rStyle w:val="Hyperlink"/>
                <w:rFonts w:asciiTheme="majorHAnsi" w:hAnsiTheme="majorHAnsi" w:cstheme="majorHAnsi"/>
                <w:noProof/>
              </w:rPr>
              <w:t>1.2 Partners and Setting</w:t>
            </w:r>
            <w:r w:rsidR="003559D3">
              <w:rPr>
                <w:noProof/>
                <w:webHidden/>
              </w:rPr>
              <w:tab/>
            </w:r>
            <w:r w:rsidR="003559D3">
              <w:rPr>
                <w:noProof/>
                <w:webHidden/>
              </w:rPr>
              <w:fldChar w:fldCharType="begin"/>
            </w:r>
            <w:r w:rsidR="003559D3">
              <w:rPr>
                <w:noProof/>
                <w:webHidden/>
              </w:rPr>
              <w:instrText xml:space="preserve"> PAGEREF _Toc238046296 \h </w:instrText>
            </w:r>
            <w:r w:rsidR="003559D3">
              <w:rPr>
                <w:noProof/>
                <w:webHidden/>
              </w:rPr>
            </w:r>
            <w:r w:rsidR="003559D3">
              <w:rPr>
                <w:noProof/>
                <w:webHidden/>
              </w:rPr>
              <w:fldChar w:fldCharType="separate"/>
            </w:r>
            <w:r w:rsidR="002458F8">
              <w:rPr>
                <w:noProof/>
                <w:webHidden/>
              </w:rPr>
              <w:t>41</w:t>
            </w:r>
            <w:r w:rsidR="003559D3">
              <w:rPr>
                <w:noProof/>
                <w:webHidden/>
              </w:rPr>
              <w:fldChar w:fldCharType="end"/>
            </w:r>
          </w:hyperlink>
        </w:p>
        <w:p w14:paraId="7E2587A2" w14:textId="207C3B72" w:rsidR="003559D3" w:rsidRDefault="007A14B8">
          <w:pPr>
            <w:pStyle w:val="TOC3"/>
            <w:tabs>
              <w:tab w:val="right" w:leader="dot" w:pos="10214"/>
            </w:tabs>
            <w:rPr>
              <w:noProof/>
              <w:kern w:val="2"/>
              <w:sz w:val="24"/>
              <w:szCs w:val="24"/>
              <w14:ligatures w14:val="standardContextual"/>
            </w:rPr>
          </w:pPr>
          <w:hyperlink w:anchor="_Toc238046297" w:history="1">
            <w:r w:rsidR="003559D3" w:rsidRPr="00385D8B">
              <w:rPr>
                <w:rStyle w:val="Hyperlink"/>
                <w:rFonts w:asciiTheme="majorHAnsi" w:hAnsiTheme="majorHAnsi" w:cstheme="majorHAnsi"/>
                <w:noProof/>
              </w:rPr>
              <w:t>1.3 Key People</w:t>
            </w:r>
            <w:r w:rsidR="003559D3">
              <w:rPr>
                <w:noProof/>
                <w:webHidden/>
              </w:rPr>
              <w:tab/>
            </w:r>
            <w:r w:rsidR="003559D3">
              <w:rPr>
                <w:noProof/>
                <w:webHidden/>
              </w:rPr>
              <w:fldChar w:fldCharType="begin"/>
            </w:r>
            <w:r w:rsidR="003559D3">
              <w:rPr>
                <w:noProof/>
                <w:webHidden/>
              </w:rPr>
              <w:instrText xml:space="preserve"> PAGEREF _Toc238046297 \h </w:instrText>
            </w:r>
            <w:r w:rsidR="003559D3">
              <w:rPr>
                <w:noProof/>
                <w:webHidden/>
              </w:rPr>
            </w:r>
            <w:r w:rsidR="003559D3">
              <w:rPr>
                <w:noProof/>
                <w:webHidden/>
              </w:rPr>
              <w:fldChar w:fldCharType="separate"/>
            </w:r>
            <w:r w:rsidR="002458F8">
              <w:rPr>
                <w:noProof/>
                <w:webHidden/>
              </w:rPr>
              <w:t>41</w:t>
            </w:r>
            <w:r w:rsidR="003559D3">
              <w:rPr>
                <w:noProof/>
                <w:webHidden/>
              </w:rPr>
              <w:fldChar w:fldCharType="end"/>
            </w:r>
          </w:hyperlink>
        </w:p>
        <w:p w14:paraId="00D152BB" w14:textId="11667033" w:rsidR="003559D3" w:rsidRDefault="007A14B8">
          <w:pPr>
            <w:pStyle w:val="TOC3"/>
            <w:tabs>
              <w:tab w:val="right" w:leader="dot" w:pos="10214"/>
            </w:tabs>
            <w:rPr>
              <w:noProof/>
              <w:kern w:val="2"/>
              <w:sz w:val="24"/>
              <w:szCs w:val="24"/>
              <w14:ligatures w14:val="standardContextual"/>
            </w:rPr>
          </w:pPr>
          <w:hyperlink w:anchor="_Toc238046298" w:history="1">
            <w:r w:rsidR="003559D3" w:rsidRPr="00385D8B">
              <w:rPr>
                <w:rStyle w:val="Hyperlink"/>
                <w:rFonts w:asciiTheme="majorHAnsi" w:hAnsiTheme="majorHAnsi" w:cstheme="majorHAnsi"/>
                <w:noProof/>
              </w:rPr>
              <w:t>FROG Care Clinic team (2026/2027 Academic School Year: Subject to change)</w:t>
            </w:r>
            <w:r w:rsidR="003559D3">
              <w:rPr>
                <w:noProof/>
                <w:webHidden/>
              </w:rPr>
              <w:tab/>
            </w:r>
            <w:r w:rsidR="003559D3">
              <w:rPr>
                <w:noProof/>
                <w:webHidden/>
              </w:rPr>
              <w:fldChar w:fldCharType="begin"/>
            </w:r>
            <w:r w:rsidR="003559D3">
              <w:rPr>
                <w:noProof/>
                <w:webHidden/>
              </w:rPr>
              <w:instrText xml:space="preserve"> PAGEREF _Toc238046298 \h </w:instrText>
            </w:r>
            <w:r w:rsidR="003559D3">
              <w:rPr>
                <w:noProof/>
                <w:webHidden/>
              </w:rPr>
            </w:r>
            <w:r w:rsidR="003559D3">
              <w:rPr>
                <w:noProof/>
                <w:webHidden/>
              </w:rPr>
              <w:fldChar w:fldCharType="separate"/>
            </w:r>
            <w:r w:rsidR="002458F8">
              <w:rPr>
                <w:noProof/>
                <w:webHidden/>
              </w:rPr>
              <w:t>41</w:t>
            </w:r>
            <w:r w:rsidR="003559D3">
              <w:rPr>
                <w:noProof/>
                <w:webHidden/>
              </w:rPr>
              <w:fldChar w:fldCharType="end"/>
            </w:r>
          </w:hyperlink>
        </w:p>
        <w:p w14:paraId="795F9397" w14:textId="18F0481C" w:rsidR="003559D3" w:rsidRDefault="007A14B8">
          <w:pPr>
            <w:pStyle w:val="TOC3"/>
            <w:tabs>
              <w:tab w:val="right" w:leader="dot" w:pos="10214"/>
            </w:tabs>
            <w:rPr>
              <w:noProof/>
              <w:kern w:val="2"/>
              <w:sz w:val="24"/>
              <w:szCs w:val="24"/>
              <w14:ligatures w14:val="standardContextual"/>
            </w:rPr>
          </w:pPr>
          <w:hyperlink w:anchor="_Toc238046299" w:history="1">
            <w:r w:rsidR="003559D3" w:rsidRPr="00385D8B">
              <w:rPr>
                <w:rStyle w:val="Hyperlink"/>
                <w:rFonts w:asciiTheme="majorHAnsi" w:hAnsiTheme="majorHAnsi" w:cstheme="majorHAnsi"/>
                <w:noProof/>
              </w:rPr>
              <w:t>FWISD partners (FRC)</w:t>
            </w:r>
            <w:r w:rsidR="003559D3">
              <w:rPr>
                <w:noProof/>
                <w:webHidden/>
              </w:rPr>
              <w:tab/>
            </w:r>
            <w:r w:rsidR="003559D3">
              <w:rPr>
                <w:noProof/>
                <w:webHidden/>
              </w:rPr>
              <w:fldChar w:fldCharType="begin"/>
            </w:r>
            <w:r w:rsidR="003559D3">
              <w:rPr>
                <w:noProof/>
                <w:webHidden/>
              </w:rPr>
              <w:instrText xml:space="preserve"> PAGEREF _Toc238046299 \h </w:instrText>
            </w:r>
            <w:r w:rsidR="003559D3">
              <w:rPr>
                <w:noProof/>
                <w:webHidden/>
              </w:rPr>
            </w:r>
            <w:r w:rsidR="003559D3">
              <w:rPr>
                <w:noProof/>
                <w:webHidden/>
              </w:rPr>
              <w:fldChar w:fldCharType="separate"/>
            </w:r>
            <w:r w:rsidR="002458F8">
              <w:rPr>
                <w:noProof/>
                <w:webHidden/>
              </w:rPr>
              <w:t>42</w:t>
            </w:r>
            <w:r w:rsidR="003559D3">
              <w:rPr>
                <w:noProof/>
                <w:webHidden/>
              </w:rPr>
              <w:fldChar w:fldCharType="end"/>
            </w:r>
          </w:hyperlink>
        </w:p>
        <w:p w14:paraId="62AE08E2" w14:textId="6DBBB05D" w:rsidR="003559D3" w:rsidRDefault="007A14B8">
          <w:pPr>
            <w:pStyle w:val="TOC3"/>
            <w:tabs>
              <w:tab w:val="right" w:leader="dot" w:pos="10214"/>
            </w:tabs>
            <w:rPr>
              <w:noProof/>
              <w:kern w:val="2"/>
              <w:sz w:val="24"/>
              <w:szCs w:val="24"/>
              <w14:ligatures w14:val="standardContextual"/>
            </w:rPr>
          </w:pPr>
          <w:hyperlink w:anchor="_Toc238046300" w:history="1">
            <w:r w:rsidR="003559D3" w:rsidRPr="00385D8B">
              <w:rPr>
                <w:rStyle w:val="Hyperlink"/>
                <w:rFonts w:asciiTheme="majorHAnsi" w:hAnsiTheme="majorHAnsi" w:cstheme="majorHAnsi"/>
                <w:noProof/>
              </w:rPr>
              <w:t>1.4 Hours of Operation</w:t>
            </w:r>
            <w:r w:rsidR="003559D3">
              <w:rPr>
                <w:noProof/>
                <w:webHidden/>
              </w:rPr>
              <w:tab/>
            </w:r>
            <w:r w:rsidR="003559D3">
              <w:rPr>
                <w:noProof/>
                <w:webHidden/>
              </w:rPr>
              <w:fldChar w:fldCharType="begin"/>
            </w:r>
            <w:r w:rsidR="003559D3">
              <w:rPr>
                <w:noProof/>
                <w:webHidden/>
              </w:rPr>
              <w:instrText xml:space="preserve"> PAGEREF _Toc238046300 \h </w:instrText>
            </w:r>
            <w:r w:rsidR="003559D3">
              <w:rPr>
                <w:noProof/>
                <w:webHidden/>
              </w:rPr>
            </w:r>
            <w:r w:rsidR="003559D3">
              <w:rPr>
                <w:noProof/>
                <w:webHidden/>
              </w:rPr>
              <w:fldChar w:fldCharType="separate"/>
            </w:r>
            <w:r w:rsidR="002458F8">
              <w:rPr>
                <w:noProof/>
                <w:webHidden/>
              </w:rPr>
              <w:t>42</w:t>
            </w:r>
            <w:r w:rsidR="003559D3">
              <w:rPr>
                <w:noProof/>
                <w:webHidden/>
              </w:rPr>
              <w:fldChar w:fldCharType="end"/>
            </w:r>
          </w:hyperlink>
        </w:p>
        <w:p w14:paraId="4997A33D" w14:textId="0BA32D0B" w:rsidR="003559D3" w:rsidRDefault="007A14B8">
          <w:pPr>
            <w:pStyle w:val="TOC3"/>
            <w:tabs>
              <w:tab w:val="right" w:leader="dot" w:pos="10214"/>
            </w:tabs>
            <w:rPr>
              <w:noProof/>
              <w:kern w:val="2"/>
              <w:sz w:val="24"/>
              <w:szCs w:val="24"/>
              <w14:ligatures w14:val="standardContextual"/>
            </w:rPr>
          </w:pPr>
          <w:hyperlink w:anchor="_Toc238046301" w:history="1">
            <w:r w:rsidR="003559D3" w:rsidRPr="00385D8B">
              <w:rPr>
                <w:rStyle w:val="Hyperlink"/>
                <w:rFonts w:asciiTheme="majorHAnsi" w:hAnsiTheme="majorHAnsi" w:cstheme="majorHAnsi"/>
                <w:noProof/>
              </w:rPr>
              <w:t>1.5 First-Day Checklist for New Students</w:t>
            </w:r>
            <w:r w:rsidR="003559D3">
              <w:rPr>
                <w:noProof/>
                <w:webHidden/>
              </w:rPr>
              <w:tab/>
            </w:r>
            <w:r w:rsidR="003559D3">
              <w:rPr>
                <w:noProof/>
                <w:webHidden/>
              </w:rPr>
              <w:fldChar w:fldCharType="begin"/>
            </w:r>
            <w:r w:rsidR="003559D3">
              <w:rPr>
                <w:noProof/>
                <w:webHidden/>
              </w:rPr>
              <w:instrText xml:space="preserve"> PAGEREF _Toc238046301 \h </w:instrText>
            </w:r>
            <w:r w:rsidR="003559D3">
              <w:rPr>
                <w:noProof/>
                <w:webHidden/>
              </w:rPr>
            </w:r>
            <w:r w:rsidR="003559D3">
              <w:rPr>
                <w:noProof/>
                <w:webHidden/>
              </w:rPr>
              <w:fldChar w:fldCharType="separate"/>
            </w:r>
            <w:r w:rsidR="002458F8">
              <w:rPr>
                <w:noProof/>
                <w:webHidden/>
              </w:rPr>
              <w:t>42</w:t>
            </w:r>
            <w:r w:rsidR="003559D3">
              <w:rPr>
                <w:noProof/>
                <w:webHidden/>
              </w:rPr>
              <w:fldChar w:fldCharType="end"/>
            </w:r>
          </w:hyperlink>
        </w:p>
        <w:p w14:paraId="595E2C88" w14:textId="465D361F" w:rsidR="003559D3" w:rsidRDefault="007A14B8">
          <w:pPr>
            <w:pStyle w:val="TOC2"/>
            <w:rPr>
              <w:b w:val="0"/>
              <w:bCs w:val="0"/>
              <w:noProof/>
              <w:kern w:val="2"/>
              <w:sz w:val="24"/>
              <w:szCs w:val="24"/>
              <w14:ligatures w14:val="standardContextual"/>
            </w:rPr>
          </w:pPr>
          <w:hyperlink w:anchor="_Toc238046302" w:history="1">
            <w:r w:rsidR="003559D3" w:rsidRPr="00385D8B">
              <w:rPr>
                <w:rStyle w:val="Hyperlink"/>
                <w:rFonts w:cstheme="majorHAnsi"/>
                <w:noProof/>
              </w:rPr>
              <w:t>2. Student Roles and Developmental Levels</w:t>
            </w:r>
            <w:r w:rsidR="003559D3">
              <w:rPr>
                <w:noProof/>
                <w:webHidden/>
              </w:rPr>
              <w:tab/>
            </w:r>
            <w:r w:rsidR="003559D3">
              <w:rPr>
                <w:noProof/>
                <w:webHidden/>
              </w:rPr>
              <w:fldChar w:fldCharType="begin"/>
            </w:r>
            <w:r w:rsidR="003559D3">
              <w:rPr>
                <w:noProof/>
                <w:webHidden/>
              </w:rPr>
              <w:instrText xml:space="preserve"> PAGEREF _Toc238046302 \h </w:instrText>
            </w:r>
            <w:r w:rsidR="003559D3">
              <w:rPr>
                <w:noProof/>
                <w:webHidden/>
              </w:rPr>
            </w:r>
            <w:r w:rsidR="003559D3">
              <w:rPr>
                <w:noProof/>
                <w:webHidden/>
              </w:rPr>
              <w:fldChar w:fldCharType="separate"/>
            </w:r>
            <w:r w:rsidR="002458F8">
              <w:rPr>
                <w:noProof/>
                <w:webHidden/>
              </w:rPr>
              <w:t>43</w:t>
            </w:r>
            <w:r w:rsidR="003559D3">
              <w:rPr>
                <w:noProof/>
                <w:webHidden/>
              </w:rPr>
              <w:fldChar w:fldCharType="end"/>
            </w:r>
          </w:hyperlink>
        </w:p>
        <w:p w14:paraId="0CDF414A" w14:textId="4EC90B7E" w:rsidR="003559D3" w:rsidRDefault="007A14B8">
          <w:pPr>
            <w:pStyle w:val="TOC3"/>
            <w:tabs>
              <w:tab w:val="right" w:leader="dot" w:pos="10214"/>
            </w:tabs>
            <w:rPr>
              <w:noProof/>
              <w:kern w:val="2"/>
              <w:sz w:val="24"/>
              <w:szCs w:val="24"/>
              <w14:ligatures w14:val="standardContextual"/>
            </w:rPr>
          </w:pPr>
          <w:hyperlink w:anchor="_Toc238046303" w:history="1">
            <w:r w:rsidR="003559D3" w:rsidRPr="00385D8B">
              <w:rPr>
                <w:rStyle w:val="Hyperlink"/>
                <w:rFonts w:asciiTheme="majorHAnsi" w:hAnsiTheme="majorHAnsi" w:cstheme="majorHAnsi"/>
                <w:noProof/>
              </w:rPr>
              <w:t>2.1 Who Sees Clients at the Clinic</w:t>
            </w:r>
            <w:r w:rsidR="003559D3">
              <w:rPr>
                <w:noProof/>
                <w:webHidden/>
              </w:rPr>
              <w:tab/>
            </w:r>
            <w:r w:rsidR="003559D3">
              <w:rPr>
                <w:noProof/>
                <w:webHidden/>
              </w:rPr>
              <w:fldChar w:fldCharType="begin"/>
            </w:r>
            <w:r w:rsidR="003559D3">
              <w:rPr>
                <w:noProof/>
                <w:webHidden/>
              </w:rPr>
              <w:instrText xml:space="preserve"> PAGEREF _Toc238046303 \h </w:instrText>
            </w:r>
            <w:r w:rsidR="003559D3">
              <w:rPr>
                <w:noProof/>
                <w:webHidden/>
              </w:rPr>
            </w:r>
            <w:r w:rsidR="003559D3">
              <w:rPr>
                <w:noProof/>
                <w:webHidden/>
              </w:rPr>
              <w:fldChar w:fldCharType="separate"/>
            </w:r>
            <w:r w:rsidR="002458F8">
              <w:rPr>
                <w:noProof/>
                <w:webHidden/>
              </w:rPr>
              <w:t>43</w:t>
            </w:r>
            <w:r w:rsidR="003559D3">
              <w:rPr>
                <w:noProof/>
                <w:webHidden/>
              </w:rPr>
              <w:fldChar w:fldCharType="end"/>
            </w:r>
          </w:hyperlink>
        </w:p>
        <w:p w14:paraId="6BD86C3A" w14:textId="383C6760" w:rsidR="003559D3" w:rsidRDefault="007A14B8">
          <w:pPr>
            <w:pStyle w:val="TOC3"/>
            <w:tabs>
              <w:tab w:val="right" w:leader="dot" w:pos="10214"/>
            </w:tabs>
            <w:rPr>
              <w:noProof/>
              <w:kern w:val="2"/>
              <w:sz w:val="24"/>
              <w:szCs w:val="24"/>
              <w14:ligatures w14:val="standardContextual"/>
            </w:rPr>
          </w:pPr>
          <w:hyperlink w:anchor="_Toc238046304" w:history="1">
            <w:r w:rsidR="003559D3" w:rsidRPr="00385D8B">
              <w:rPr>
                <w:rStyle w:val="Hyperlink"/>
                <w:rFonts w:asciiTheme="majorHAnsi" w:hAnsiTheme="majorHAnsi" w:cstheme="majorHAnsi"/>
                <w:noProof/>
              </w:rPr>
              <w:t>2.2 Acuity-to-Developmental-Level Rubric</w:t>
            </w:r>
            <w:r w:rsidR="003559D3">
              <w:rPr>
                <w:noProof/>
                <w:webHidden/>
              </w:rPr>
              <w:tab/>
            </w:r>
            <w:r w:rsidR="003559D3">
              <w:rPr>
                <w:noProof/>
                <w:webHidden/>
              </w:rPr>
              <w:fldChar w:fldCharType="begin"/>
            </w:r>
            <w:r w:rsidR="003559D3">
              <w:rPr>
                <w:noProof/>
                <w:webHidden/>
              </w:rPr>
              <w:instrText xml:space="preserve"> PAGEREF _Toc238046304 \h </w:instrText>
            </w:r>
            <w:r w:rsidR="003559D3">
              <w:rPr>
                <w:noProof/>
                <w:webHidden/>
              </w:rPr>
            </w:r>
            <w:r w:rsidR="003559D3">
              <w:rPr>
                <w:noProof/>
                <w:webHidden/>
              </w:rPr>
              <w:fldChar w:fldCharType="separate"/>
            </w:r>
            <w:r w:rsidR="002458F8">
              <w:rPr>
                <w:noProof/>
                <w:webHidden/>
              </w:rPr>
              <w:t>43</w:t>
            </w:r>
            <w:r w:rsidR="003559D3">
              <w:rPr>
                <w:noProof/>
                <w:webHidden/>
              </w:rPr>
              <w:fldChar w:fldCharType="end"/>
            </w:r>
          </w:hyperlink>
        </w:p>
        <w:p w14:paraId="68BCDDAF" w14:textId="4C071EB0" w:rsidR="003559D3" w:rsidRDefault="007A14B8">
          <w:pPr>
            <w:pStyle w:val="TOC3"/>
            <w:tabs>
              <w:tab w:val="right" w:leader="dot" w:pos="10214"/>
            </w:tabs>
            <w:rPr>
              <w:noProof/>
              <w:kern w:val="2"/>
              <w:sz w:val="24"/>
              <w:szCs w:val="24"/>
              <w14:ligatures w14:val="standardContextual"/>
            </w:rPr>
          </w:pPr>
          <w:hyperlink w:anchor="_Toc238046305" w:history="1">
            <w:r w:rsidR="003559D3" w:rsidRPr="00385D8B">
              <w:rPr>
                <w:rStyle w:val="Hyperlink"/>
                <w:rFonts w:asciiTheme="majorHAnsi" w:hAnsiTheme="majorHAnsi" w:cstheme="majorHAnsi"/>
                <w:noProof/>
              </w:rPr>
              <w:t>2.3 Doctoral Student Supervisor Role</w:t>
            </w:r>
            <w:r w:rsidR="003559D3">
              <w:rPr>
                <w:noProof/>
                <w:webHidden/>
              </w:rPr>
              <w:tab/>
            </w:r>
            <w:r w:rsidR="003559D3">
              <w:rPr>
                <w:noProof/>
                <w:webHidden/>
              </w:rPr>
              <w:fldChar w:fldCharType="begin"/>
            </w:r>
            <w:r w:rsidR="003559D3">
              <w:rPr>
                <w:noProof/>
                <w:webHidden/>
              </w:rPr>
              <w:instrText xml:space="preserve"> PAGEREF _Toc238046305 \h </w:instrText>
            </w:r>
            <w:r w:rsidR="003559D3">
              <w:rPr>
                <w:noProof/>
                <w:webHidden/>
              </w:rPr>
            </w:r>
            <w:r w:rsidR="003559D3">
              <w:rPr>
                <w:noProof/>
                <w:webHidden/>
              </w:rPr>
              <w:fldChar w:fldCharType="separate"/>
            </w:r>
            <w:r w:rsidR="002458F8">
              <w:rPr>
                <w:noProof/>
                <w:webHidden/>
              </w:rPr>
              <w:t>44</w:t>
            </w:r>
            <w:r w:rsidR="003559D3">
              <w:rPr>
                <w:noProof/>
                <w:webHidden/>
              </w:rPr>
              <w:fldChar w:fldCharType="end"/>
            </w:r>
          </w:hyperlink>
        </w:p>
        <w:p w14:paraId="30918314" w14:textId="3C22F730" w:rsidR="003559D3" w:rsidRDefault="007A14B8">
          <w:pPr>
            <w:pStyle w:val="TOC3"/>
            <w:tabs>
              <w:tab w:val="right" w:leader="dot" w:pos="10214"/>
            </w:tabs>
            <w:rPr>
              <w:noProof/>
              <w:kern w:val="2"/>
              <w:sz w:val="24"/>
              <w:szCs w:val="24"/>
              <w14:ligatures w14:val="standardContextual"/>
            </w:rPr>
          </w:pPr>
          <w:hyperlink w:anchor="_Toc238046306" w:history="1">
            <w:r w:rsidR="003559D3" w:rsidRPr="00385D8B">
              <w:rPr>
                <w:rStyle w:val="Hyperlink"/>
                <w:rFonts w:asciiTheme="majorHAnsi" w:hAnsiTheme="majorHAnsi" w:cstheme="majorHAnsi"/>
                <w:noProof/>
              </w:rPr>
              <w:t>2.4 Scope of Practice Limits for All Students</w:t>
            </w:r>
            <w:r w:rsidR="003559D3">
              <w:rPr>
                <w:noProof/>
                <w:webHidden/>
              </w:rPr>
              <w:tab/>
            </w:r>
            <w:r w:rsidR="003559D3">
              <w:rPr>
                <w:noProof/>
                <w:webHidden/>
              </w:rPr>
              <w:fldChar w:fldCharType="begin"/>
            </w:r>
            <w:r w:rsidR="003559D3">
              <w:rPr>
                <w:noProof/>
                <w:webHidden/>
              </w:rPr>
              <w:instrText xml:space="preserve"> PAGEREF _Toc238046306 \h </w:instrText>
            </w:r>
            <w:r w:rsidR="003559D3">
              <w:rPr>
                <w:noProof/>
                <w:webHidden/>
              </w:rPr>
            </w:r>
            <w:r w:rsidR="003559D3">
              <w:rPr>
                <w:noProof/>
                <w:webHidden/>
              </w:rPr>
              <w:fldChar w:fldCharType="separate"/>
            </w:r>
            <w:r w:rsidR="002458F8">
              <w:rPr>
                <w:noProof/>
                <w:webHidden/>
              </w:rPr>
              <w:t>45</w:t>
            </w:r>
            <w:r w:rsidR="003559D3">
              <w:rPr>
                <w:noProof/>
                <w:webHidden/>
              </w:rPr>
              <w:fldChar w:fldCharType="end"/>
            </w:r>
          </w:hyperlink>
        </w:p>
        <w:p w14:paraId="595E5D72" w14:textId="500D1B1C" w:rsidR="003559D3" w:rsidRDefault="007A14B8">
          <w:pPr>
            <w:pStyle w:val="TOC2"/>
            <w:rPr>
              <w:b w:val="0"/>
              <w:bCs w:val="0"/>
              <w:noProof/>
              <w:kern w:val="2"/>
              <w:sz w:val="24"/>
              <w:szCs w:val="24"/>
              <w14:ligatures w14:val="standardContextual"/>
            </w:rPr>
          </w:pPr>
          <w:hyperlink w:anchor="_Toc238046307" w:history="1">
            <w:r w:rsidR="003559D3" w:rsidRPr="00385D8B">
              <w:rPr>
                <w:rStyle w:val="Hyperlink"/>
                <w:rFonts w:cstheme="majorHAnsi"/>
                <w:noProof/>
              </w:rPr>
              <w:t>3. Client Intake and Case Assignment</w:t>
            </w:r>
            <w:r w:rsidR="003559D3">
              <w:rPr>
                <w:noProof/>
                <w:webHidden/>
              </w:rPr>
              <w:tab/>
            </w:r>
            <w:r w:rsidR="003559D3">
              <w:rPr>
                <w:noProof/>
                <w:webHidden/>
              </w:rPr>
              <w:fldChar w:fldCharType="begin"/>
            </w:r>
            <w:r w:rsidR="003559D3">
              <w:rPr>
                <w:noProof/>
                <w:webHidden/>
              </w:rPr>
              <w:instrText xml:space="preserve"> PAGEREF _Toc238046307 \h </w:instrText>
            </w:r>
            <w:r w:rsidR="003559D3">
              <w:rPr>
                <w:noProof/>
                <w:webHidden/>
              </w:rPr>
            </w:r>
            <w:r w:rsidR="003559D3">
              <w:rPr>
                <w:noProof/>
                <w:webHidden/>
              </w:rPr>
              <w:fldChar w:fldCharType="separate"/>
            </w:r>
            <w:r w:rsidR="002458F8">
              <w:rPr>
                <w:noProof/>
                <w:webHidden/>
              </w:rPr>
              <w:t>45</w:t>
            </w:r>
            <w:r w:rsidR="003559D3">
              <w:rPr>
                <w:noProof/>
                <w:webHidden/>
              </w:rPr>
              <w:fldChar w:fldCharType="end"/>
            </w:r>
          </w:hyperlink>
        </w:p>
        <w:p w14:paraId="1433CDB0" w14:textId="27E01F9C" w:rsidR="003559D3" w:rsidRDefault="007A14B8">
          <w:pPr>
            <w:pStyle w:val="TOC3"/>
            <w:tabs>
              <w:tab w:val="right" w:leader="dot" w:pos="10214"/>
            </w:tabs>
            <w:rPr>
              <w:noProof/>
              <w:kern w:val="2"/>
              <w:sz w:val="24"/>
              <w:szCs w:val="24"/>
              <w14:ligatures w14:val="standardContextual"/>
            </w:rPr>
          </w:pPr>
          <w:hyperlink w:anchor="_Toc238046308" w:history="1">
            <w:r w:rsidR="003559D3" w:rsidRPr="00385D8B">
              <w:rPr>
                <w:rStyle w:val="Hyperlink"/>
                <w:rFonts w:asciiTheme="majorHAnsi" w:hAnsiTheme="majorHAnsi" w:cstheme="majorHAnsi"/>
                <w:noProof/>
              </w:rPr>
              <w:t>3.1 Where Clients Come From</w:t>
            </w:r>
            <w:r w:rsidR="003559D3">
              <w:rPr>
                <w:noProof/>
                <w:webHidden/>
              </w:rPr>
              <w:tab/>
            </w:r>
            <w:r w:rsidR="003559D3">
              <w:rPr>
                <w:noProof/>
                <w:webHidden/>
              </w:rPr>
              <w:fldChar w:fldCharType="begin"/>
            </w:r>
            <w:r w:rsidR="003559D3">
              <w:rPr>
                <w:noProof/>
                <w:webHidden/>
              </w:rPr>
              <w:instrText xml:space="preserve"> PAGEREF _Toc238046308 \h </w:instrText>
            </w:r>
            <w:r w:rsidR="003559D3">
              <w:rPr>
                <w:noProof/>
                <w:webHidden/>
              </w:rPr>
            </w:r>
            <w:r w:rsidR="003559D3">
              <w:rPr>
                <w:noProof/>
                <w:webHidden/>
              </w:rPr>
              <w:fldChar w:fldCharType="separate"/>
            </w:r>
            <w:r w:rsidR="002458F8">
              <w:rPr>
                <w:noProof/>
                <w:webHidden/>
              </w:rPr>
              <w:t>45</w:t>
            </w:r>
            <w:r w:rsidR="003559D3">
              <w:rPr>
                <w:noProof/>
                <w:webHidden/>
              </w:rPr>
              <w:fldChar w:fldCharType="end"/>
            </w:r>
          </w:hyperlink>
        </w:p>
        <w:p w14:paraId="2266824D" w14:textId="3F5EEA8D" w:rsidR="003559D3" w:rsidRDefault="007A14B8">
          <w:pPr>
            <w:pStyle w:val="TOC3"/>
            <w:tabs>
              <w:tab w:val="right" w:leader="dot" w:pos="10214"/>
            </w:tabs>
            <w:rPr>
              <w:noProof/>
              <w:kern w:val="2"/>
              <w:sz w:val="24"/>
              <w:szCs w:val="24"/>
              <w14:ligatures w14:val="standardContextual"/>
            </w:rPr>
          </w:pPr>
          <w:hyperlink w:anchor="_Toc238046309" w:history="1">
            <w:r w:rsidR="003559D3" w:rsidRPr="00385D8B">
              <w:rPr>
                <w:rStyle w:val="Hyperlink"/>
                <w:rFonts w:asciiTheme="majorHAnsi" w:hAnsiTheme="majorHAnsi" w:cstheme="majorHAnsi"/>
                <w:noProof/>
              </w:rPr>
              <w:t>3.2 Assignment Workflow</w:t>
            </w:r>
            <w:r w:rsidR="003559D3">
              <w:rPr>
                <w:noProof/>
                <w:webHidden/>
              </w:rPr>
              <w:tab/>
            </w:r>
            <w:r w:rsidR="003559D3">
              <w:rPr>
                <w:noProof/>
                <w:webHidden/>
              </w:rPr>
              <w:fldChar w:fldCharType="begin"/>
            </w:r>
            <w:r w:rsidR="003559D3">
              <w:rPr>
                <w:noProof/>
                <w:webHidden/>
              </w:rPr>
              <w:instrText xml:space="preserve"> PAGEREF _Toc238046309 \h </w:instrText>
            </w:r>
            <w:r w:rsidR="003559D3">
              <w:rPr>
                <w:noProof/>
                <w:webHidden/>
              </w:rPr>
            </w:r>
            <w:r w:rsidR="003559D3">
              <w:rPr>
                <w:noProof/>
                <w:webHidden/>
              </w:rPr>
              <w:fldChar w:fldCharType="separate"/>
            </w:r>
            <w:r w:rsidR="002458F8">
              <w:rPr>
                <w:noProof/>
                <w:webHidden/>
              </w:rPr>
              <w:t>45</w:t>
            </w:r>
            <w:r w:rsidR="003559D3">
              <w:rPr>
                <w:noProof/>
                <w:webHidden/>
              </w:rPr>
              <w:fldChar w:fldCharType="end"/>
            </w:r>
          </w:hyperlink>
        </w:p>
        <w:p w14:paraId="51A181A3" w14:textId="074E0786" w:rsidR="003559D3" w:rsidRDefault="007A14B8">
          <w:pPr>
            <w:pStyle w:val="TOC3"/>
            <w:tabs>
              <w:tab w:val="right" w:leader="dot" w:pos="10214"/>
            </w:tabs>
            <w:rPr>
              <w:noProof/>
              <w:kern w:val="2"/>
              <w:sz w:val="24"/>
              <w:szCs w:val="24"/>
              <w14:ligatures w14:val="standardContextual"/>
            </w:rPr>
          </w:pPr>
          <w:hyperlink w:anchor="_Toc238046310" w:history="1">
            <w:r w:rsidR="003559D3" w:rsidRPr="00385D8B">
              <w:rPr>
                <w:rStyle w:val="Hyperlink"/>
                <w:rFonts w:asciiTheme="majorHAnsi" w:hAnsiTheme="majorHAnsi" w:cstheme="majorHAnsi"/>
                <w:noProof/>
              </w:rPr>
              <w:t>3.3 Notification Timelines</w:t>
            </w:r>
            <w:r w:rsidR="003559D3">
              <w:rPr>
                <w:noProof/>
                <w:webHidden/>
              </w:rPr>
              <w:tab/>
            </w:r>
            <w:r w:rsidR="003559D3">
              <w:rPr>
                <w:noProof/>
                <w:webHidden/>
              </w:rPr>
              <w:fldChar w:fldCharType="begin"/>
            </w:r>
            <w:r w:rsidR="003559D3">
              <w:rPr>
                <w:noProof/>
                <w:webHidden/>
              </w:rPr>
              <w:instrText xml:space="preserve"> PAGEREF _Toc238046310 \h </w:instrText>
            </w:r>
            <w:r w:rsidR="003559D3">
              <w:rPr>
                <w:noProof/>
                <w:webHidden/>
              </w:rPr>
            </w:r>
            <w:r w:rsidR="003559D3">
              <w:rPr>
                <w:noProof/>
                <w:webHidden/>
              </w:rPr>
              <w:fldChar w:fldCharType="separate"/>
            </w:r>
            <w:r w:rsidR="002458F8">
              <w:rPr>
                <w:noProof/>
                <w:webHidden/>
              </w:rPr>
              <w:t>46</w:t>
            </w:r>
            <w:r w:rsidR="003559D3">
              <w:rPr>
                <w:noProof/>
                <w:webHidden/>
              </w:rPr>
              <w:fldChar w:fldCharType="end"/>
            </w:r>
          </w:hyperlink>
        </w:p>
        <w:p w14:paraId="3BF736DD" w14:textId="4B3477B4" w:rsidR="003559D3" w:rsidRDefault="007A14B8">
          <w:pPr>
            <w:pStyle w:val="TOC3"/>
            <w:tabs>
              <w:tab w:val="right" w:leader="dot" w:pos="10214"/>
            </w:tabs>
            <w:rPr>
              <w:noProof/>
              <w:kern w:val="2"/>
              <w:sz w:val="24"/>
              <w:szCs w:val="24"/>
              <w14:ligatures w14:val="standardContextual"/>
            </w:rPr>
          </w:pPr>
          <w:hyperlink w:anchor="_Toc238046311" w:history="1">
            <w:r w:rsidR="003559D3" w:rsidRPr="00385D8B">
              <w:rPr>
                <w:rStyle w:val="Hyperlink"/>
                <w:rFonts w:asciiTheme="majorHAnsi" w:hAnsiTheme="majorHAnsi" w:cstheme="majorHAnsi"/>
                <w:noProof/>
              </w:rPr>
              <w:t>3.4 When We Stop Assigning Clients for the Semester</w:t>
            </w:r>
            <w:r w:rsidR="003559D3">
              <w:rPr>
                <w:noProof/>
                <w:webHidden/>
              </w:rPr>
              <w:tab/>
            </w:r>
            <w:r w:rsidR="003559D3">
              <w:rPr>
                <w:noProof/>
                <w:webHidden/>
              </w:rPr>
              <w:fldChar w:fldCharType="begin"/>
            </w:r>
            <w:r w:rsidR="003559D3">
              <w:rPr>
                <w:noProof/>
                <w:webHidden/>
              </w:rPr>
              <w:instrText xml:space="preserve"> PAGEREF _Toc238046311 \h </w:instrText>
            </w:r>
            <w:r w:rsidR="003559D3">
              <w:rPr>
                <w:noProof/>
                <w:webHidden/>
              </w:rPr>
            </w:r>
            <w:r w:rsidR="003559D3">
              <w:rPr>
                <w:noProof/>
                <w:webHidden/>
              </w:rPr>
              <w:fldChar w:fldCharType="separate"/>
            </w:r>
            <w:r w:rsidR="002458F8">
              <w:rPr>
                <w:noProof/>
                <w:webHidden/>
              </w:rPr>
              <w:t>46</w:t>
            </w:r>
            <w:r w:rsidR="003559D3">
              <w:rPr>
                <w:noProof/>
                <w:webHidden/>
              </w:rPr>
              <w:fldChar w:fldCharType="end"/>
            </w:r>
          </w:hyperlink>
        </w:p>
        <w:p w14:paraId="16007E4D" w14:textId="6C90A543" w:rsidR="003559D3" w:rsidRDefault="007A14B8">
          <w:pPr>
            <w:pStyle w:val="TOC3"/>
            <w:tabs>
              <w:tab w:val="right" w:leader="dot" w:pos="10214"/>
            </w:tabs>
            <w:rPr>
              <w:noProof/>
              <w:kern w:val="2"/>
              <w:sz w:val="24"/>
              <w:szCs w:val="24"/>
              <w14:ligatures w14:val="standardContextual"/>
            </w:rPr>
          </w:pPr>
          <w:hyperlink w:anchor="_Toc238046312" w:history="1">
            <w:r w:rsidR="003559D3" w:rsidRPr="00385D8B">
              <w:rPr>
                <w:rStyle w:val="Hyperlink"/>
                <w:rFonts w:asciiTheme="majorHAnsi" w:hAnsiTheme="majorHAnsi" w:cstheme="majorHAnsi"/>
                <w:noProof/>
              </w:rPr>
              <w:t>3.5 First-Session File Checklist</w:t>
            </w:r>
            <w:r w:rsidR="003559D3">
              <w:rPr>
                <w:noProof/>
                <w:webHidden/>
              </w:rPr>
              <w:tab/>
            </w:r>
            <w:r w:rsidR="003559D3">
              <w:rPr>
                <w:noProof/>
                <w:webHidden/>
              </w:rPr>
              <w:fldChar w:fldCharType="begin"/>
            </w:r>
            <w:r w:rsidR="003559D3">
              <w:rPr>
                <w:noProof/>
                <w:webHidden/>
              </w:rPr>
              <w:instrText xml:space="preserve"> PAGEREF _Toc238046312 \h </w:instrText>
            </w:r>
            <w:r w:rsidR="003559D3">
              <w:rPr>
                <w:noProof/>
                <w:webHidden/>
              </w:rPr>
            </w:r>
            <w:r w:rsidR="003559D3">
              <w:rPr>
                <w:noProof/>
                <w:webHidden/>
              </w:rPr>
              <w:fldChar w:fldCharType="separate"/>
            </w:r>
            <w:r w:rsidR="002458F8">
              <w:rPr>
                <w:noProof/>
                <w:webHidden/>
              </w:rPr>
              <w:t>47</w:t>
            </w:r>
            <w:r w:rsidR="003559D3">
              <w:rPr>
                <w:noProof/>
                <w:webHidden/>
              </w:rPr>
              <w:fldChar w:fldCharType="end"/>
            </w:r>
          </w:hyperlink>
        </w:p>
        <w:p w14:paraId="2BFA046D" w14:textId="4F7EE208" w:rsidR="003559D3" w:rsidRDefault="007A14B8">
          <w:pPr>
            <w:pStyle w:val="TOC2"/>
            <w:rPr>
              <w:b w:val="0"/>
              <w:bCs w:val="0"/>
              <w:noProof/>
              <w:kern w:val="2"/>
              <w:sz w:val="24"/>
              <w:szCs w:val="24"/>
              <w14:ligatures w14:val="standardContextual"/>
            </w:rPr>
          </w:pPr>
          <w:hyperlink w:anchor="_Toc238046313" w:history="1">
            <w:r w:rsidR="003559D3" w:rsidRPr="00385D8B">
              <w:rPr>
                <w:rStyle w:val="Hyperlink"/>
                <w:rFonts w:cstheme="majorHAnsi"/>
                <w:noProof/>
              </w:rPr>
              <w:t>4. Safety, Crisis Response, and Emergency Procedures</w:t>
            </w:r>
            <w:r w:rsidR="003559D3">
              <w:rPr>
                <w:noProof/>
                <w:webHidden/>
              </w:rPr>
              <w:tab/>
            </w:r>
            <w:r w:rsidR="003559D3">
              <w:rPr>
                <w:noProof/>
                <w:webHidden/>
              </w:rPr>
              <w:fldChar w:fldCharType="begin"/>
            </w:r>
            <w:r w:rsidR="003559D3">
              <w:rPr>
                <w:noProof/>
                <w:webHidden/>
              </w:rPr>
              <w:instrText xml:space="preserve"> PAGEREF _Toc238046313 \h </w:instrText>
            </w:r>
            <w:r w:rsidR="003559D3">
              <w:rPr>
                <w:noProof/>
                <w:webHidden/>
              </w:rPr>
            </w:r>
            <w:r w:rsidR="003559D3">
              <w:rPr>
                <w:noProof/>
                <w:webHidden/>
              </w:rPr>
              <w:fldChar w:fldCharType="separate"/>
            </w:r>
            <w:r w:rsidR="002458F8">
              <w:rPr>
                <w:noProof/>
                <w:webHidden/>
              </w:rPr>
              <w:t>48</w:t>
            </w:r>
            <w:r w:rsidR="003559D3">
              <w:rPr>
                <w:noProof/>
                <w:webHidden/>
              </w:rPr>
              <w:fldChar w:fldCharType="end"/>
            </w:r>
          </w:hyperlink>
        </w:p>
        <w:p w14:paraId="318882C5" w14:textId="406A5D97" w:rsidR="003559D3" w:rsidRDefault="007A14B8">
          <w:pPr>
            <w:pStyle w:val="TOC3"/>
            <w:tabs>
              <w:tab w:val="right" w:leader="dot" w:pos="10214"/>
            </w:tabs>
            <w:rPr>
              <w:noProof/>
              <w:kern w:val="2"/>
              <w:sz w:val="24"/>
              <w:szCs w:val="24"/>
              <w14:ligatures w14:val="standardContextual"/>
            </w:rPr>
          </w:pPr>
          <w:hyperlink w:anchor="_Toc238046314" w:history="1">
            <w:r w:rsidR="003559D3" w:rsidRPr="00385D8B">
              <w:rPr>
                <w:rStyle w:val="Hyperlink"/>
                <w:rFonts w:asciiTheme="majorHAnsi" w:hAnsiTheme="majorHAnsi" w:cstheme="majorHAnsi"/>
                <w:noProof/>
              </w:rPr>
              <w:t>4.1 Core Principle</w:t>
            </w:r>
            <w:r w:rsidR="003559D3">
              <w:rPr>
                <w:noProof/>
                <w:webHidden/>
              </w:rPr>
              <w:tab/>
            </w:r>
            <w:r w:rsidR="003559D3">
              <w:rPr>
                <w:noProof/>
                <w:webHidden/>
              </w:rPr>
              <w:fldChar w:fldCharType="begin"/>
            </w:r>
            <w:r w:rsidR="003559D3">
              <w:rPr>
                <w:noProof/>
                <w:webHidden/>
              </w:rPr>
              <w:instrText xml:space="preserve"> PAGEREF _Toc238046314 \h </w:instrText>
            </w:r>
            <w:r w:rsidR="003559D3">
              <w:rPr>
                <w:noProof/>
                <w:webHidden/>
              </w:rPr>
            </w:r>
            <w:r w:rsidR="003559D3">
              <w:rPr>
                <w:noProof/>
                <w:webHidden/>
              </w:rPr>
              <w:fldChar w:fldCharType="separate"/>
            </w:r>
            <w:r w:rsidR="002458F8">
              <w:rPr>
                <w:noProof/>
                <w:webHidden/>
              </w:rPr>
              <w:t>48</w:t>
            </w:r>
            <w:r w:rsidR="003559D3">
              <w:rPr>
                <w:noProof/>
                <w:webHidden/>
              </w:rPr>
              <w:fldChar w:fldCharType="end"/>
            </w:r>
          </w:hyperlink>
        </w:p>
        <w:p w14:paraId="5D0D89BE" w14:textId="222BE954" w:rsidR="003559D3" w:rsidRDefault="007A14B8">
          <w:pPr>
            <w:pStyle w:val="TOC3"/>
            <w:tabs>
              <w:tab w:val="right" w:leader="dot" w:pos="10214"/>
            </w:tabs>
            <w:rPr>
              <w:noProof/>
              <w:kern w:val="2"/>
              <w:sz w:val="24"/>
              <w:szCs w:val="24"/>
              <w14:ligatures w14:val="standardContextual"/>
            </w:rPr>
          </w:pPr>
          <w:hyperlink w:anchor="_Toc238046315" w:history="1">
            <w:r w:rsidR="003559D3" w:rsidRPr="00385D8B">
              <w:rPr>
                <w:rStyle w:val="Hyperlink"/>
                <w:rFonts w:asciiTheme="majorHAnsi" w:hAnsiTheme="majorHAnsi" w:cstheme="majorHAnsi"/>
                <w:noProof/>
              </w:rPr>
              <w:t>4.2 Quick Reference: What did I hear?</w:t>
            </w:r>
            <w:r w:rsidR="003559D3">
              <w:rPr>
                <w:noProof/>
                <w:webHidden/>
              </w:rPr>
              <w:tab/>
            </w:r>
            <w:r w:rsidR="003559D3">
              <w:rPr>
                <w:noProof/>
                <w:webHidden/>
              </w:rPr>
              <w:fldChar w:fldCharType="begin"/>
            </w:r>
            <w:r w:rsidR="003559D3">
              <w:rPr>
                <w:noProof/>
                <w:webHidden/>
              </w:rPr>
              <w:instrText xml:space="preserve"> PAGEREF _Toc238046315 \h </w:instrText>
            </w:r>
            <w:r w:rsidR="003559D3">
              <w:rPr>
                <w:noProof/>
                <w:webHidden/>
              </w:rPr>
            </w:r>
            <w:r w:rsidR="003559D3">
              <w:rPr>
                <w:noProof/>
                <w:webHidden/>
              </w:rPr>
              <w:fldChar w:fldCharType="separate"/>
            </w:r>
            <w:r w:rsidR="002458F8">
              <w:rPr>
                <w:noProof/>
                <w:webHidden/>
              </w:rPr>
              <w:t>48</w:t>
            </w:r>
            <w:r w:rsidR="003559D3">
              <w:rPr>
                <w:noProof/>
                <w:webHidden/>
              </w:rPr>
              <w:fldChar w:fldCharType="end"/>
            </w:r>
          </w:hyperlink>
        </w:p>
        <w:p w14:paraId="6B6A377B" w14:textId="335EEDC8" w:rsidR="003559D3" w:rsidRDefault="007A14B8">
          <w:pPr>
            <w:pStyle w:val="TOC3"/>
            <w:tabs>
              <w:tab w:val="right" w:leader="dot" w:pos="10214"/>
            </w:tabs>
            <w:rPr>
              <w:noProof/>
              <w:kern w:val="2"/>
              <w:sz w:val="24"/>
              <w:szCs w:val="24"/>
              <w14:ligatures w14:val="standardContextual"/>
            </w:rPr>
          </w:pPr>
          <w:hyperlink w:anchor="_Toc238046316" w:history="1">
            <w:r w:rsidR="003559D3" w:rsidRPr="00385D8B">
              <w:rPr>
                <w:rStyle w:val="Hyperlink"/>
                <w:rFonts w:asciiTheme="majorHAnsi" w:hAnsiTheme="majorHAnsi" w:cstheme="majorHAnsi"/>
                <w:noProof/>
              </w:rPr>
              <w:t>4.3 Who to Contact Decision Tree</w:t>
            </w:r>
            <w:r w:rsidR="003559D3">
              <w:rPr>
                <w:noProof/>
                <w:webHidden/>
              </w:rPr>
              <w:tab/>
            </w:r>
            <w:r w:rsidR="003559D3">
              <w:rPr>
                <w:noProof/>
                <w:webHidden/>
              </w:rPr>
              <w:fldChar w:fldCharType="begin"/>
            </w:r>
            <w:r w:rsidR="003559D3">
              <w:rPr>
                <w:noProof/>
                <w:webHidden/>
              </w:rPr>
              <w:instrText xml:space="preserve"> PAGEREF _Toc238046316 \h </w:instrText>
            </w:r>
            <w:r w:rsidR="003559D3">
              <w:rPr>
                <w:noProof/>
                <w:webHidden/>
              </w:rPr>
            </w:r>
            <w:r w:rsidR="003559D3">
              <w:rPr>
                <w:noProof/>
                <w:webHidden/>
              </w:rPr>
              <w:fldChar w:fldCharType="separate"/>
            </w:r>
            <w:r w:rsidR="002458F8">
              <w:rPr>
                <w:noProof/>
                <w:webHidden/>
              </w:rPr>
              <w:t>49</w:t>
            </w:r>
            <w:r w:rsidR="003559D3">
              <w:rPr>
                <w:noProof/>
                <w:webHidden/>
              </w:rPr>
              <w:fldChar w:fldCharType="end"/>
            </w:r>
          </w:hyperlink>
        </w:p>
        <w:p w14:paraId="64DF5461" w14:textId="21A394E2" w:rsidR="003559D3" w:rsidRDefault="007A14B8">
          <w:pPr>
            <w:pStyle w:val="TOC3"/>
            <w:tabs>
              <w:tab w:val="right" w:leader="dot" w:pos="10214"/>
            </w:tabs>
            <w:rPr>
              <w:noProof/>
              <w:kern w:val="2"/>
              <w:sz w:val="24"/>
              <w:szCs w:val="24"/>
              <w14:ligatures w14:val="standardContextual"/>
            </w:rPr>
          </w:pPr>
          <w:hyperlink w:anchor="_Toc238046317" w:history="1">
            <w:r w:rsidR="003559D3" w:rsidRPr="00385D8B">
              <w:rPr>
                <w:rStyle w:val="Hyperlink"/>
                <w:rFonts w:asciiTheme="majorHAnsi" w:hAnsiTheme="majorHAnsi" w:cstheme="majorHAnsi"/>
                <w:noProof/>
              </w:rPr>
              <w:t>4.4 SI/SH Response Protocol</w:t>
            </w:r>
            <w:r w:rsidR="003559D3">
              <w:rPr>
                <w:noProof/>
                <w:webHidden/>
              </w:rPr>
              <w:tab/>
            </w:r>
            <w:r w:rsidR="003559D3">
              <w:rPr>
                <w:noProof/>
                <w:webHidden/>
              </w:rPr>
              <w:fldChar w:fldCharType="begin"/>
            </w:r>
            <w:r w:rsidR="003559D3">
              <w:rPr>
                <w:noProof/>
                <w:webHidden/>
              </w:rPr>
              <w:instrText xml:space="preserve"> PAGEREF _Toc238046317 \h </w:instrText>
            </w:r>
            <w:r w:rsidR="003559D3">
              <w:rPr>
                <w:noProof/>
                <w:webHidden/>
              </w:rPr>
            </w:r>
            <w:r w:rsidR="003559D3">
              <w:rPr>
                <w:noProof/>
                <w:webHidden/>
              </w:rPr>
              <w:fldChar w:fldCharType="separate"/>
            </w:r>
            <w:r w:rsidR="002458F8">
              <w:rPr>
                <w:noProof/>
                <w:webHidden/>
              </w:rPr>
              <w:t>49</w:t>
            </w:r>
            <w:r w:rsidR="003559D3">
              <w:rPr>
                <w:noProof/>
                <w:webHidden/>
              </w:rPr>
              <w:fldChar w:fldCharType="end"/>
            </w:r>
          </w:hyperlink>
        </w:p>
        <w:p w14:paraId="66B50040" w14:textId="6A384C84" w:rsidR="003559D3" w:rsidRDefault="007A14B8">
          <w:pPr>
            <w:pStyle w:val="TOC3"/>
            <w:tabs>
              <w:tab w:val="right" w:leader="dot" w:pos="10214"/>
            </w:tabs>
            <w:rPr>
              <w:noProof/>
              <w:kern w:val="2"/>
              <w:sz w:val="24"/>
              <w:szCs w:val="24"/>
              <w14:ligatures w14:val="standardContextual"/>
            </w:rPr>
          </w:pPr>
          <w:hyperlink w:anchor="_Toc238046318" w:history="1">
            <w:r w:rsidR="003559D3" w:rsidRPr="00385D8B">
              <w:rPr>
                <w:rStyle w:val="Hyperlink"/>
                <w:rFonts w:asciiTheme="majorHAnsi" w:hAnsiTheme="majorHAnsi" w:cstheme="majorHAnsi"/>
                <w:noProof/>
              </w:rPr>
              <w:t>4.5 Written Safety Plan Template</w:t>
            </w:r>
            <w:r w:rsidR="003559D3">
              <w:rPr>
                <w:noProof/>
                <w:webHidden/>
              </w:rPr>
              <w:tab/>
            </w:r>
            <w:r w:rsidR="003559D3">
              <w:rPr>
                <w:noProof/>
                <w:webHidden/>
              </w:rPr>
              <w:fldChar w:fldCharType="begin"/>
            </w:r>
            <w:r w:rsidR="003559D3">
              <w:rPr>
                <w:noProof/>
                <w:webHidden/>
              </w:rPr>
              <w:instrText xml:space="preserve"> PAGEREF _Toc238046318 \h </w:instrText>
            </w:r>
            <w:r w:rsidR="003559D3">
              <w:rPr>
                <w:noProof/>
                <w:webHidden/>
              </w:rPr>
            </w:r>
            <w:r w:rsidR="003559D3">
              <w:rPr>
                <w:noProof/>
                <w:webHidden/>
              </w:rPr>
              <w:fldChar w:fldCharType="separate"/>
            </w:r>
            <w:r w:rsidR="002458F8">
              <w:rPr>
                <w:noProof/>
                <w:webHidden/>
              </w:rPr>
              <w:t>50</w:t>
            </w:r>
            <w:r w:rsidR="003559D3">
              <w:rPr>
                <w:noProof/>
                <w:webHidden/>
              </w:rPr>
              <w:fldChar w:fldCharType="end"/>
            </w:r>
          </w:hyperlink>
        </w:p>
        <w:p w14:paraId="48D7907C" w14:textId="5601B14F" w:rsidR="003559D3" w:rsidRDefault="007A14B8">
          <w:pPr>
            <w:pStyle w:val="TOC3"/>
            <w:tabs>
              <w:tab w:val="right" w:leader="dot" w:pos="10214"/>
            </w:tabs>
            <w:rPr>
              <w:noProof/>
              <w:kern w:val="2"/>
              <w:sz w:val="24"/>
              <w:szCs w:val="24"/>
              <w14:ligatures w14:val="standardContextual"/>
            </w:rPr>
          </w:pPr>
          <w:hyperlink w:anchor="_Toc238046319" w:history="1">
            <w:r w:rsidR="003559D3" w:rsidRPr="00385D8B">
              <w:rPr>
                <w:rStyle w:val="Hyperlink"/>
                <w:rFonts w:asciiTheme="majorHAnsi" w:hAnsiTheme="majorHAnsi" w:cstheme="majorHAnsi"/>
                <w:noProof/>
              </w:rPr>
              <w:t>4.6 Mandatory Reporting</w:t>
            </w:r>
            <w:r w:rsidR="003559D3">
              <w:rPr>
                <w:noProof/>
                <w:webHidden/>
              </w:rPr>
              <w:tab/>
            </w:r>
            <w:r w:rsidR="003559D3">
              <w:rPr>
                <w:noProof/>
                <w:webHidden/>
              </w:rPr>
              <w:fldChar w:fldCharType="begin"/>
            </w:r>
            <w:r w:rsidR="003559D3">
              <w:rPr>
                <w:noProof/>
                <w:webHidden/>
              </w:rPr>
              <w:instrText xml:space="preserve"> PAGEREF _Toc238046319 \h </w:instrText>
            </w:r>
            <w:r w:rsidR="003559D3">
              <w:rPr>
                <w:noProof/>
                <w:webHidden/>
              </w:rPr>
            </w:r>
            <w:r w:rsidR="003559D3">
              <w:rPr>
                <w:noProof/>
                <w:webHidden/>
              </w:rPr>
              <w:fldChar w:fldCharType="separate"/>
            </w:r>
            <w:r w:rsidR="002458F8">
              <w:rPr>
                <w:noProof/>
                <w:webHidden/>
              </w:rPr>
              <w:t>50</w:t>
            </w:r>
            <w:r w:rsidR="003559D3">
              <w:rPr>
                <w:noProof/>
                <w:webHidden/>
              </w:rPr>
              <w:fldChar w:fldCharType="end"/>
            </w:r>
          </w:hyperlink>
        </w:p>
        <w:p w14:paraId="10CEBAD8" w14:textId="4608723B" w:rsidR="003559D3" w:rsidRDefault="007A14B8">
          <w:pPr>
            <w:pStyle w:val="TOC3"/>
            <w:tabs>
              <w:tab w:val="right" w:leader="dot" w:pos="10214"/>
            </w:tabs>
            <w:rPr>
              <w:noProof/>
              <w:kern w:val="2"/>
              <w:sz w:val="24"/>
              <w:szCs w:val="24"/>
              <w14:ligatures w14:val="standardContextual"/>
            </w:rPr>
          </w:pPr>
          <w:hyperlink w:anchor="_Toc238046320" w:history="1">
            <w:r w:rsidR="003559D3" w:rsidRPr="00385D8B">
              <w:rPr>
                <w:rStyle w:val="Hyperlink"/>
                <w:rFonts w:asciiTheme="majorHAnsi" w:hAnsiTheme="majorHAnsi" w:cstheme="majorHAnsi"/>
                <w:noProof/>
              </w:rPr>
              <w:t>4.7 After-Hours Crisis</w:t>
            </w:r>
            <w:r w:rsidR="003559D3">
              <w:rPr>
                <w:noProof/>
                <w:webHidden/>
              </w:rPr>
              <w:tab/>
            </w:r>
            <w:r w:rsidR="003559D3">
              <w:rPr>
                <w:noProof/>
                <w:webHidden/>
              </w:rPr>
              <w:fldChar w:fldCharType="begin"/>
            </w:r>
            <w:r w:rsidR="003559D3">
              <w:rPr>
                <w:noProof/>
                <w:webHidden/>
              </w:rPr>
              <w:instrText xml:space="preserve"> PAGEREF _Toc238046320 \h </w:instrText>
            </w:r>
            <w:r w:rsidR="003559D3">
              <w:rPr>
                <w:noProof/>
                <w:webHidden/>
              </w:rPr>
            </w:r>
            <w:r w:rsidR="003559D3">
              <w:rPr>
                <w:noProof/>
                <w:webHidden/>
              </w:rPr>
              <w:fldChar w:fldCharType="separate"/>
            </w:r>
            <w:r w:rsidR="002458F8">
              <w:rPr>
                <w:noProof/>
                <w:webHidden/>
              </w:rPr>
              <w:t>51</w:t>
            </w:r>
            <w:r w:rsidR="003559D3">
              <w:rPr>
                <w:noProof/>
                <w:webHidden/>
              </w:rPr>
              <w:fldChar w:fldCharType="end"/>
            </w:r>
          </w:hyperlink>
        </w:p>
        <w:p w14:paraId="65E2A31E" w14:textId="790AE3AD" w:rsidR="003559D3" w:rsidRDefault="007A14B8">
          <w:pPr>
            <w:pStyle w:val="TOC2"/>
            <w:rPr>
              <w:b w:val="0"/>
              <w:bCs w:val="0"/>
              <w:noProof/>
              <w:kern w:val="2"/>
              <w:sz w:val="24"/>
              <w:szCs w:val="24"/>
              <w14:ligatures w14:val="standardContextual"/>
            </w:rPr>
          </w:pPr>
          <w:hyperlink w:anchor="_Toc238046321" w:history="1">
            <w:r w:rsidR="003559D3" w:rsidRPr="00385D8B">
              <w:rPr>
                <w:rStyle w:val="Hyperlink"/>
                <w:rFonts w:cstheme="majorHAnsi"/>
                <w:noProof/>
              </w:rPr>
              <w:t>5. Clinical Supervision</w:t>
            </w:r>
            <w:r w:rsidR="003559D3">
              <w:rPr>
                <w:noProof/>
                <w:webHidden/>
              </w:rPr>
              <w:tab/>
            </w:r>
            <w:r w:rsidR="003559D3">
              <w:rPr>
                <w:noProof/>
                <w:webHidden/>
              </w:rPr>
              <w:fldChar w:fldCharType="begin"/>
            </w:r>
            <w:r w:rsidR="003559D3">
              <w:rPr>
                <w:noProof/>
                <w:webHidden/>
              </w:rPr>
              <w:instrText xml:space="preserve"> PAGEREF _Toc238046321 \h </w:instrText>
            </w:r>
            <w:r w:rsidR="003559D3">
              <w:rPr>
                <w:noProof/>
                <w:webHidden/>
              </w:rPr>
            </w:r>
            <w:r w:rsidR="003559D3">
              <w:rPr>
                <w:noProof/>
                <w:webHidden/>
              </w:rPr>
              <w:fldChar w:fldCharType="separate"/>
            </w:r>
            <w:r w:rsidR="002458F8">
              <w:rPr>
                <w:noProof/>
                <w:webHidden/>
              </w:rPr>
              <w:t>51</w:t>
            </w:r>
            <w:r w:rsidR="003559D3">
              <w:rPr>
                <w:noProof/>
                <w:webHidden/>
              </w:rPr>
              <w:fldChar w:fldCharType="end"/>
            </w:r>
          </w:hyperlink>
        </w:p>
        <w:p w14:paraId="4298AE02" w14:textId="238E1B01" w:rsidR="003559D3" w:rsidRDefault="007A14B8">
          <w:pPr>
            <w:pStyle w:val="TOC3"/>
            <w:tabs>
              <w:tab w:val="right" w:leader="dot" w:pos="10214"/>
            </w:tabs>
            <w:rPr>
              <w:noProof/>
              <w:kern w:val="2"/>
              <w:sz w:val="24"/>
              <w:szCs w:val="24"/>
              <w14:ligatures w14:val="standardContextual"/>
            </w:rPr>
          </w:pPr>
          <w:hyperlink w:anchor="_Toc238046322" w:history="1">
            <w:r w:rsidR="003559D3" w:rsidRPr="00385D8B">
              <w:rPr>
                <w:rStyle w:val="Hyperlink"/>
                <w:rFonts w:asciiTheme="majorHAnsi" w:hAnsiTheme="majorHAnsi" w:cstheme="majorHAnsi"/>
                <w:noProof/>
              </w:rPr>
              <w:t>5.1 Receiving Supervision (Master’s Students)</w:t>
            </w:r>
            <w:r w:rsidR="003559D3">
              <w:rPr>
                <w:noProof/>
                <w:webHidden/>
              </w:rPr>
              <w:tab/>
            </w:r>
            <w:r w:rsidR="003559D3">
              <w:rPr>
                <w:noProof/>
                <w:webHidden/>
              </w:rPr>
              <w:fldChar w:fldCharType="begin"/>
            </w:r>
            <w:r w:rsidR="003559D3">
              <w:rPr>
                <w:noProof/>
                <w:webHidden/>
              </w:rPr>
              <w:instrText xml:space="preserve"> PAGEREF _Toc238046322 \h </w:instrText>
            </w:r>
            <w:r w:rsidR="003559D3">
              <w:rPr>
                <w:noProof/>
                <w:webHidden/>
              </w:rPr>
            </w:r>
            <w:r w:rsidR="003559D3">
              <w:rPr>
                <w:noProof/>
                <w:webHidden/>
              </w:rPr>
              <w:fldChar w:fldCharType="separate"/>
            </w:r>
            <w:r w:rsidR="002458F8">
              <w:rPr>
                <w:noProof/>
                <w:webHidden/>
              </w:rPr>
              <w:t>51</w:t>
            </w:r>
            <w:r w:rsidR="003559D3">
              <w:rPr>
                <w:noProof/>
                <w:webHidden/>
              </w:rPr>
              <w:fldChar w:fldCharType="end"/>
            </w:r>
          </w:hyperlink>
        </w:p>
        <w:p w14:paraId="76586315" w14:textId="50FFBEFB" w:rsidR="003559D3" w:rsidRDefault="007A14B8">
          <w:pPr>
            <w:pStyle w:val="TOC3"/>
            <w:tabs>
              <w:tab w:val="right" w:leader="dot" w:pos="10214"/>
            </w:tabs>
            <w:rPr>
              <w:noProof/>
              <w:kern w:val="2"/>
              <w:sz w:val="24"/>
              <w:szCs w:val="24"/>
              <w14:ligatures w14:val="standardContextual"/>
            </w:rPr>
          </w:pPr>
          <w:hyperlink w:anchor="_Toc238046323" w:history="1">
            <w:r w:rsidR="003559D3" w:rsidRPr="00385D8B">
              <w:rPr>
                <w:rStyle w:val="Hyperlink"/>
                <w:rFonts w:asciiTheme="majorHAnsi" w:hAnsiTheme="majorHAnsi" w:cstheme="majorHAnsi"/>
                <w:noProof/>
              </w:rPr>
              <w:t>Your responsibilities as a supervisee</w:t>
            </w:r>
            <w:r w:rsidR="003559D3">
              <w:rPr>
                <w:noProof/>
                <w:webHidden/>
              </w:rPr>
              <w:tab/>
            </w:r>
            <w:r w:rsidR="003559D3">
              <w:rPr>
                <w:noProof/>
                <w:webHidden/>
              </w:rPr>
              <w:fldChar w:fldCharType="begin"/>
            </w:r>
            <w:r w:rsidR="003559D3">
              <w:rPr>
                <w:noProof/>
                <w:webHidden/>
              </w:rPr>
              <w:instrText xml:space="preserve"> PAGEREF _Toc238046323 \h </w:instrText>
            </w:r>
            <w:r w:rsidR="003559D3">
              <w:rPr>
                <w:noProof/>
                <w:webHidden/>
              </w:rPr>
            </w:r>
            <w:r w:rsidR="003559D3">
              <w:rPr>
                <w:noProof/>
                <w:webHidden/>
              </w:rPr>
              <w:fldChar w:fldCharType="separate"/>
            </w:r>
            <w:r w:rsidR="002458F8">
              <w:rPr>
                <w:noProof/>
                <w:webHidden/>
              </w:rPr>
              <w:t>51</w:t>
            </w:r>
            <w:r w:rsidR="003559D3">
              <w:rPr>
                <w:noProof/>
                <w:webHidden/>
              </w:rPr>
              <w:fldChar w:fldCharType="end"/>
            </w:r>
          </w:hyperlink>
        </w:p>
        <w:p w14:paraId="37DE0D19" w14:textId="2C276704" w:rsidR="003559D3" w:rsidRDefault="007A14B8">
          <w:pPr>
            <w:pStyle w:val="TOC3"/>
            <w:tabs>
              <w:tab w:val="right" w:leader="dot" w:pos="10214"/>
            </w:tabs>
            <w:rPr>
              <w:noProof/>
              <w:kern w:val="2"/>
              <w:sz w:val="24"/>
              <w:szCs w:val="24"/>
              <w14:ligatures w14:val="standardContextual"/>
            </w:rPr>
          </w:pPr>
          <w:hyperlink w:anchor="_Toc238046324" w:history="1">
            <w:r w:rsidR="003559D3" w:rsidRPr="00385D8B">
              <w:rPr>
                <w:rStyle w:val="Hyperlink"/>
                <w:rFonts w:asciiTheme="majorHAnsi" w:hAnsiTheme="majorHAnsi" w:cstheme="majorHAnsi"/>
                <w:noProof/>
              </w:rPr>
              <w:t>5.2 Providing Supervision (Doctoral Students)</w:t>
            </w:r>
            <w:r w:rsidR="003559D3">
              <w:rPr>
                <w:noProof/>
                <w:webHidden/>
              </w:rPr>
              <w:tab/>
            </w:r>
            <w:r w:rsidR="003559D3">
              <w:rPr>
                <w:noProof/>
                <w:webHidden/>
              </w:rPr>
              <w:fldChar w:fldCharType="begin"/>
            </w:r>
            <w:r w:rsidR="003559D3">
              <w:rPr>
                <w:noProof/>
                <w:webHidden/>
              </w:rPr>
              <w:instrText xml:space="preserve"> PAGEREF _Toc238046324 \h </w:instrText>
            </w:r>
            <w:r w:rsidR="003559D3">
              <w:rPr>
                <w:noProof/>
                <w:webHidden/>
              </w:rPr>
            </w:r>
            <w:r w:rsidR="003559D3">
              <w:rPr>
                <w:noProof/>
                <w:webHidden/>
              </w:rPr>
              <w:fldChar w:fldCharType="separate"/>
            </w:r>
            <w:r w:rsidR="002458F8">
              <w:rPr>
                <w:noProof/>
                <w:webHidden/>
              </w:rPr>
              <w:t>52</w:t>
            </w:r>
            <w:r w:rsidR="003559D3">
              <w:rPr>
                <w:noProof/>
                <w:webHidden/>
              </w:rPr>
              <w:fldChar w:fldCharType="end"/>
            </w:r>
          </w:hyperlink>
        </w:p>
        <w:p w14:paraId="5CA94448" w14:textId="7E12E368" w:rsidR="003559D3" w:rsidRDefault="007A14B8">
          <w:pPr>
            <w:pStyle w:val="TOC3"/>
            <w:tabs>
              <w:tab w:val="right" w:leader="dot" w:pos="10214"/>
            </w:tabs>
            <w:rPr>
              <w:noProof/>
              <w:kern w:val="2"/>
              <w:sz w:val="24"/>
              <w:szCs w:val="24"/>
              <w14:ligatures w14:val="standardContextual"/>
            </w:rPr>
          </w:pPr>
          <w:hyperlink w:anchor="_Toc238046325" w:history="1">
            <w:r w:rsidR="003559D3" w:rsidRPr="00385D8B">
              <w:rPr>
                <w:rStyle w:val="Hyperlink"/>
                <w:rFonts w:asciiTheme="majorHAnsi" w:hAnsiTheme="majorHAnsi" w:cstheme="majorHAnsi"/>
                <w:noProof/>
              </w:rPr>
              <w:t>5.3 Structure of an Individual Supervision Hour</w:t>
            </w:r>
            <w:r w:rsidR="003559D3">
              <w:rPr>
                <w:noProof/>
                <w:webHidden/>
              </w:rPr>
              <w:tab/>
            </w:r>
            <w:r w:rsidR="003559D3">
              <w:rPr>
                <w:noProof/>
                <w:webHidden/>
              </w:rPr>
              <w:fldChar w:fldCharType="begin"/>
            </w:r>
            <w:r w:rsidR="003559D3">
              <w:rPr>
                <w:noProof/>
                <w:webHidden/>
              </w:rPr>
              <w:instrText xml:space="preserve"> PAGEREF _Toc238046325 \h </w:instrText>
            </w:r>
            <w:r w:rsidR="003559D3">
              <w:rPr>
                <w:noProof/>
                <w:webHidden/>
              </w:rPr>
            </w:r>
            <w:r w:rsidR="003559D3">
              <w:rPr>
                <w:noProof/>
                <w:webHidden/>
              </w:rPr>
              <w:fldChar w:fldCharType="separate"/>
            </w:r>
            <w:r w:rsidR="002458F8">
              <w:rPr>
                <w:noProof/>
                <w:webHidden/>
              </w:rPr>
              <w:t>52</w:t>
            </w:r>
            <w:r w:rsidR="003559D3">
              <w:rPr>
                <w:noProof/>
                <w:webHidden/>
              </w:rPr>
              <w:fldChar w:fldCharType="end"/>
            </w:r>
          </w:hyperlink>
        </w:p>
        <w:p w14:paraId="64AD73F1" w14:textId="055FD625" w:rsidR="003559D3" w:rsidRDefault="007A14B8">
          <w:pPr>
            <w:pStyle w:val="TOC3"/>
            <w:tabs>
              <w:tab w:val="right" w:leader="dot" w:pos="10214"/>
            </w:tabs>
            <w:rPr>
              <w:noProof/>
              <w:kern w:val="2"/>
              <w:sz w:val="24"/>
              <w:szCs w:val="24"/>
              <w14:ligatures w14:val="standardContextual"/>
            </w:rPr>
          </w:pPr>
          <w:hyperlink w:anchor="_Toc238046326" w:history="1">
            <w:r w:rsidR="003559D3" w:rsidRPr="00385D8B">
              <w:rPr>
                <w:rStyle w:val="Hyperlink"/>
                <w:rFonts w:asciiTheme="majorHAnsi" w:hAnsiTheme="majorHAnsi" w:cstheme="majorHAnsi"/>
                <w:noProof/>
              </w:rPr>
              <w:t>5.4 Documentation of Supervision</w:t>
            </w:r>
            <w:r w:rsidR="003559D3">
              <w:rPr>
                <w:noProof/>
                <w:webHidden/>
              </w:rPr>
              <w:tab/>
            </w:r>
            <w:r w:rsidR="003559D3">
              <w:rPr>
                <w:noProof/>
                <w:webHidden/>
              </w:rPr>
              <w:fldChar w:fldCharType="begin"/>
            </w:r>
            <w:r w:rsidR="003559D3">
              <w:rPr>
                <w:noProof/>
                <w:webHidden/>
              </w:rPr>
              <w:instrText xml:space="preserve"> PAGEREF _Toc238046326 \h </w:instrText>
            </w:r>
            <w:r w:rsidR="003559D3">
              <w:rPr>
                <w:noProof/>
                <w:webHidden/>
              </w:rPr>
            </w:r>
            <w:r w:rsidR="003559D3">
              <w:rPr>
                <w:noProof/>
                <w:webHidden/>
              </w:rPr>
              <w:fldChar w:fldCharType="separate"/>
            </w:r>
            <w:r w:rsidR="002458F8">
              <w:rPr>
                <w:noProof/>
                <w:webHidden/>
              </w:rPr>
              <w:t>52</w:t>
            </w:r>
            <w:r w:rsidR="003559D3">
              <w:rPr>
                <w:noProof/>
                <w:webHidden/>
              </w:rPr>
              <w:fldChar w:fldCharType="end"/>
            </w:r>
          </w:hyperlink>
        </w:p>
        <w:p w14:paraId="6D45D311" w14:textId="0967E185" w:rsidR="003559D3" w:rsidRDefault="007A14B8">
          <w:pPr>
            <w:pStyle w:val="TOC3"/>
            <w:tabs>
              <w:tab w:val="right" w:leader="dot" w:pos="10214"/>
            </w:tabs>
            <w:rPr>
              <w:noProof/>
              <w:kern w:val="2"/>
              <w:sz w:val="24"/>
              <w:szCs w:val="24"/>
              <w14:ligatures w14:val="standardContextual"/>
            </w:rPr>
          </w:pPr>
          <w:hyperlink w:anchor="_Toc238046327" w:history="1">
            <w:r w:rsidR="003559D3" w:rsidRPr="00385D8B">
              <w:rPr>
                <w:rStyle w:val="Hyperlink"/>
                <w:rFonts w:asciiTheme="majorHAnsi" w:hAnsiTheme="majorHAnsi" w:cstheme="majorHAnsi"/>
                <w:noProof/>
              </w:rPr>
              <w:t>5.5 Escalation: Who Does the Doctoral Supervisor Call?</w:t>
            </w:r>
            <w:r w:rsidR="003559D3">
              <w:rPr>
                <w:noProof/>
                <w:webHidden/>
              </w:rPr>
              <w:tab/>
            </w:r>
            <w:r w:rsidR="003559D3">
              <w:rPr>
                <w:noProof/>
                <w:webHidden/>
              </w:rPr>
              <w:fldChar w:fldCharType="begin"/>
            </w:r>
            <w:r w:rsidR="003559D3">
              <w:rPr>
                <w:noProof/>
                <w:webHidden/>
              </w:rPr>
              <w:instrText xml:space="preserve"> PAGEREF _Toc238046327 \h </w:instrText>
            </w:r>
            <w:r w:rsidR="003559D3">
              <w:rPr>
                <w:noProof/>
                <w:webHidden/>
              </w:rPr>
            </w:r>
            <w:r w:rsidR="003559D3">
              <w:rPr>
                <w:noProof/>
                <w:webHidden/>
              </w:rPr>
              <w:fldChar w:fldCharType="separate"/>
            </w:r>
            <w:r w:rsidR="002458F8">
              <w:rPr>
                <w:noProof/>
                <w:webHidden/>
              </w:rPr>
              <w:t>53</w:t>
            </w:r>
            <w:r w:rsidR="003559D3">
              <w:rPr>
                <w:noProof/>
                <w:webHidden/>
              </w:rPr>
              <w:fldChar w:fldCharType="end"/>
            </w:r>
          </w:hyperlink>
        </w:p>
        <w:p w14:paraId="2ABF304F" w14:textId="4ABE39EA" w:rsidR="003559D3" w:rsidRDefault="007A14B8">
          <w:pPr>
            <w:pStyle w:val="TOC3"/>
            <w:tabs>
              <w:tab w:val="right" w:leader="dot" w:pos="10214"/>
            </w:tabs>
            <w:rPr>
              <w:noProof/>
              <w:kern w:val="2"/>
              <w:sz w:val="24"/>
              <w:szCs w:val="24"/>
              <w14:ligatures w14:val="standardContextual"/>
            </w:rPr>
          </w:pPr>
          <w:hyperlink w:anchor="_Toc238046328" w:history="1">
            <w:r w:rsidR="003559D3" w:rsidRPr="00385D8B">
              <w:rPr>
                <w:rStyle w:val="Hyperlink"/>
                <w:rFonts w:asciiTheme="majorHAnsi" w:hAnsiTheme="majorHAnsi" w:cstheme="majorHAnsi"/>
                <w:noProof/>
              </w:rPr>
              <w:t>5.6 Concerning Cases — When to Escalate</w:t>
            </w:r>
            <w:r w:rsidR="003559D3">
              <w:rPr>
                <w:noProof/>
                <w:webHidden/>
              </w:rPr>
              <w:tab/>
            </w:r>
            <w:r w:rsidR="003559D3">
              <w:rPr>
                <w:noProof/>
                <w:webHidden/>
              </w:rPr>
              <w:fldChar w:fldCharType="begin"/>
            </w:r>
            <w:r w:rsidR="003559D3">
              <w:rPr>
                <w:noProof/>
                <w:webHidden/>
              </w:rPr>
              <w:instrText xml:space="preserve"> PAGEREF _Toc238046328 \h </w:instrText>
            </w:r>
            <w:r w:rsidR="003559D3">
              <w:rPr>
                <w:noProof/>
                <w:webHidden/>
              </w:rPr>
            </w:r>
            <w:r w:rsidR="003559D3">
              <w:rPr>
                <w:noProof/>
                <w:webHidden/>
              </w:rPr>
              <w:fldChar w:fldCharType="separate"/>
            </w:r>
            <w:r w:rsidR="002458F8">
              <w:rPr>
                <w:noProof/>
                <w:webHidden/>
              </w:rPr>
              <w:t>53</w:t>
            </w:r>
            <w:r w:rsidR="003559D3">
              <w:rPr>
                <w:noProof/>
                <w:webHidden/>
              </w:rPr>
              <w:fldChar w:fldCharType="end"/>
            </w:r>
          </w:hyperlink>
        </w:p>
        <w:p w14:paraId="03AD075E" w14:textId="5BCF8100" w:rsidR="003559D3" w:rsidRDefault="007A14B8">
          <w:pPr>
            <w:pStyle w:val="TOC3"/>
            <w:tabs>
              <w:tab w:val="right" w:leader="dot" w:pos="10214"/>
            </w:tabs>
            <w:rPr>
              <w:noProof/>
              <w:kern w:val="2"/>
              <w:sz w:val="24"/>
              <w:szCs w:val="24"/>
              <w14:ligatures w14:val="standardContextual"/>
            </w:rPr>
          </w:pPr>
          <w:hyperlink w:anchor="_Toc238046329" w:history="1">
            <w:r w:rsidR="003559D3" w:rsidRPr="00385D8B">
              <w:rPr>
                <w:rStyle w:val="Hyperlink"/>
                <w:rFonts w:asciiTheme="majorHAnsi" w:hAnsiTheme="majorHAnsi" w:cstheme="majorHAnsi"/>
                <w:noProof/>
              </w:rPr>
              <w:t>5.7 Notification Process for Supervisee Assignments</w:t>
            </w:r>
            <w:r w:rsidR="003559D3">
              <w:rPr>
                <w:noProof/>
                <w:webHidden/>
              </w:rPr>
              <w:tab/>
            </w:r>
            <w:r w:rsidR="003559D3">
              <w:rPr>
                <w:noProof/>
                <w:webHidden/>
              </w:rPr>
              <w:fldChar w:fldCharType="begin"/>
            </w:r>
            <w:r w:rsidR="003559D3">
              <w:rPr>
                <w:noProof/>
                <w:webHidden/>
              </w:rPr>
              <w:instrText xml:space="preserve"> PAGEREF _Toc238046329 \h </w:instrText>
            </w:r>
            <w:r w:rsidR="003559D3">
              <w:rPr>
                <w:noProof/>
                <w:webHidden/>
              </w:rPr>
            </w:r>
            <w:r w:rsidR="003559D3">
              <w:rPr>
                <w:noProof/>
                <w:webHidden/>
              </w:rPr>
              <w:fldChar w:fldCharType="separate"/>
            </w:r>
            <w:r w:rsidR="002458F8">
              <w:rPr>
                <w:noProof/>
                <w:webHidden/>
              </w:rPr>
              <w:t>53</w:t>
            </w:r>
            <w:r w:rsidR="003559D3">
              <w:rPr>
                <w:noProof/>
                <w:webHidden/>
              </w:rPr>
              <w:fldChar w:fldCharType="end"/>
            </w:r>
          </w:hyperlink>
        </w:p>
        <w:p w14:paraId="20004B43" w14:textId="461065D2" w:rsidR="003559D3" w:rsidRDefault="007A14B8">
          <w:pPr>
            <w:pStyle w:val="TOC2"/>
            <w:rPr>
              <w:b w:val="0"/>
              <w:bCs w:val="0"/>
              <w:noProof/>
              <w:kern w:val="2"/>
              <w:sz w:val="24"/>
              <w:szCs w:val="24"/>
              <w14:ligatures w14:val="standardContextual"/>
            </w:rPr>
          </w:pPr>
          <w:hyperlink w:anchor="_Toc238046330" w:history="1">
            <w:r w:rsidR="003559D3" w:rsidRPr="00385D8B">
              <w:rPr>
                <w:rStyle w:val="Hyperlink"/>
                <w:rFonts w:cstheme="majorHAnsi"/>
                <w:noProof/>
              </w:rPr>
              <w:t>6. Documentation and Clinical Records</w:t>
            </w:r>
            <w:r w:rsidR="003559D3">
              <w:rPr>
                <w:noProof/>
                <w:webHidden/>
              </w:rPr>
              <w:tab/>
            </w:r>
            <w:r w:rsidR="003559D3">
              <w:rPr>
                <w:noProof/>
                <w:webHidden/>
              </w:rPr>
              <w:fldChar w:fldCharType="begin"/>
            </w:r>
            <w:r w:rsidR="003559D3">
              <w:rPr>
                <w:noProof/>
                <w:webHidden/>
              </w:rPr>
              <w:instrText xml:space="preserve"> PAGEREF _Toc238046330 \h </w:instrText>
            </w:r>
            <w:r w:rsidR="003559D3">
              <w:rPr>
                <w:noProof/>
                <w:webHidden/>
              </w:rPr>
            </w:r>
            <w:r w:rsidR="003559D3">
              <w:rPr>
                <w:noProof/>
                <w:webHidden/>
              </w:rPr>
              <w:fldChar w:fldCharType="separate"/>
            </w:r>
            <w:r w:rsidR="002458F8">
              <w:rPr>
                <w:noProof/>
                <w:webHidden/>
              </w:rPr>
              <w:t>54</w:t>
            </w:r>
            <w:r w:rsidR="003559D3">
              <w:rPr>
                <w:noProof/>
                <w:webHidden/>
              </w:rPr>
              <w:fldChar w:fldCharType="end"/>
            </w:r>
          </w:hyperlink>
        </w:p>
        <w:p w14:paraId="4653FFF6" w14:textId="49AAD572" w:rsidR="003559D3" w:rsidRDefault="007A14B8">
          <w:pPr>
            <w:pStyle w:val="TOC3"/>
            <w:tabs>
              <w:tab w:val="right" w:leader="dot" w:pos="10214"/>
            </w:tabs>
            <w:rPr>
              <w:noProof/>
              <w:kern w:val="2"/>
              <w:sz w:val="24"/>
              <w:szCs w:val="24"/>
              <w14:ligatures w14:val="standardContextual"/>
            </w:rPr>
          </w:pPr>
          <w:hyperlink w:anchor="_Toc238046331" w:history="1">
            <w:r w:rsidR="003559D3" w:rsidRPr="00385D8B">
              <w:rPr>
                <w:rStyle w:val="Hyperlink"/>
                <w:rFonts w:asciiTheme="majorHAnsi" w:hAnsiTheme="majorHAnsi" w:cstheme="majorHAnsi"/>
                <w:noProof/>
              </w:rPr>
              <w:t>6.1 What Must Be Documented</w:t>
            </w:r>
            <w:r w:rsidR="003559D3">
              <w:rPr>
                <w:noProof/>
                <w:webHidden/>
              </w:rPr>
              <w:tab/>
            </w:r>
            <w:r w:rsidR="003559D3">
              <w:rPr>
                <w:noProof/>
                <w:webHidden/>
              </w:rPr>
              <w:fldChar w:fldCharType="begin"/>
            </w:r>
            <w:r w:rsidR="003559D3">
              <w:rPr>
                <w:noProof/>
                <w:webHidden/>
              </w:rPr>
              <w:instrText xml:space="preserve"> PAGEREF _Toc238046331 \h </w:instrText>
            </w:r>
            <w:r w:rsidR="003559D3">
              <w:rPr>
                <w:noProof/>
                <w:webHidden/>
              </w:rPr>
            </w:r>
            <w:r w:rsidR="003559D3">
              <w:rPr>
                <w:noProof/>
                <w:webHidden/>
              </w:rPr>
              <w:fldChar w:fldCharType="separate"/>
            </w:r>
            <w:r w:rsidR="002458F8">
              <w:rPr>
                <w:noProof/>
                <w:webHidden/>
              </w:rPr>
              <w:t>54</w:t>
            </w:r>
            <w:r w:rsidR="003559D3">
              <w:rPr>
                <w:noProof/>
                <w:webHidden/>
              </w:rPr>
              <w:fldChar w:fldCharType="end"/>
            </w:r>
          </w:hyperlink>
        </w:p>
        <w:p w14:paraId="1F8F6A2B" w14:textId="6887F924" w:rsidR="003559D3" w:rsidRDefault="007A14B8">
          <w:pPr>
            <w:pStyle w:val="TOC3"/>
            <w:tabs>
              <w:tab w:val="right" w:leader="dot" w:pos="10214"/>
            </w:tabs>
            <w:rPr>
              <w:noProof/>
              <w:kern w:val="2"/>
              <w:sz w:val="24"/>
              <w:szCs w:val="24"/>
              <w14:ligatures w14:val="standardContextual"/>
            </w:rPr>
          </w:pPr>
          <w:hyperlink w:anchor="_Toc238046332" w:history="1">
            <w:r w:rsidR="003559D3" w:rsidRPr="00385D8B">
              <w:rPr>
                <w:rStyle w:val="Hyperlink"/>
                <w:rFonts w:asciiTheme="majorHAnsi" w:hAnsiTheme="majorHAnsi" w:cstheme="majorHAnsi"/>
                <w:noProof/>
              </w:rPr>
              <w:t>6.2 DAP Progress Note Standards</w:t>
            </w:r>
            <w:r w:rsidR="003559D3">
              <w:rPr>
                <w:noProof/>
                <w:webHidden/>
              </w:rPr>
              <w:tab/>
            </w:r>
            <w:r w:rsidR="003559D3">
              <w:rPr>
                <w:noProof/>
                <w:webHidden/>
              </w:rPr>
              <w:fldChar w:fldCharType="begin"/>
            </w:r>
            <w:r w:rsidR="003559D3">
              <w:rPr>
                <w:noProof/>
                <w:webHidden/>
              </w:rPr>
              <w:instrText xml:space="preserve"> PAGEREF _Toc238046332 \h </w:instrText>
            </w:r>
            <w:r w:rsidR="003559D3">
              <w:rPr>
                <w:noProof/>
                <w:webHidden/>
              </w:rPr>
            </w:r>
            <w:r w:rsidR="003559D3">
              <w:rPr>
                <w:noProof/>
                <w:webHidden/>
              </w:rPr>
              <w:fldChar w:fldCharType="separate"/>
            </w:r>
            <w:r w:rsidR="002458F8">
              <w:rPr>
                <w:noProof/>
                <w:webHidden/>
              </w:rPr>
              <w:t>55</w:t>
            </w:r>
            <w:r w:rsidR="003559D3">
              <w:rPr>
                <w:noProof/>
                <w:webHidden/>
              </w:rPr>
              <w:fldChar w:fldCharType="end"/>
            </w:r>
          </w:hyperlink>
        </w:p>
        <w:p w14:paraId="5BE8B961" w14:textId="1BEE1784" w:rsidR="003559D3" w:rsidRDefault="007A14B8">
          <w:pPr>
            <w:pStyle w:val="TOC3"/>
            <w:tabs>
              <w:tab w:val="right" w:leader="dot" w:pos="10214"/>
            </w:tabs>
            <w:rPr>
              <w:noProof/>
              <w:kern w:val="2"/>
              <w:sz w:val="24"/>
              <w:szCs w:val="24"/>
              <w14:ligatures w14:val="standardContextual"/>
            </w:rPr>
          </w:pPr>
          <w:hyperlink w:anchor="_Toc238046333" w:history="1">
            <w:r w:rsidR="003559D3" w:rsidRPr="00385D8B">
              <w:rPr>
                <w:rStyle w:val="Hyperlink"/>
                <w:rFonts w:asciiTheme="majorHAnsi" w:hAnsiTheme="majorHAnsi" w:cstheme="majorHAnsi"/>
                <w:noProof/>
              </w:rPr>
              <w:t>6.3 Treatment Plans</w:t>
            </w:r>
            <w:r w:rsidR="003559D3">
              <w:rPr>
                <w:noProof/>
                <w:webHidden/>
              </w:rPr>
              <w:tab/>
            </w:r>
            <w:r w:rsidR="003559D3">
              <w:rPr>
                <w:noProof/>
                <w:webHidden/>
              </w:rPr>
              <w:fldChar w:fldCharType="begin"/>
            </w:r>
            <w:r w:rsidR="003559D3">
              <w:rPr>
                <w:noProof/>
                <w:webHidden/>
              </w:rPr>
              <w:instrText xml:space="preserve"> PAGEREF _Toc238046333 \h </w:instrText>
            </w:r>
            <w:r w:rsidR="003559D3">
              <w:rPr>
                <w:noProof/>
                <w:webHidden/>
              </w:rPr>
            </w:r>
            <w:r w:rsidR="003559D3">
              <w:rPr>
                <w:noProof/>
                <w:webHidden/>
              </w:rPr>
              <w:fldChar w:fldCharType="separate"/>
            </w:r>
            <w:r w:rsidR="002458F8">
              <w:rPr>
                <w:noProof/>
                <w:webHidden/>
              </w:rPr>
              <w:t>56</w:t>
            </w:r>
            <w:r w:rsidR="003559D3">
              <w:rPr>
                <w:noProof/>
                <w:webHidden/>
              </w:rPr>
              <w:fldChar w:fldCharType="end"/>
            </w:r>
          </w:hyperlink>
        </w:p>
        <w:p w14:paraId="0A1C9C34" w14:textId="2B88EAD4" w:rsidR="003559D3" w:rsidRDefault="007A14B8">
          <w:pPr>
            <w:pStyle w:val="TOC3"/>
            <w:tabs>
              <w:tab w:val="right" w:leader="dot" w:pos="10214"/>
            </w:tabs>
            <w:rPr>
              <w:noProof/>
              <w:kern w:val="2"/>
              <w:sz w:val="24"/>
              <w:szCs w:val="24"/>
              <w14:ligatures w14:val="standardContextual"/>
            </w:rPr>
          </w:pPr>
          <w:hyperlink w:anchor="_Toc238046334" w:history="1">
            <w:r w:rsidR="003559D3" w:rsidRPr="00385D8B">
              <w:rPr>
                <w:rStyle w:val="Hyperlink"/>
                <w:rFonts w:asciiTheme="majorHAnsi" w:hAnsiTheme="majorHAnsi" w:cstheme="majorHAnsi"/>
                <w:noProof/>
              </w:rPr>
              <w:t>6.4 Paper vs. Electronic Files</w:t>
            </w:r>
            <w:r w:rsidR="003559D3">
              <w:rPr>
                <w:noProof/>
                <w:webHidden/>
              </w:rPr>
              <w:tab/>
            </w:r>
            <w:r w:rsidR="003559D3">
              <w:rPr>
                <w:noProof/>
                <w:webHidden/>
              </w:rPr>
              <w:fldChar w:fldCharType="begin"/>
            </w:r>
            <w:r w:rsidR="003559D3">
              <w:rPr>
                <w:noProof/>
                <w:webHidden/>
              </w:rPr>
              <w:instrText xml:space="preserve"> PAGEREF _Toc238046334 \h </w:instrText>
            </w:r>
            <w:r w:rsidR="003559D3">
              <w:rPr>
                <w:noProof/>
                <w:webHidden/>
              </w:rPr>
            </w:r>
            <w:r w:rsidR="003559D3">
              <w:rPr>
                <w:noProof/>
                <w:webHidden/>
              </w:rPr>
              <w:fldChar w:fldCharType="separate"/>
            </w:r>
            <w:r w:rsidR="002458F8">
              <w:rPr>
                <w:noProof/>
                <w:webHidden/>
              </w:rPr>
              <w:t>56</w:t>
            </w:r>
            <w:r w:rsidR="003559D3">
              <w:rPr>
                <w:noProof/>
                <w:webHidden/>
              </w:rPr>
              <w:fldChar w:fldCharType="end"/>
            </w:r>
          </w:hyperlink>
        </w:p>
        <w:p w14:paraId="06A121D4" w14:textId="41AAD4A9" w:rsidR="003559D3" w:rsidRDefault="007A14B8">
          <w:pPr>
            <w:pStyle w:val="TOC3"/>
            <w:tabs>
              <w:tab w:val="right" w:leader="dot" w:pos="10214"/>
            </w:tabs>
            <w:rPr>
              <w:noProof/>
              <w:kern w:val="2"/>
              <w:sz w:val="24"/>
              <w:szCs w:val="24"/>
              <w14:ligatures w14:val="standardContextual"/>
            </w:rPr>
          </w:pPr>
          <w:hyperlink w:anchor="_Toc238046335" w:history="1">
            <w:r w:rsidR="003559D3" w:rsidRPr="00385D8B">
              <w:rPr>
                <w:rStyle w:val="Hyperlink"/>
                <w:rFonts w:asciiTheme="majorHAnsi" w:hAnsiTheme="majorHAnsi" w:cstheme="majorHAnsi"/>
                <w:noProof/>
              </w:rPr>
              <w:t>6.5 Record Retention</w:t>
            </w:r>
            <w:r w:rsidR="003559D3">
              <w:rPr>
                <w:noProof/>
                <w:webHidden/>
              </w:rPr>
              <w:tab/>
            </w:r>
            <w:r w:rsidR="003559D3">
              <w:rPr>
                <w:noProof/>
                <w:webHidden/>
              </w:rPr>
              <w:fldChar w:fldCharType="begin"/>
            </w:r>
            <w:r w:rsidR="003559D3">
              <w:rPr>
                <w:noProof/>
                <w:webHidden/>
              </w:rPr>
              <w:instrText xml:space="preserve"> PAGEREF _Toc238046335 \h </w:instrText>
            </w:r>
            <w:r w:rsidR="003559D3">
              <w:rPr>
                <w:noProof/>
                <w:webHidden/>
              </w:rPr>
            </w:r>
            <w:r w:rsidR="003559D3">
              <w:rPr>
                <w:noProof/>
                <w:webHidden/>
              </w:rPr>
              <w:fldChar w:fldCharType="separate"/>
            </w:r>
            <w:r w:rsidR="002458F8">
              <w:rPr>
                <w:noProof/>
                <w:webHidden/>
              </w:rPr>
              <w:t>56</w:t>
            </w:r>
            <w:r w:rsidR="003559D3">
              <w:rPr>
                <w:noProof/>
                <w:webHidden/>
              </w:rPr>
              <w:fldChar w:fldCharType="end"/>
            </w:r>
          </w:hyperlink>
        </w:p>
        <w:p w14:paraId="6E9B7890" w14:textId="4F6EDE0D" w:rsidR="003559D3" w:rsidRDefault="007A14B8">
          <w:pPr>
            <w:pStyle w:val="TOC3"/>
            <w:tabs>
              <w:tab w:val="right" w:leader="dot" w:pos="10214"/>
            </w:tabs>
            <w:rPr>
              <w:noProof/>
              <w:kern w:val="2"/>
              <w:sz w:val="24"/>
              <w:szCs w:val="24"/>
              <w14:ligatures w14:val="standardContextual"/>
            </w:rPr>
          </w:pPr>
          <w:hyperlink w:anchor="_Toc238046336" w:history="1">
            <w:r w:rsidR="003559D3" w:rsidRPr="00385D8B">
              <w:rPr>
                <w:rStyle w:val="Hyperlink"/>
                <w:rFonts w:asciiTheme="majorHAnsi" w:hAnsiTheme="majorHAnsi" w:cstheme="majorHAnsi"/>
                <w:noProof/>
              </w:rPr>
              <w:t>6.6 Confidentiality and Information Sharing</w:t>
            </w:r>
            <w:r w:rsidR="003559D3">
              <w:rPr>
                <w:noProof/>
                <w:webHidden/>
              </w:rPr>
              <w:tab/>
            </w:r>
            <w:r w:rsidR="003559D3">
              <w:rPr>
                <w:noProof/>
                <w:webHidden/>
              </w:rPr>
              <w:fldChar w:fldCharType="begin"/>
            </w:r>
            <w:r w:rsidR="003559D3">
              <w:rPr>
                <w:noProof/>
                <w:webHidden/>
              </w:rPr>
              <w:instrText xml:space="preserve"> PAGEREF _Toc238046336 \h </w:instrText>
            </w:r>
            <w:r w:rsidR="003559D3">
              <w:rPr>
                <w:noProof/>
                <w:webHidden/>
              </w:rPr>
            </w:r>
            <w:r w:rsidR="003559D3">
              <w:rPr>
                <w:noProof/>
                <w:webHidden/>
              </w:rPr>
              <w:fldChar w:fldCharType="separate"/>
            </w:r>
            <w:r w:rsidR="002458F8">
              <w:rPr>
                <w:noProof/>
                <w:webHidden/>
              </w:rPr>
              <w:t>57</w:t>
            </w:r>
            <w:r w:rsidR="003559D3">
              <w:rPr>
                <w:noProof/>
                <w:webHidden/>
              </w:rPr>
              <w:fldChar w:fldCharType="end"/>
            </w:r>
          </w:hyperlink>
        </w:p>
        <w:p w14:paraId="5D6D0F24" w14:textId="13DB2617" w:rsidR="003559D3" w:rsidRDefault="007A14B8">
          <w:pPr>
            <w:pStyle w:val="TOC2"/>
            <w:rPr>
              <w:b w:val="0"/>
              <w:bCs w:val="0"/>
              <w:noProof/>
              <w:kern w:val="2"/>
              <w:sz w:val="24"/>
              <w:szCs w:val="24"/>
              <w14:ligatures w14:val="standardContextual"/>
            </w:rPr>
          </w:pPr>
          <w:hyperlink w:anchor="_Toc238046337" w:history="1">
            <w:r w:rsidR="003559D3" w:rsidRPr="00385D8B">
              <w:rPr>
                <w:rStyle w:val="Hyperlink"/>
                <w:rFonts w:cstheme="majorHAnsi"/>
                <w:noProof/>
              </w:rPr>
              <w:t>7. Scheduling, Cancellations, No-Shows, and Student Hours</w:t>
            </w:r>
            <w:r w:rsidR="003559D3">
              <w:rPr>
                <w:noProof/>
                <w:webHidden/>
              </w:rPr>
              <w:tab/>
            </w:r>
            <w:r w:rsidR="003559D3">
              <w:rPr>
                <w:noProof/>
                <w:webHidden/>
              </w:rPr>
              <w:fldChar w:fldCharType="begin"/>
            </w:r>
            <w:r w:rsidR="003559D3">
              <w:rPr>
                <w:noProof/>
                <w:webHidden/>
              </w:rPr>
              <w:instrText xml:space="preserve"> PAGEREF _Toc238046337 \h </w:instrText>
            </w:r>
            <w:r w:rsidR="003559D3">
              <w:rPr>
                <w:noProof/>
                <w:webHidden/>
              </w:rPr>
            </w:r>
            <w:r w:rsidR="003559D3">
              <w:rPr>
                <w:noProof/>
                <w:webHidden/>
              </w:rPr>
              <w:fldChar w:fldCharType="separate"/>
            </w:r>
            <w:r w:rsidR="002458F8">
              <w:rPr>
                <w:noProof/>
                <w:webHidden/>
              </w:rPr>
              <w:t>57</w:t>
            </w:r>
            <w:r w:rsidR="003559D3">
              <w:rPr>
                <w:noProof/>
                <w:webHidden/>
              </w:rPr>
              <w:fldChar w:fldCharType="end"/>
            </w:r>
          </w:hyperlink>
        </w:p>
        <w:p w14:paraId="3BEAC865" w14:textId="0A53CBBE" w:rsidR="003559D3" w:rsidRDefault="007A14B8">
          <w:pPr>
            <w:pStyle w:val="TOC3"/>
            <w:tabs>
              <w:tab w:val="right" w:leader="dot" w:pos="10214"/>
            </w:tabs>
            <w:rPr>
              <w:noProof/>
              <w:kern w:val="2"/>
              <w:sz w:val="24"/>
              <w:szCs w:val="24"/>
              <w14:ligatures w14:val="standardContextual"/>
            </w:rPr>
          </w:pPr>
          <w:hyperlink w:anchor="_Toc238046338" w:history="1">
            <w:r w:rsidR="003559D3" w:rsidRPr="00385D8B">
              <w:rPr>
                <w:rStyle w:val="Hyperlink"/>
                <w:rFonts w:asciiTheme="majorHAnsi" w:hAnsiTheme="majorHAnsi" w:cstheme="majorHAnsi"/>
                <w:noProof/>
              </w:rPr>
              <w:t>7.1 Scheduling</w:t>
            </w:r>
            <w:r w:rsidR="003559D3">
              <w:rPr>
                <w:noProof/>
                <w:webHidden/>
              </w:rPr>
              <w:tab/>
            </w:r>
            <w:r w:rsidR="003559D3">
              <w:rPr>
                <w:noProof/>
                <w:webHidden/>
              </w:rPr>
              <w:fldChar w:fldCharType="begin"/>
            </w:r>
            <w:r w:rsidR="003559D3">
              <w:rPr>
                <w:noProof/>
                <w:webHidden/>
              </w:rPr>
              <w:instrText xml:space="preserve"> PAGEREF _Toc238046338 \h </w:instrText>
            </w:r>
            <w:r w:rsidR="003559D3">
              <w:rPr>
                <w:noProof/>
                <w:webHidden/>
              </w:rPr>
            </w:r>
            <w:r w:rsidR="003559D3">
              <w:rPr>
                <w:noProof/>
                <w:webHidden/>
              </w:rPr>
              <w:fldChar w:fldCharType="separate"/>
            </w:r>
            <w:r w:rsidR="002458F8">
              <w:rPr>
                <w:noProof/>
                <w:webHidden/>
              </w:rPr>
              <w:t>57</w:t>
            </w:r>
            <w:r w:rsidR="003559D3">
              <w:rPr>
                <w:noProof/>
                <w:webHidden/>
              </w:rPr>
              <w:fldChar w:fldCharType="end"/>
            </w:r>
          </w:hyperlink>
        </w:p>
        <w:p w14:paraId="3916AF3F" w14:textId="201E9175" w:rsidR="003559D3" w:rsidRDefault="007A14B8">
          <w:pPr>
            <w:pStyle w:val="TOC3"/>
            <w:tabs>
              <w:tab w:val="right" w:leader="dot" w:pos="10214"/>
            </w:tabs>
            <w:rPr>
              <w:noProof/>
              <w:kern w:val="2"/>
              <w:sz w:val="24"/>
              <w:szCs w:val="24"/>
              <w14:ligatures w14:val="standardContextual"/>
            </w:rPr>
          </w:pPr>
          <w:hyperlink w:anchor="_Toc238046339" w:history="1">
            <w:r w:rsidR="003559D3" w:rsidRPr="00385D8B">
              <w:rPr>
                <w:rStyle w:val="Hyperlink"/>
                <w:rFonts w:asciiTheme="majorHAnsi" w:hAnsiTheme="majorHAnsi" w:cstheme="majorHAnsi"/>
                <w:noProof/>
              </w:rPr>
              <w:t>7.2 Reminder, Cancellation, and No-Show Definitions</w:t>
            </w:r>
            <w:r w:rsidR="003559D3">
              <w:rPr>
                <w:noProof/>
                <w:webHidden/>
              </w:rPr>
              <w:tab/>
            </w:r>
            <w:r w:rsidR="003559D3">
              <w:rPr>
                <w:noProof/>
                <w:webHidden/>
              </w:rPr>
              <w:fldChar w:fldCharType="begin"/>
            </w:r>
            <w:r w:rsidR="003559D3">
              <w:rPr>
                <w:noProof/>
                <w:webHidden/>
              </w:rPr>
              <w:instrText xml:space="preserve"> PAGEREF _Toc238046339 \h </w:instrText>
            </w:r>
            <w:r w:rsidR="003559D3">
              <w:rPr>
                <w:noProof/>
                <w:webHidden/>
              </w:rPr>
            </w:r>
            <w:r w:rsidR="003559D3">
              <w:rPr>
                <w:noProof/>
                <w:webHidden/>
              </w:rPr>
              <w:fldChar w:fldCharType="separate"/>
            </w:r>
            <w:r w:rsidR="002458F8">
              <w:rPr>
                <w:noProof/>
                <w:webHidden/>
              </w:rPr>
              <w:t>57</w:t>
            </w:r>
            <w:r w:rsidR="003559D3">
              <w:rPr>
                <w:noProof/>
                <w:webHidden/>
              </w:rPr>
              <w:fldChar w:fldCharType="end"/>
            </w:r>
          </w:hyperlink>
        </w:p>
        <w:p w14:paraId="364DD496" w14:textId="4640BD4B" w:rsidR="003559D3" w:rsidRDefault="007A14B8">
          <w:pPr>
            <w:pStyle w:val="TOC3"/>
            <w:tabs>
              <w:tab w:val="right" w:leader="dot" w:pos="10214"/>
            </w:tabs>
            <w:rPr>
              <w:noProof/>
              <w:kern w:val="2"/>
              <w:sz w:val="24"/>
              <w:szCs w:val="24"/>
              <w14:ligatures w14:val="standardContextual"/>
            </w:rPr>
          </w:pPr>
          <w:hyperlink w:anchor="_Toc238046340" w:history="1">
            <w:r w:rsidR="003559D3" w:rsidRPr="00385D8B">
              <w:rPr>
                <w:rStyle w:val="Hyperlink"/>
                <w:rFonts w:asciiTheme="majorHAnsi" w:hAnsiTheme="majorHAnsi" w:cstheme="majorHAnsi"/>
                <w:noProof/>
              </w:rPr>
              <w:t>7.3 Cancellation and No-Show Policy (Proposed)</w:t>
            </w:r>
            <w:r w:rsidR="003559D3">
              <w:rPr>
                <w:noProof/>
                <w:webHidden/>
              </w:rPr>
              <w:tab/>
            </w:r>
            <w:r w:rsidR="003559D3">
              <w:rPr>
                <w:noProof/>
                <w:webHidden/>
              </w:rPr>
              <w:fldChar w:fldCharType="begin"/>
            </w:r>
            <w:r w:rsidR="003559D3">
              <w:rPr>
                <w:noProof/>
                <w:webHidden/>
              </w:rPr>
              <w:instrText xml:space="preserve"> PAGEREF _Toc238046340 \h </w:instrText>
            </w:r>
            <w:r w:rsidR="003559D3">
              <w:rPr>
                <w:noProof/>
                <w:webHidden/>
              </w:rPr>
            </w:r>
            <w:r w:rsidR="003559D3">
              <w:rPr>
                <w:noProof/>
                <w:webHidden/>
              </w:rPr>
              <w:fldChar w:fldCharType="separate"/>
            </w:r>
            <w:r w:rsidR="002458F8">
              <w:rPr>
                <w:noProof/>
                <w:webHidden/>
              </w:rPr>
              <w:t>58</w:t>
            </w:r>
            <w:r w:rsidR="003559D3">
              <w:rPr>
                <w:noProof/>
                <w:webHidden/>
              </w:rPr>
              <w:fldChar w:fldCharType="end"/>
            </w:r>
          </w:hyperlink>
        </w:p>
        <w:p w14:paraId="62E14A05" w14:textId="3408AEB8" w:rsidR="003559D3" w:rsidRDefault="007A14B8">
          <w:pPr>
            <w:pStyle w:val="TOC3"/>
            <w:tabs>
              <w:tab w:val="right" w:leader="dot" w:pos="10214"/>
            </w:tabs>
            <w:rPr>
              <w:noProof/>
              <w:kern w:val="2"/>
              <w:sz w:val="24"/>
              <w:szCs w:val="24"/>
              <w14:ligatures w14:val="standardContextual"/>
            </w:rPr>
          </w:pPr>
          <w:hyperlink w:anchor="_Toc238046341" w:history="1">
            <w:r w:rsidR="003559D3" w:rsidRPr="00385D8B">
              <w:rPr>
                <w:rStyle w:val="Hyperlink"/>
                <w:rFonts w:asciiTheme="majorHAnsi" w:hAnsiTheme="majorHAnsi" w:cstheme="majorHAnsi"/>
                <w:noProof/>
              </w:rPr>
              <w:t>7.4 Counselor Hours and Inconsistent Attendance</w:t>
            </w:r>
            <w:r w:rsidR="003559D3">
              <w:rPr>
                <w:noProof/>
                <w:webHidden/>
              </w:rPr>
              <w:tab/>
            </w:r>
            <w:r w:rsidR="003559D3">
              <w:rPr>
                <w:noProof/>
                <w:webHidden/>
              </w:rPr>
              <w:fldChar w:fldCharType="begin"/>
            </w:r>
            <w:r w:rsidR="003559D3">
              <w:rPr>
                <w:noProof/>
                <w:webHidden/>
              </w:rPr>
              <w:instrText xml:space="preserve"> PAGEREF _Toc238046341 \h </w:instrText>
            </w:r>
            <w:r w:rsidR="003559D3">
              <w:rPr>
                <w:noProof/>
                <w:webHidden/>
              </w:rPr>
            </w:r>
            <w:r w:rsidR="003559D3">
              <w:rPr>
                <w:noProof/>
                <w:webHidden/>
              </w:rPr>
              <w:fldChar w:fldCharType="separate"/>
            </w:r>
            <w:r w:rsidR="002458F8">
              <w:rPr>
                <w:noProof/>
                <w:webHidden/>
              </w:rPr>
              <w:t>58</w:t>
            </w:r>
            <w:r w:rsidR="003559D3">
              <w:rPr>
                <w:noProof/>
                <w:webHidden/>
              </w:rPr>
              <w:fldChar w:fldCharType="end"/>
            </w:r>
          </w:hyperlink>
        </w:p>
        <w:p w14:paraId="77E17F40" w14:textId="6E0594EC" w:rsidR="003559D3" w:rsidRDefault="007A14B8">
          <w:pPr>
            <w:pStyle w:val="TOC3"/>
            <w:tabs>
              <w:tab w:val="right" w:leader="dot" w:pos="10214"/>
            </w:tabs>
            <w:rPr>
              <w:noProof/>
              <w:kern w:val="2"/>
              <w:sz w:val="24"/>
              <w:szCs w:val="24"/>
              <w14:ligatures w14:val="standardContextual"/>
            </w:rPr>
          </w:pPr>
          <w:hyperlink w:anchor="_Toc238046342" w:history="1">
            <w:r w:rsidR="003559D3" w:rsidRPr="00385D8B">
              <w:rPr>
                <w:rStyle w:val="Hyperlink"/>
                <w:rFonts w:asciiTheme="majorHAnsi" w:hAnsiTheme="majorHAnsi" w:cstheme="majorHAnsi"/>
                <w:noProof/>
              </w:rPr>
              <w:t>At times, students may be present in the clinic and experience inconsistent client attendance, including cancellations and no-shows, often shaped by broader access barriers (e.g., transportation, scheduling constraints). We approach these patterns with care and empathy for the clients and families we serve, while also recognizing this as a structural reality of clinical training rather than a reflection of student effort, ability, or engagement. If you have concerns regarding meeting direct hours, discuss with Dr. Mills.</w:t>
            </w:r>
            <w:r w:rsidR="003559D3">
              <w:rPr>
                <w:noProof/>
                <w:webHidden/>
              </w:rPr>
              <w:tab/>
            </w:r>
            <w:r w:rsidR="003559D3">
              <w:rPr>
                <w:noProof/>
                <w:webHidden/>
              </w:rPr>
              <w:fldChar w:fldCharType="begin"/>
            </w:r>
            <w:r w:rsidR="003559D3">
              <w:rPr>
                <w:noProof/>
                <w:webHidden/>
              </w:rPr>
              <w:instrText xml:space="preserve"> PAGEREF _Toc238046342 \h </w:instrText>
            </w:r>
            <w:r w:rsidR="003559D3">
              <w:rPr>
                <w:noProof/>
                <w:webHidden/>
              </w:rPr>
            </w:r>
            <w:r w:rsidR="003559D3">
              <w:rPr>
                <w:noProof/>
                <w:webHidden/>
              </w:rPr>
              <w:fldChar w:fldCharType="separate"/>
            </w:r>
            <w:r w:rsidR="002458F8">
              <w:rPr>
                <w:noProof/>
                <w:webHidden/>
              </w:rPr>
              <w:t>58</w:t>
            </w:r>
            <w:r w:rsidR="003559D3">
              <w:rPr>
                <w:noProof/>
                <w:webHidden/>
              </w:rPr>
              <w:fldChar w:fldCharType="end"/>
            </w:r>
          </w:hyperlink>
        </w:p>
        <w:p w14:paraId="20DBA77F" w14:textId="08B21549" w:rsidR="003559D3" w:rsidRDefault="007A14B8">
          <w:pPr>
            <w:pStyle w:val="TOC3"/>
            <w:tabs>
              <w:tab w:val="right" w:leader="dot" w:pos="10214"/>
            </w:tabs>
            <w:rPr>
              <w:noProof/>
              <w:kern w:val="2"/>
              <w:sz w:val="24"/>
              <w:szCs w:val="24"/>
              <w14:ligatures w14:val="standardContextual"/>
            </w:rPr>
          </w:pPr>
          <w:hyperlink w:anchor="_Toc238046343" w:history="1">
            <w:r w:rsidR="003559D3" w:rsidRPr="00385D8B">
              <w:rPr>
                <w:rStyle w:val="Hyperlink"/>
                <w:rFonts w:asciiTheme="majorHAnsi" w:hAnsiTheme="majorHAnsi" w:cstheme="majorHAnsi"/>
                <w:noProof/>
              </w:rPr>
              <w:t>What counts toward direct hours</w:t>
            </w:r>
            <w:r w:rsidR="003559D3">
              <w:rPr>
                <w:noProof/>
                <w:webHidden/>
              </w:rPr>
              <w:tab/>
            </w:r>
            <w:r w:rsidR="003559D3">
              <w:rPr>
                <w:noProof/>
                <w:webHidden/>
              </w:rPr>
              <w:fldChar w:fldCharType="begin"/>
            </w:r>
            <w:r w:rsidR="003559D3">
              <w:rPr>
                <w:noProof/>
                <w:webHidden/>
              </w:rPr>
              <w:instrText xml:space="preserve"> PAGEREF _Toc238046343 \h </w:instrText>
            </w:r>
            <w:r w:rsidR="003559D3">
              <w:rPr>
                <w:noProof/>
                <w:webHidden/>
              </w:rPr>
            </w:r>
            <w:r w:rsidR="003559D3">
              <w:rPr>
                <w:noProof/>
                <w:webHidden/>
              </w:rPr>
              <w:fldChar w:fldCharType="separate"/>
            </w:r>
            <w:r w:rsidR="002458F8">
              <w:rPr>
                <w:noProof/>
                <w:webHidden/>
              </w:rPr>
              <w:t>58</w:t>
            </w:r>
            <w:r w:rsidR="003559D3">
              <w:rPr>
                <w:noProof/>
                <w:webHidden/>
              </w:rPr>
              <w:fldChar w:fldCharType="end"/>
            </w:r>
          </w:hyperlink>
        </w:p>
        <w:p w14:paraId="25B586AF" w14:textId="56F6AF40" w:rsidR="003559D3" w:rsidRDefault="007A14B8">
          <w:pPr>
            <w:pStyle w:val="TOC3"/>
            <w:tabs>
              <w:tab w:val="right" w:leader="dot" w:pos="10214"/>
            </w:tabs>
            <w:rPr>
              <w:noProof/>
              <w:kern w:val="2"/>
              <w:sz w:val="24"/>
              <w:szCs w:val="24"/>
              <w14:ligatures w14:val="standardContextual"/>
            </w:rPr>
          </w:pPr>
          <w:hyperlink w:anchor="_Toc238046344" w:history="1">
            <w:r w:rsidR="003559D3" w:rsidRPr="00385D8B">
              <w:rPr>
                <w:rStyle w:val="Hyperlink"/>
                <w:rFonts w:asciiTheme="majorHAnsi" w:hAnsiTheme="majorHAnsi" w:cstheme="majorHAnsi"/>
                <w:noProof/>
              </w:rPr>
              <w:t>7.5 Counselor Cancellations and Absences</w:t>
            </w:r>
            <w:r w:rsidR="003559D3">
              <w:rPr>
                <w:noProof/>
                <w:webHidden/>
              </w:rPr>
              <w:tab/>
            </w:r>
            <w:r w:rsidR="003559D3">
              <w:rPr>
                <w:noProof/>
                <w:webHidden/>
              </w:rPr>
              <w:fldChar w:fldCharType="begin"/>
            </w:r>
            <w:r w:rsidR="003559D3">
              <w:rPr>
                <w:noProof/>
                <w:webHidden/>
              </w:rPr>
              <w:instrText xml:space="preserve"> PAGEREF _Toc238046344 \h </w:instrText>
            </w:r>
            <w:r w:rsidR="003559D3">
              <w:rPr>
                <w:noProof/>
                <w:webHidden/>
              </w:rPr>
            </w:r>
            <w:r w:rsidR="003559D3">
              <w:rPr>
                <w:noProof/>
                <w:webHidden/>
              </w:rPr>
              <w:fldChar w:fldCharType="separate"/>
            </w:r>
            <w:r w:rsidR="002458F8">
              <w:rPr>
                <w:noProof/>
                <w:webHidden/>
              </w:rPr>
              <w:t>58</w:t>
            </w:r>
            <w:r w:rsidR="003559D3">
              <w:rPr>
                <w:noProof/>
                <w:webHidden/>
              </w:rPr>
              <w:fldChar w:fldCharType="end"/>
            </w:r>
          </w:hyperlink>
        </w:p>
        <w:p w14:paraId="3FFCAF5B" w14:textId="743EC28F" w:rsidR="003559D3" w:rsidRDefault="007A14B8">
          <w:pPr>
            <w:pStyle w:val="TOC2"/>
            <w:rPr>
              <w:b w:val="0"/>
              <w:bCs w:val="0"/>
              <w:noProof/>
              <w:kern w:val="2"/>
              <w:sz w:val="24"/>
              <w:szCs w:val="24"/>
              <w14:ligatures w14:val="standardContextual"/>
            </w:rPr>
          </w:pPr>
          <w:hyperlink w:anchor="_Toc238046345" w:history="1">
            <w:r w:rsidR="003559D3" w:rsidRPr="00385D8B">
              <w:rPr>
                <w:rStyle w:val="Hyperlink"/>
                <w:rFonts w:cstheme="majorHAnsi"/>
                <w:noProof/>
              </w:rPr>
              <w:t>8. Clinic Operations and Professionalism</w:t>
            </w:r>
            <w:r w:rsidR="003559D3">
              <w:rPr>
                <w:noProof/>
                <w:webHidden/>
              </w:rPr>
              <w:tab/>
            </w:r>
            <w:r w:rsidR="003559D3">
              <w:rPr>
                <w:noProof/>
                <w:webHidden/>
              </w:rPr>
              <w:fldChar w:fldCharType="begin"/>
            </w:r>
            <w:r w:rsidR="003559D3">
              <w:rPr>
                <w:noProof/>
                <w:webHidden/>
              </w:rPr>
              <w:instrText xml:space="preserve"> PAGEREF _Toc238046345 \h </w:instrText>
            </w:r>
            <w:r w:rsidR="003559D3">
              <w:rPr>
                <w:noProof/>
                <w:webHidden/>
              </w:rPr>
            </w:r>
            <w:r w:rsidR="003559D3">
              <w:rPr>
                <w:noProof/>
                <w:webHidden/>
              </w:rPr>
              <w:fldChar w:fldCharType="separate"/>
            </w:r>
            <w:r w:rsidR="002458F8">
              <w:rPr>
                <w:noProof/>
                <w:webHidden/>
              </w:rPr>
              <w:t>59</w:t>
            </w:r>
            <w:r w:rsidR="003559D3">
              <w:rPr>
                <w:noProof/>
                <w:webHidden/>
              </w:rPr>
              <w:fldChar w:fldCharType="end"/>
            </w:r>
          </w:hyperlink>
        </w:p>
        <w:p w14:paraId="5BE01059" w14:textId="61A3D091" w:rsidR="003559D3" w:rsidRDefault="007A14B8">
          <w:pPr>
            <w:pStyle w:val="TOC3"/>
            <w:tabs>
              <w:tab w:val="right" w:leader="dot" w:pos="10214"/>
            </w:tabs>
            <w:rPr>
              <w:noProof/>
              <w:kern w:val="2"/>
              <w:sz w:val="24"/>
              <w:szCs w:val="24"/>
              <w14:ligatures w14:val="standardContextual"/>
            </w:rPr>
          </w:pPr>
          <w:hyperlink w:anchor="_Toc238046346" w:history="1">
            <w:r w:rsidR="003559D3" w:rsidRPr="00385D8B">
              <w:rPr>
                <w:rStyle w:val="Hyperlink"/>
                <w:rFonts w:asciiTheme="majorHAnsi" w:hAnsiTheme="majorHAnsi" w:cstheme="majorHAnsi"/>
                <w:noProof/>
              </w:rPr>
              <w:t>8.1 Rooms, Setup, and Housekeeping</w:t>
            </w:r>
            <w:r w:rsidR="003559D3">
              <w:rPr>
                <w:noProof/>
                <w:webHidden/>
              </w:rPr>
              <w:tab/>
            </w:r>
            <w:r w:rsidR="003559D3">
              <w:rPr>
                <w:noProof/>
                <w:webHidden/>
              </w:rPr>
              <w:fldChar w:fldCharType="begin"/>
            </w:r>
            <w:r w:rsidR="003559D3">
              <w:rPr>
                <w:noProof/>
                <w:webHidden/>
              </w:rPr>
              <w:instrText xml:space="preserve"> PAGEREF _Toc238046346 \h </w:instrText>
            </w:r>
            <w:r w:rsidR="003559D3">
              <w:rPr>
                <w:noProof/>
                <w:webHidden/>
              </w:rPr>
            </w:r>
            <w:r w:rsidR="003559D3">
              <w:rPr>
                <w:noProof/>
                <w:webHidden/>
              </w:rPr>
              <w:fldChar w:fldCharType="separate"/>
            </w:r>
            <w:r w:rsidR="002458F8">
              <w:rPr>
                <w:noProof/>
                <w:webHidden/>
              </w:rPr>
              <w:t>59</w:t>
            </w:r>
            <w:r w:rsidR="003559D3">
              <w:rPr>
                <w:noProof/>
                <w:webHidden/>
              </w:rPr>
              <w:fldChar w:fldCharType="end"/>
            </w:r>
          </w:hyperlink>
        </w:p>
        <w:p w14:paraId="3DDFFB73" w14:textId="19AB19DE" w:rsidR="003559D3" w:rsidRDefault="007A14B8">
          <w:pPr>
            <w:pStyle w:val="TOC3"/>
            <w:tabs>
              <w:tab w:val="right" w:leader="dot" w:pos="10214"/>
            </w:tabs>
            <w:rPr>
              <w:noProof/>
              <w:kern w:val="2"/>
              <w:sz w:val="24"/>
              <w:szCs w:val="24"/>
              <w14:ligatures w14:val="standardContextual"/>
            </w:rPr>
          </w:pPr>
          <w:hyperlink w:anchor="_Toc238046347" w:history="1">
            <w:r w:rsidR="003559D3" w:rsidRPr="00385D8B">
              <w:rPr>
                <w:rStyle w:val="Hyperlink"/>
                <w:rFonts w:asciiTheme="majorHAnsi" w:hAnsiTheme="majorHAnsi" w:cstheme="majorHAnsi"/>
                <w:noProof/>
              </w:rPr>
              <w:t>8.2 Technology Systems</w:t>
            </w:r>
            <w:r w:rsidR="003559D3">
              <w:rPr>
                <w:noProof/>
                <w:webHidden/>
              </w:rPr>
              <w:tab/>
            </w:r>
            <w:r w:rsidR="003559D3">
              <w:rPr>
                <w:noProof/>
                <w:webHidden/>
              </w:rPr>
              <w:fldChar w:fldCharType="begin"/>
            </w:r>
            <w:r w:rsidR="003559D3">
              <w:rPr>
                <w:noProof/>
                <w:webHidden/>
              </w:rPr>
              <w:instrText xml:space="preserve"> PAGEREF _Toc238046347 \h </w:instrText>
            </w:r>
            <w:r w:rsidR="003559D3">
              <w:rPr>
                <w:noProof/>
                <w:webHidden/>
              </w:rPr>
            </w:r>
            <w:r w:rsidR="003559D3">
              <w:rPr>
                <w:noProof/>
                <w:webHidden/>
              </w:rPr>
              <w:fldChar w:fldCharType="separate"/>
            </w:r>
            <w:r w:rsidR="002458F8">
              <w:rPr>
                <w:noProof/>
                <w:webHidden/>
              </w:rPr>
              <w:t>59</w:t>
            </w:r>
            <w:r w:rsidR="003559D3">
              <w:rPr>
                <w:noProof/>
                <w:webHidden/>
              </w:rPr>
              <w:fldChar w:fldCharType="end"/>
            </w:r>
          </w:hyperlink>
        </w:p>
        <w:p w14:paraId="54BE51CE" w14:textId="6EAEB8AB" w:rsidR="003559D3" w:rsidRDefault="007A14B8">
          <w:pPr>
            <w:pStyle w:val="TOC3"/>
            <w:tabs>
              <w:tab w:val="right" w:leader="dot" w:pos="10214"/>
            </w:tabs>
            <w:rPr>
              <w:noProof/>
              <w:kern w:val="2"/>
              <w:sz w:val="24"/>
              <w:szCs w:val="24"/>
              <w14:ligatures w14:val="standardContextual"/>
            </w:rPr>
          </w:pPr>
          <w:hyperlink w:anchor="_Toc238046348" w:history="1">
            <w:r w:rsidR="003559D3" w:rsidRPr="00385D8B">
              <w:rPr>
                <w:rStyle w:val="Hyperlink"/>
                <w:rFonts w:asciiTheme="majorHAnsi" w:hAnsiTheme="majorHAnsi" w:cstheme="majorHAnsi"/>
                <w:noProof/>
              </w:rPr>
              <w:t>VALT (video recording)</w:t>
            </w:r>
            <w:r w:rsidR="003559D3">
              <w:rPr>
                <w:noProof/>
                <w:webHidden/>
              </w:rPr>
              <w:tab/>
            </w:r>
            <w:r w:rsidR="003559D3">
              <w:rPr>
                <w:noProof/>
                <w:webHidden/>
              </w:rPr>
              <w:fldChar w:fldCharType="begin"/>
            </w:r>
            <w:r w:rsidR="003559D3">
              <w:rPr>
                <w:noProof/>
                <w:webHidden/>
              </w:rPr>
              <w:instrText xml:space="preserve"> PAGEREF _Toc238046348 \h </w:instrText>
            </w:r>
            <w:r w:rsidR="003559D3">
              <w:rPr>
                <w:noProof/>
                <w:webHidden/>
              </w:rPr>
            </w:r>
            <w:r w:rsidR="003559D3">
              <w:rPr>
                <w:noProof/>
                <w:webHidden/>
              </w:rPr>
              <w:fldChar w:fldCharType="separate"/>
            </w:r>
            <w:r w:rsidR="002458F8">
              <w:rPr>
                <w:noProof/>
                <w:webHidden/>
              </w:rPr>
              <w:t>59</w:t>
            </w:r>
            <w:r w:rsidR="003559D3">
              <w:rPr>
                <w:noProof/>
                <w:webHidden/>
              </w:rPr>
              <w:fldChar w:fldCharType="end"/>
            </w:r>
          </w:hyperlink>
        </w:p>
        <w:p w14:paraId="24551C50" w14:textId="6B1D4438" w:rsidR="003559D3" w:rsidRDefault="007A14B8">
          <w:pPr>
            <w:pStyle w:val="TOC3"/>
            <w:tabs>
              <w:tab w:val="right" w:leader="dot" w:pos="10214"/>
            </w:tabs>
            <w:rPr>
              <w:noProof/>
              <w:kern w:val="2"/>
              <w:sz w:val="24"/>
              <w:szCs w:val="24"/>
              <w14:ligatures w14:val="standardContextual"/>
            </w:rPr>
          </w:pPr>
          <w:hyperlink w:anchor="_Toc238046349" w:history="1">
            <w:r w:rsidR="003559D3" w:rsidRPr="00385D8B">
              <w:rPr>
                <w:rStyle w:val="Hyperlink"/>
                <w:rFonts w:asciiTheme="majorHAnsi" w:hAnsiTheme="majorHAnsi" w:cstheme="majorHAnsi"/>
                <w:noProof/>
              </w:rPr>
              <w:t>ClinicNote (electronic health record)</w:t>
            </w:r>
            <w:r w:rsidR="003559D3">
              <w:rPr>
                <w:noProof/>
                <w:webHidden/>
              </w:rPr>
              <w:tab/>
            </w:r>
            <w:r w:rsidR="003559D3">
              <w:rPr>
                <w:noProof/>
                <w:webHidden/>
              </w:rPr>
              <w:fldChar w:fldCharType="begin"/>
            </w:r>
            <w:r w:rsidR="003559D3">
              <w:rPr>
                <w:noProof/>
                <w:webHidden/>
              </w:rPr>
              <w:instrText xml:space="preserve"> PAGEREF _Toc238046349 \h </w:instrText>
            </w:r>
            <w:r w:rsidR="003559D3">
              <w:rPr>
                <w:noProof/>
                <w:webHidden/>
              </w:rPr>
            </w:r>
            <w:r w:rsidR="003559D3">
              <w:rPr>
                <w:noProof/>
                <w:webHidden/>
              </w:rPr>
              <w:fldChar w:fldCharType="separate"/>
            </w:r>
            <w:r w:rsidR="002458F8">
              <w:rPr>
                <w:noProof/>
                <w:webHidden/>
              </w:rPr>
              <w:t>59</w:t>
            </w:r>
            <w:r w:rsidR="003559D3">
              <w:rPr>
                <w:noProof/>
                <w:webHidden/>
              </w:rPr>
              <w:fldChar w:fldCharType="end"/>
            </w:r>
          </w:hyperlink>
        </w:p>
        <w:p w14:paraId="702BDFAF" w14:textId="348C6E2F" w:rsidR="003559D3" w:rsidRDefault="007A14B8">
          <w:pPr>
            <w:pStyle w:val="TOC3"/>
            <w:tabs>
              <w:tab w:val="right" w:leader="dot" w:pos="10214"/>
            </w:tabs>
            <w:rPr>
              <w:noProof/>
              <w:kern w:val="2"/>
              <w:sz w:val="24"/>
              <w:szCs w:val="24"/>
              <w14:ligatures w14:val="standardContextual"/>
            </w:rPr>
          </w:pPr>
          <w:hyperlink w:anchor="_Toc238046350" w:history="1">
            <w:r w:rsidR="003559D3" w:rsidRPr="00385D8B">
              <w:rPr>
                <w:rStyle w:val="Hyperlink"/>
                <w:rFonts w:asciiTheme="majorHAnsi" w:hAnsiTheme="majorHAnsi" w:cstheme="majorHAnsi"/>
                <w:noProof/>
              </w:rPr>
              <w:t>BOX</w:t>
            </w:r>
            <w:r w:rsidR="003559D3">
              <w:rPr>
                <w:noProof/>
                <w:webHidden/>
              </w:rPr>
              <w:tab/>
            </w:r>
            <w:r w:rsidR="003559D3">
              <w:rPr>
                <w:noProof/>
                <w:webHidden/>
              </w:rPr>
              <w:fldChar w:fldCharType="begin"/>
            </w:r>
            <w:r w:rsidR="003559D3">
              <w:rPr>
                <w:noProof/>
                <w:webHidden/>
              </w:rPr>
              <w:instrText xml:space="preserve"> PAGEREF _Toc238046350 \h </w:instrText>
            </w:r>
            <w:r w:rsidR="003559D3">
              <w:rPr>
                <w:noProof/>
                <w:webHidden/>
              </w:rPr>
            </w:r>
            <w:r w:rsidR="003559D3">
              <w:rPr>
                <w:noProof/>
                <w:webHidden/>
              </w:rPr>
              <w:fldChar w:fldCharType="separate"/>
            </w:r>
            <w:r w:rsidR="002458F8">
              <w:rPr>
                <w:noProof/>
                <w:webHidden/>
              </w:rPr>
              <w:t>59</w:t>
            </w:r>
            <w:r w:rsidR="003559D3">
              <w:rPr>
                <w:noProof/>
                <w:webHidden/>
              </w:rPr>
              <w:fldChar w:fldCharType="end"/>
            </w:r>
          </w:hyperlink>
        </w:p>
        <w:p w14:paraId="5E31265F" w14:textId="11E95139" w:rsidR="003559D3" w:rsidRDefault="007A14B8">
          <w:pPr>
            <w:pStyle w:val="TOC3"/>
            <w:tabs>
              <w:tab w:val="right" w:leader="dot" w:pos="10214"/>
            </w:tabs>
            <w:rPr>
              <w:noProof/>
              <w:kern w:val="2"/>
              <w:sz w:val="24"/>
              <w:szCs w:val="24"/>
              <w14:ligatures w14:val="standardContextual"/>
            </w:rPr>
          </w:pPr>
          <w:hyperlink w:anchor="_Toc238046351" w:history="1">
            <w:r w:rsidR="003559D3" w:rsidRPr="00385D8B">
              <w:rPr>
                <w:rStyle w:val="Hyperlink"/>
                <w:rFonts w:asciiTheme="majorHAnsi" w:hAnsiTheme="majorHAnsi" w:cstheme="majorHAnsi"/>
                <w:noProof/>
              </w:rPr>
              <w:t>8.3 Communication with Clients and Families</w:t>
            </w:r>
            <w:r w:rsidR="003559D3">
              <w:rPr>
                <w:noProof/>
                <w:webHidden/>
              </w:rPr>
              <w:tab/>
            </w:r>
            <w:r w:rsidR="003559D3">
              <w:rPr>
                <w:noProof/>
                <w:webHidden/>
              </w:rPr>
              <w:fldChar w:fldCharType="begin"/>
            </w:r>
            <w:r w:rsidR="003559D3">
              <w:rPr>
                <w:noProof/>
                <w:webHidden/>
              </w:rPr>
              <w:instrText xml:space="preserve"> PAGEREF _Toc238046351 \h </w:instrText>
            </w:r>
            <w:r w:rsidR="003559D3">
              <w:rPr>
                <w:noProof/>
                <w:webHidden/>
              </w:rPr>
            </w:r>
            <w:r w:rsidR="003559D3">
              <w:rPr>
                <w:noProof/>
                <w:webHidden/>
              </w:rPr>
              <w:fldChar w:fldCharType="separate"/>
            </w:r>
            <w:r w:rsidR="002458F8">
              <w:rPr>
                <w:noProof/>
                <w:webHidden/>
              </w:rPr>
              <w:t>59</w:t>
            </w:r>
            <w:r w:rsidR="003559D3">
              <w:rPr>
                <w:noProof/>
                <w:webHidden/>
              </w:rPr>
              <w:fldChar w:fldCharType="end"/>
            </w:r>
          </w:hyperlink>
        </w:p>
        <w:p w14:paraId="1E99F6A3" w14:textId="704DBDDB" w:rsidR="003559D3" w:rsidRDefault="007A14B8">
          <w:pPr>
            <w:pStyle w:val="TOC3"/>
            <w:tabs>
              <w:tab w:val="right" w:leader="dot" w:pos="10214"/>
            </w:tabs>
            <w:rPr>
              <w:noProof/>
              <w:kern w:val="2"/>
              <w:sz w:val="24"/>
              <w:szCs w:val="24"/>
              <w14:ligatures w14:val="standardContextual"/>
            </w:rPr>
          </w:pPr>
          <w:hyperlink w:anchor="_Toc238046352" w:history="1">
            <w:r w:rsidR="003559D3" w:rsidRPr="00385D8B">
              <w:rPr>
                <w:rStyle w:val="Hyperlink"/>
                <w:rFonts w:asciiTheme="majorHAnsi" w:hAnsiTheme="majorHAnsi" w:cstheme="majorHAnsi"/>
                <w:noProof/>
              </w:rPr>
              <w:t>8.4 Working with Parents</w:t>
            </w:r>
            <w:r w:rsidR="003559D3">
              <w:rPr>
                <w:noProof/>
                <w:webHidden/>
              </w:rPr>
              <w:tab/>
            </w:r>
            <w:r w:rsidR="003559D3">
              <w:rPr>
                <w:noProof/>
                <w:webHidden/>
              </w:rPr>
              <w:fldChar w:fldCharType="begin"/>
            </w:r>
            <w:r w:rsidR="003559D3">
              <w:rPr>
                <w:noProof/>
                <w:webHidden/>
              </w:rPr>
              <w:instrText xml:space="preserve"> PAGEREF _Toc238046352 \h </w:instrText>
            </w:r>
            <w:r w:rsidR="003559D3">
              <w:rPr>
                <w:noProof/>
                <w:webHidden/>
              </w:rPr>
            </w:r>
            <w:r w:rsidR="003559D3">
              <w:rPr>
                <w:noProof/>
                <w:webHidden/>
              </w:rPr>
              <w:fldChar w:fldCharType="separate"/>
            </w:r>
            <w:r w:rsidR="002458F8">
              <w:rPr>
                <w:noProof/>
                <w:webHidden/>
              </w:rPr>
              <w:t>60</w:t>
            </w:r>
            <w:r w:rsidR="003559D3">
              <w:rPr>
                <w:noProof/>
                <w:webHidden/>
              </w:rPr>
              <w:fldChar w:fldCharType="end"/>
            </w:r>
          </w:hyperlink>
        </w:p>
        <w:p w14:paraId="139782D1" w14:textId="76C95043" w:rsidR="003559D3" w:rsidRDefault="007A14B8">
          <w:pPr>
            <w:pStyle w:val="TOC3"/>
            <w:tabs>
              <w:tab w:val="right" w:leader="dot" w:pos="10214"/>
            </w:tabs>
            <w:rPr>
              <w:noProof/>
              <w:kern w:val="2"/>
              <w:sz w:val="24"/>
              <w:szCs w:val="24"/>
              <w14:ligatures w14:val="standardContextual"/>
            </w:rPr>
          </w:pPr>
          <w:hyperlink w:anchor="_Toc238046353" w:history="1">
            <w:r w:rsidR="003559D3" w:rsidRPr="00385D8B">
              <w:rPr>
                <w:rStyle w:val="Hyperlink"/>
                <w:rFonts w:asciiTheme="majorHAnsi" w:hAnsiTheme="majorHAnsi" w:cstheme="majorHAnsi"/>
                <w:noProof/>
              </w:rPr>
              <w:t>8.5 Interpreter Services</w:t>
            </w:r>
            <w:r w:rsidR="003559D3">
              <w:rPr>
                <w:noProof/>
                <w:webHidden/>
              </w:rPr>
              <w:tab/>
            </w:r>
            <w:r w:rsidR="003559D3">
              <w:rPr>
                <w:noProof/>
                <w:webHidden/>
              </w:rPr>
              <w:fldChar w:fldCharType="begin"/>
            </w:r>
            <w:r w:rsidR="003559D3">
              <w:rPr>
                <w:noProof/>
                <w:webHidden/>
              </w:rPr>
              <w:instrText xml:space="preserve"> PAGEREF _Toc238046353 \h </w:instrText>
            </w:r>
            <w:r w:rsidR="003559D3">
              <w:rPr>
                <w:noProof/>
                <w:webHidden/>
              </w:rPr>
            </w:r>
            <w:r w:rsidR="003559D3">
              <w:rPr>
                <w:noProof/>
                <w:webHidden/>
              </w:rPr>
              <w:fldChar w:fldCharType="separate"/>
            </w:r>
            <w:r w:rsidR="002458F8">
              <w:rPr>
                <w:noProof/>
                <w:webHidden/>
              </w:rPr>
              <w:t>60</w:t>
            </w:r>
            <w:r w:rsidR="003559D3">
              <w:rPr>
                <w:noProof/>
                <w:webHidden/>
              </w:rPr>
              <w:fldChar w:fldCharType="end"/>
            </w:r>
          </w:hyperlink>
        </w:p>
        <w:p w14:paraId="368236DC" w14:textId="1DB51485" w:rsidR="003559D3" w:rsidRDefault="007A14B8">
          <w:pPr>
            <w:pStyle w:val="TOC3"/>
            <w:tabs>
              <w:tab w:val="right" w:leader="dot" w:pos="10214"/>
            </w:tabs>
            <w:rPr>
              <w:noProof/>
              <w:kern w:val="2"/>
              <w:sz w:val="24"/>
              <w:szCs w:val="24"/>
              <w14:ligatures w14:val="standardContextual"/>
            </w:rPr>
          </w:pPr>
          <w:hyperlink w:anchor="_Toc238046354" w:history="1">
            <w:r w:rsidR="003559D3" w:rsidRPr="00385D8B">
              <w:rPr>
                <w:rStyle w:val="Hyperlink"/>
                <w:rFonts w:asciiTheme="majorHAnsi" w:hAnsiTheme="majorHAnsi" w:cstheme="majorHAnsi"/>
                <w:noProof/>
              </w:rPr>
              <w:t>8.6 Professional Conduct</w:t>
            </w:r>
            <w:r w:rsidR="003559D3">
              <w:rPr>
                <w:noProof/>
                <w:webHidden/>
              </w:rPr>
              <w:tab/>
            </w:r>
            <w:r w:rsidR="003559D3">
              <w:rPr>
                <w:noProof/>
                <w:webHidden/>
              </w:rPr>
              <w:fldChar w:fldCharType="begin"/>
            </w:r>
            <w:r w:rsidR="003559D3">
              <w:rPr>
                <w:noProof/>
                <w:webHidden/>
              </w:rPr>
              <w:instrText xml:space="preserve"> PAGEREF _Toc238046354 \h </w:instrText>
            </w:r>
            <w:r w:rsidR="003559D3">
              <w:rPr>
                <w:noProof/>
                <w:webHidden/>
              </w:rPr>
            </w:r>
            <w:r w:rsidR="003559D3">
              <w:rPr>
                <w:noProof/>
                <w:webHidden/>
              </w:rPr>
              <w:fldChar w:fldCharType="separate"/>
            </w:r>
            <w:r w:rsidR="002458F8">
              <w:rPr>
                <w:noProof/>
                <w:webHidden/>
              </w:rPr>
              <w:t>60</w:t>
            </w:r>
            <w:r w:rsidR="003559D3">
              <w:rPr>
                <w:noProof/>
                <w:webHidden/>
              </w:rPr>
              <w:fldChar w:fldCharType="end"/>
            </w:r>
          </w:hyperlink>
        </w:p>
        <w:p w14:paraId="3C7F72D5" w14:textId="1C3C3E96" w:rsidR="003559D3" w:rsidRDefault="007A14B8">
          <w:pPr>
            <w:pStyle w:val="TOC2"/>
            <w:rPr>
              <w:b w:val="0"/>
              <w:bCs w:val="0"/>
              <w:noProof/>
              <w:kern w:val="2"/>
              <w:sz w:val="24"/>
              <w:szCs w:val="24"/>
              <w14:ligatures w14:val="standardContextual"/>
            </w:rPr>
          </w:pPr>
          <w:hyperlink w:anchor="_Toc238046355" w:history="1">
            <w:r w:rsidR="003559D3" w:rsidRPr="00385D8B">
              <w:rPr>
                <w:rStyle w:val="Hyperlink"/>
                <w:rFonts w:cstheme="majorHAnsi"/>
                <w:noProof/>
              </w:rPr>
              <w:t>9. Ethics, Evaluation, and Quick Reference</w:t>
            </w:r>
            <w:r w:rsidR="003559D3">
              <w:rPr>
                <w:noProof/>
                <w:webHidden/>
              </w:rPr>
              <w:tab/>
            </w:r>
            <w:r w:rsidR="003559D3">
              <w:rPr>
                <w:noProof/>
                <w:webHidden/>
              </w:rPr>
              <w:fldChar w:fldCharType="begin"/>
            </w:r>
            <w:r w:rsidR="003559D3">
              <w:rPr>
                <w:noProof/>
                <w:webHidden/>
              </w:rPr>
              <w:instrText xml:space="preserve"> PAGEREF _Toc238046355 \h </w:instrText>
            </w:r>
            <w:r w:rsidR="003559D3">
              <w:rPr>
                <w:noProof/>
                <w:webHidden/>
              </w:rPr>
            </w:r>
            <w:r w:rsidR="003559D3">
              <w:rPr>
                <w:noProof/>
                <w:webHidden/>
              </w:rPr>
              <w:fldChar w:fldCharType="separate"/>
            </w:r>
            <w:r w:rsidR="002458F8">
              <w:rPr>
                <w:noProof/>
                <w:webHidden/>
              </w:rPr>
              <w:t>61</w:t>
            </w:r>
            <w:r w:rsidR="003559D3">
              <w:rPr>
                <w:noProof/>
                <w:webHidden/>
              </w:rPr>
              <w:fldChar w:fldCharType="end"/>
            </w:r>
          </w:hyperlink>
        </w:p>
        <w:p w14:paraId="00653837" w14:textId="7A54451E" w:rsidR="003559D3" w:rsidRDefault="007A14B8">
          <w:pPr>
            <w:pStyle w:val="TOC3"/>
            <w:tabs>
              <w:tab w:val="right" w:leader="dot" w:pos="10214"/>
            </w:tabs>
            <w:rPr>
              <w:noProof/>
              <w:kern w:val="2"/>
              <w:sz w:val="24"/>
              <w:szCs w:val="24"/>
              <w14:ligatures w14:val="standardContextual"/>
            </w:rPr>
          </w:pPr>
          <w:hyperlink w:anchor="_Toc238046356" w:history="1">
            <w:r w:rsidR="003559D3" w:rsidRPr="00385D8B">
              <w:rPr>
                <w:rStyle w:val="Hyperlink"/>
                <w:rFonts w:asciiTheme="majorHAnsi" w:hAnsiTheme="majorHAnsi" w:cstheme="majorHAnsi"/>
                <w:noProof/>
              </w:rPr>
              <w:t>9.1 Ethical Frame</w:t>
            </w:r>
            <w:r w:rsidR="003559D3">
              <w:rPr>
                <w:noProof/>
                <w:webHidden/>
              </w:rPr>
              <w:tab/>
            </w:r>
            <w:r w:rsidR="003559D3">
              <w:rPr>
                <w:noProof/>
                <w:webHidden/>
              </w:rPr>
              <w:fldChar w:fldCharType="begin"/>
            </w:r>
            <w:r w:rsidR="003559D3">
              <w:rPr>
                <w:noProof/>
                <w:webHidden/>
              </w:rPr>
              <w:instrText xml:space="preserve"> PAGEREF _Toc238046356 \h </w:instrText>
            </w:r>
            <w:r w:rsidR="003559D3">
              <w:rPr>
                <w:noProof/>
                <w:webHidden/>
              </w:rPr>
            </w:r>
            <w:r w:rsidR="003559D3">
              <w:rPr>
                <w:noProof/>
                <w:webHidden/>
              </w:rPr>
              <w:fldChar w:fldCharType="separate"/>
            </w:r>
            <w:r w:rsidR="002458F8">
              <w:rPr>
                <w:noProof/>
                <w:webHidden/>
              </w:rPr>
              <w:t>61</w:t>
            </w:r>
            <w:r w:rsidR="003559D3">
              <w:rPr>
                <w:noProof/>
                <w:webHidden/>
              </w:rPr>
              <w:fldChar w:fldCharType="end"/>
            </w:r>
          </w:hyperlink>
        </w:p>
        <w:p w14:paraId="462A397F" w14:textId="0BB8EAB3" w:rsidR="003559D3" w:rsidRDefault="007A14B8">
          <w:pPr>
            <w:pStyle w:val="TOC3"/>
            <w:tabs>
              <w:tab w:val="right" w:leader="dot" w:pos="10214"/>
            </w:tabs>
            <w:rPr>
              <w:noProof/>
              <w:kern w:val="2"/>
              <w:sz w:val="24"/>
              <w:szCs w:val="24"/>
              <w14:ligatures w14:val="standardContextual"/>
            </w:rPr>
          </w:pPr>
          <w:hyperlink w:anchor="_Toc238046357" w:history="1">
            <w:r w:rsidR="003559D3" w:rsidRPr="00385D8B">
              <w:rPr>
                <w:rStyle w:val="Hyperlink"/>
                <w:rFonts w:asciiTheme="majorHAnsi" w:hAnsiTheme="majorHAnsi" w:cstheme="majorHAnsi"/>
                <w:noProof/>
              </w:rPr>
              <w:t>9.2 Student Evaluation</w:t>
            </w:r>
            <w:r w:rsidR="003559D3">
              <w:rPr>
                <w:noProof/>
                <w:webHidden/>
              </w:rPr>
              <w:tab/>
            </w:r>
            <w:r w:rsidR="003559D3">
              <w:rPr>
                <w:noProof/>
                <w:webHidden/>
              </w:rPr>
              <w:fldChar w:fldCharType="begin"/>
            </w:r>
            <w:r w:rsidR="003559D3">
              <w:rPr>
                <w:noProof/>
                <w:webHidden/>
              </w:rPr>
              <w:instrText xml:space="preserve"> PAGEREF _Toc238046357 \h </w:instrText>
            </w:r>
            <w:r w:rsidR="003559D3">
              <w:rPr>
                <w:noProof/>
                <w:webHidden/>
              </w:rPr>
            </w:r>
            <w:r w:rsidR="003559D3">
              <w:rPr>
                <w:noProof/>
                <w:webHidden/>
              </w:rPr>
              <w:fldChar w:fldCharType="separate"/>
            </w:r>
            <w:r w:rsidR="002458F8">
              <w:rPr>
                <w:noProof/>
                <w:webHidden/>
              </w:rPr>
              <w:t>61</w:t>
            </w:r>
            <w:r w:rsidR="003559D3">
              <w:rPr>
                <w:noProof/>
                <w:webHidden/>
              </w:rPr>
              <w:fldChar w:fldCharType="end"/>
            </w:r>
          </w:hyperlink>
        </w:p>
        <w:p w14:paraId="5CEC9AB9" w14:textId="4B0717C7" w:rsidR="003559D3" w:rsidRDefault="007A14B8">
          <w:pPr>
            <w:pStyle w:val="TOC3"/>
            <w:tabs>
              <w:tab w:val="right" w:leader="dot" w:pos="10214"/>
            </w:tabs>
            <w:rPr>
              <w:noProof/>
              <w:kern w:val="2"/>
              <w:sz w:val="24"/>
              <w:szCs w:val="24"/>
              <w14:ligatures w14:val="standardContextual"/>
            </w:rPr>
          </w:pPr>
          <w:hyperlink w:anchor="_Toc238046358" w:history="1">
            <w:r w:rsidR="003559D3" w:rsidRPr="00385D8B">
              <w:rPr>
                <w:rStyle w:val="Hyperlink"/>
                <w:rFonts w:asciiTheme="majorHAnsi" w:hAnsiTheme="majorHAnsi" w:cstheme="majorHAnsi"/>
                <w:noProof/>
              </w:rPr>
              <w:t>9.3 Quick Reference: Forms</w:t>
            </w:r>
            <w:r w:rsidR="003559D3">
              <w:rPr>
                <w:noProof/>
                <w:webHidden/>
              </w:rPr>
              <w:tab/>
            </w:r>
            <w:r w:rsidR="003559D3">
              <w:rPr>
                <w:noProof/>
                <w:webHidden/>
              </w:rPr>
              <w:fldChar w:fldCharType="begin"/>
            </w:r>
            <w:r w:rsidR="003559D3">
              <w:rPr>
                <w:noProof/>
                <w:webHidden/>
              </w:rPr>
              <w:instrText xml:space="preserve"> PAGEREF _Toc238046358 \h </w:instrText>
            </w:r>
            <w:r w:rsidR="003559D3">
              <w:rPr>
                <w:noProof/>
                <w:webHidden/>
              </w:rPr>
            </w:r>
            <w:r w:rsidR="003559D3">
              <w:rPr>
                <w:noProof/>
                <w:webHidden/>
              </w:rPr>
              <w:fldChar w:fldCharType="separate"/>
            </w:r>
            <w:r w:rsidR="002458F8">
              <w:rPr>
                <w:noProof/>
                <w:webHidden/>
              </w:rPr>
              <w:t>61</w:t>
            </w:r>
            <w:r w:rsidR="003559D3">
              <w:rPr>
                <w:noProof/>
                <w:webHidden/>
              </w:rPr>
              <w:fldChar w:fldCharType="end"/>
            </w:r>
          </w:hyperlink>
        </w:p>
        <w:p w14:paraId="7BF88E69" w14:textId="2CDF56A7" w:rsidR="003559D3" w:rsidRDefault="007A14B8">
          <w:pPr>
            <w:pStyle w:val="TOC3"/>
            <w:tabs>
              <w:tab w:val="right" w:leader="dot" w:pos="10214"/>
            </w:tabs>
            <w:rPr>
              <w:noProof/>
              <w:kern w:val="2"/>
              <w:sz w:val="24"/>
              <w:szCs w:val="24"/>
              <w14:ligatures w14:val="standardContextual"/>
            </w:rPr>
          </w:pPr>
          <w:hyperlink w:anchor="_Toc238046359" w:history="1">
            <w:r w:rsidR="003559D3" w:rsidRPr="00385D8B">
              <w:rPr>
                <w:rStyle w:val="Hyperlink"/>
                <w:rFonts w:asciiTheme="majorHAnsi" w:hAnsiTheme="majorHAnsi" w:cstheme="majorHAnsi"/>
                <w:noProof/>
              </w:rPr>
              <w:t>9.4 FAQ</w:t>
            </w:r>
            <w:r w:rsidR="003559D3">
              <w:rPr>
                <w:noProof/>
                <w:webHidden/>
              </w:rPr>
              <w:tab/>
            </w:r>
            <w:r w:rsidR="003559D3">
              <w:rPr>
                <w:noProof/>
                <w:webHidden/>
              </w:rPr>
              <w:fldChar w:fldCharType="begin"/>
            </w:r>
            <w:r w:rsidR="003559D3">
              <w:rPr>
                <w:noProof/>
                <w:webHidden/>
              </w:rPr>
              <w:instrText xml:space="preserve"> PAGEREF _Toc238046359 \h </w:instrText>
            </w:r>
            <w:r w:rsidR="003559D3">
              <w:rPr>
                <w:noProof/>
                <w:webHidden/>
              </w:rPr>
            </w:r>
            <w:r w:rsidR="003559D3">
              <w:rPr>
                <w:noProof/>
                <w:webHidden/>
              </w:rPr>
              <w:fldChar w:fldCharType="separate"/>
            </w:r>
            <w:r w:rsidR="002458F8">
              <w:rPr>
                <w:noProof/>
                <w:webHidden/>
              </w:rPr>
              <w:t>62</w:t>
            </w:r>
            <w:r w:rsidR="003559D3">
              <w:rPr>
                <w:noProof/>
                <w:webHidden/>
              </w:rPr>
              <w:fldChar w:fldCharType="end"/>
            </w:r>
          </w:hyperlink>
        </w:p>
        <w:p w14:paraId="097C3EDF" w14:textId="584E0448" w:rsidR="003559D3" w:rsidRDefault="007A14B8">
          <w:pPr>
            <w:pStyle w:val="TOC2"/>
            <w:rPr>
              <w:b w:val="0"/>
              <w:bCs w:val="0"/>
              <w:noProof/>
              <w:kern w:val="2"/>
              <w:sz w:val="24"/>
              <w:szCs w:val="24"/>
              <w14:ligatures w14:val="standardContextual"/>
            </w:rPr>
          </w:pPr>
          <w:hyperlink w:anchor="_Toc238046360" w:history="1">
            <w:r w:rsidR="003559D3" w:rsidRPr="00385D8B">
              <w:rPr>
                <w:rStyle w:val="Hyperlink"/>
                <w:rFonts w:cstheme="majorHAnsi"/>
                <w:noProof/>
              </w:rPr>
              <w:t>Appendices</w:t>
            </w:r>
            <w:r w:rsidR="003559D3">
              <w:rPr>
                <w:noProof/>
                <w:webHidden/>
              </w:rPr>
              <w:tab/>
            </w:r>
            <w:r w:rsidR="003559D3">
              <w:rPr>
                <w:noProof/>
                <w:webHidden/>
              </w:rPr>
              <w:fldChar w:fldCharType="begin"/>
            </w:r>
            <w:r w:rsidR="003559D3">
              <w:rPr>
                <w:noProof/>
                <w:webHidden/>
              </w:rPr>
              <w:instrText xml:space="preserve"> PAGEREF _Toc238046360 \h </w:instrText>
            </w:r>
            <w:r w:rsidR="003559D3">
              <w:rPr>
                <w:noProof/>
                <w:webHidden/>
              </w:rPr>
            </w:r>
            <w:r w:rsidR="003559D3">
              <w:rPr>
                <w:noProof/>
                <w:webHidden/>
              </w:rPr>
              <w:fldChar w:fldCharType="separate"/>
            </w:r>
            <w:r w:rsidR="002458F8">
              <w:rPr>
                <w:noProof/>
                <w:webHidden/>
              </w:rPr>
              <w:t>63</w:t>
            </w:r>
            <w:r w:rsidR="003559D3">
              <w:rPr>
                <w:noProof/>
                <w:webHidden/>
              </w:rPr>
              <w:fldChar w:fldCharType="end"/>
            </w:r>
          </w:hyperlink>
        </w:p>
        <w:p w14:paraId="7E8493B3" w14:textId="6F9BC8C5" w:rsidR="003559D3" w:rsidRDefault="007A14B8">
          <w:pPr>
            <w:pStyle w:val="TOC3"/>
            <w:tabs>
              <w:tab w:val="right" w:leader="dot" w:pos="10214"/>
            </w:tabs>
            <w:rPr>
              <w:noProof/>
              <w:kern w:val="2"/>
              <w:sz w:val="24"/>
              <w:szCs w:val="24"/>
              <w14:ligatures w14:val="standardContextual"/>
            </w:rPr>
          </w:pPr>
          <w:hyperlink w:anchor="_Toc238046361" w:history="1">
            <w:r w:rsidR="003559D3" w:rsidRPr="00385D8B">
              <w:rPr>
                <w:rStyle w:val="Hyperlink"/>
                <w:rFonts w:asciiTheme="majorHAnsi" w:hAnsiTheme="majorHAnsi" w:cstheme="majorHAnsi"/>
                <w:noProof/>
              </w:rPr>
              <w:t>Appendix A-Student Handbook Acknowledgment</w:t>
            </w:r>
            <w:r w:rsidR="003559D3">
              <w:rPr>
                <w:noProof/>
                <w:webHidden/>
              </w:rPr>
              <w:tab/>
            </w:r>
            <w:r w:rsidR="003559D3">
              <w:rPr>
                <w:noProof/>
                <w:webHidden/>
              </w:rPr>
              <w:fldChar w:fldCharType="begin"/>
            </w:r>
            <w:r w:rsidR="003559D3">
              <w:rPr>
                <w:noProof/>
                <w:webHidden/>
              </w:rPr>
              <w:instrText xml:space="preserve"> PAGEREF _Toc238046361 \h </w:instrText>
            </w:r>
            <w:r w:rsidR="003559D3">
              <w:rPr>
                <w:noProof/>
                <w:webHidden/>
              </w:rPr>
            </w:r>
            <w:r w:rsidR="003559D3">
              <w:rPr>
                <w:noProof/>
                <w:webHidden/>
              </w:rPr>
              <w:fldChar w:fldCharType="separate"/>
            </w:r>
            <w:r w:rsidR="002458F8">
              <w:rPr>
                <w:noProof/>
                <w:webHidden/>
              </w:rPr>
              <w:t>63</w:t>
            </w:r>
            <w:r w:rsidR="003559D3">
              <w:rPr>
                <w:noProof/>
                <w:webHidden/>
              </w:rPr>
              <w:fldChar w:fldCharType="end"/>
            </w:r>
          </w:hyperlink>
        </w:p>
        <w:p w14:paraId="3F233E0D" w14:textId="5B5700B7" w:rsidR="003559D3" w:rsidRDefault="007A14B8">
          <w:pPr>
            <w:pStyle w:val="TOC3"/>
            <w:tabs>
              <w:tab w:val="right" w:leader="dot" w:pos="10214"/>
            </w:tabs>
            <w:rPr>
              <w:noProof/>
              <w:kern w:val="2"/>
              <w:sz w:val="24"/>
              <w:szCs w:val="24"/>
              <w14:ligatures w14:val="standardContextual"/>
            </w:rPr>
          </w:pPr>
          <w:hyperlink w:anchor="_Toc238046362" w:history="1">
            <w:r w:rsidR="003559D3" w:rsidRPr="00385D8B">
              <w:rPr>
                <w:rStyle w:val="Hyperlink"/>
                <w:rFonts w:asciiTheme="majorHAnsi" w:hAnsiTheme="majorHAnsi" w:cstheme="majorHAnsi"/>
                <w:noProof/>
              </w:rPr>
              <w:t>Appendix B-First Session File Checklist (Reference Copy)</w:t>
            </w:r>
            <w:r w:rsidR="003559D3">
              <w:rPr>
                <w:noProof/>
                <w:webHidden/>
              </w:rPr>
              <w:tab/>
            </w:r>
            <w:r w:rsidR="003559D3">
              <w:rPr>
                <w:noProof/>
                <w:webHidden/>
              </w:rPr>
              <w:fldChar w:fldCharType="begin"/>
            </w:r>
            <w:r w:rsidR="003559D3">
              <w:rPr>
                <w:noProof/>
                <w:webHidden/>
              </w:rPr>
              <w:instrText xml:space="preserve"> PAGEREF _Toc238046362 \h </w:instrText>
            </w:r>
            <w:r w:rsidR="003559D3">
              <w:rPr>
                <w:noProof/>
                <w:webHidden/>
              </w:rPr>
            </w:r>
            <w:r w:rsidR="003559D3">
              <w:rPr>
                <w:noProof/>
                <w:webHidden/>
              </w:rPr>
              <w:fldChar w:fldCharType="separate"/>
            </w:r>
            <w:r w:rsidR="002458F8">
              <w:rPr>
                <w:noProof/>
                <w:webHidden/>
              </w:rPr>
              <w:t>64</w:t>
            </w:r>
            <w:r w:rsidR="003559D3">
              <w:rPr>
                <w:noProof/>
                <w:webHidden/>
              </w:rPr>
              <w:fldChar w:fldCharType="end"/>
            </w:r>
          </w:hyperlink>
        </w:p>
        <w:p w14:paraId="461054A9" w14:textId="180458CE" w:rsidR="003559D3" w:rsidRDefault="007A14B8">
          <w:pPr>
            <w:pStyle w:val="TOC3"/>
            <w:tabs>
              <w:tab w:val="right" w:leader="dot" w:pos="10214"/>
            </w:tabs>
            <w:rPr>
              <w:noProof/>
              <w:kern w:val="2"/>
              <w:sz w:val="24"/>
              <w:szCs w:val="24"/>
              <w14:ligatures w14:val="standardContextual"/>
            </w:rPr>
          </w:pPr>
          <w:hyperlink w:anchor="_Toc238046363" w:history="1">
            <w:r w:rsidR="003559D3" w:rsidRPr="00385D8B">
              <w:rPr>
                <w:rStyle w:val="Hyperlink"/>
                <w:rFonts w:asciiTheme="majorHAnsi" w:hAnsiTheme="majorHAnsi" w:cstheme="majorHAnsi"/>
                <w:noProof/>
              </w:rPr>
              <w:t>Appendix C-Written Safety Plan Template</w:t>
            </w:r>
            <w:r w:rsidR="003559D3">
              <w:rPr>
                <w:noProof/>
                <w:webHidden/>
              </w:rPr>
              <w:tab/>
            </w:r>
            <w:r w:rsidR="003559D3">
              <w:rPr>
                <w:noProof/>
                <w:webHidden/>
              </w:rPr>
              <w:fldChar w:fldCharType="begin"/>
            </w:r>
            <w:r w:rsidR="003559D3">
              <w:rPr>
                <w:noProof/>
                <w:webHidden/>
              </w:rPr>
              <w:instrText xml:space="preserve"> PAGEREF _Toc238046363 \h </w:instrText>
            </w:r>
            <w:r w:rsidR="003559D3">
              <w:rPr>
                <w:noProof/>
                <w:webHidden/>
              </w:rPr>
            </w:r>
            <w:r w:rsidR="003559D3">
              <w:rPr>
                <w:noProof/>
                <w:webHidden/>
              </w:rPr>
              <w:fldChar w:fldCharType="separate"/>
            </w:r>
            <w:r w:rsidR="002458F8">
              <w:rPr>
                <w:noProof/>
                <w:webHidden/>
              </w:rPr>
              <w:t>65</w:t>
            </w:r>
            <w:r w:rsidR="003559D3">
              <w:rPr>
                <w:noProof/>
                <w:webHidden/>
              </w:rPr>
              <w:fldChar w:fldCharType="end"/>
            </w:r>
          </w:hyperlink>
        </w:p>
        <w:p w14:paraId="7B8CAC5C" w14:textId="7250FA60" w:rsidR="003559D3" w:rsidRDefault="007A14B8">
          <w:pPr>
            <w:pStyle w:val="TOC3"/>
            <w:tabs>
              <w:tab w:val="right" w:leader="dot" w:pos="10214"/>
            </w:tabs>
            <w:rPr>
              <w:noProof/>
              <w:kern w:val="2"/>
              <w:sz w:val="24"/>
              <w:szCs w:val="24"/>
              <w14:ligatures w14:val="standardContextual"/>
            </w:rPr>
          </w:pPr>
          <w:hyperlink w:anchor="_Toc238046364" w:history="1">
            <w:r w:rsidR="003559D3" w:rsidRPr="00385D8B">
              <w:rPr>
                <w:rStyle w:val="Hyperlink"/>
                <w:rFonts w:asciiTheme="majorHAnsi" w:hAnsiTheme="majorHAnsi" w:cstheme="majorHAnsi"/>
                <w:noProof/>
              </w:rPr>
              <w:t>Appendix D-Supervision Notes / Log Template</w:t>
            </w:r>
            <w:r w:rsidR="003559D3">
              <w:rPr>
                <w:noProof/>
                <w:webHidden/>
              </w:rPr>
              <w:tab/>
            </w:r>
            <w:r w:rsidR="003559D3">
              <w:rPr>
                <w:noProof/>
                <w:webHidden/>
              </w:rPr>
              <w:fldChar w:fldCharType="begin"/>
            </w:r>
            <w:r w:rsidR="003559D3">
              <w:rPr>
                <w:noProof/>
                <w:webHidden/>
              </w:rPr>
              <w:instrText xml:space="preserve"> PAGEREF _Toc238046364 \h </w:instrText>
            </w:r>
            <w:r w:rsidR="003559D3">
              <w:rPr>
                <w:noProof/>
                <w:webHidden/>
              </w:rPr>
            </w:r>
            <w:r w:rsidR="003559D3">
              <w:rPr>
                <w:noProof/>
                <w:webHidden/>
              </w:rPr>
              <w:fldChar w:fldCharType="separate"/>
            </w:r>
            <w:r w:rsidR="002458F8">
              <w:rPr>
                <w:noProof/>
                <w:webHidden/>
              </w:rPr>
              <w:t>66</w:t>
            </w:r>
            <w:r w:rsidR="003559D3">
              <w:rPr>
                <w:noProof/>
                <w:webHidden/>
              </w:rPr>
              <w:fldChar w:fldCharType="end"/>
            </w:r>
          </w:hyperlink>
        </w:p>
        <w:p w14:paraId="5EBD44E0" w14:textId="59419F65" w:rsidR="003559D3" w:rsidRDefault="007A14B8">
          <w:pPr>
            <w:pStyle w:val="TOC3"/>
            <w:tabs>
              <w:tab w:val="right" w:leader="dot" w:pos="10214"/>
            </w:tabs>
            <w:rPr>
              <w:noProof/>
              <w:kern w:val="2"/>
              <w:sz w:val="24"/>
              <w:szCs w:val="24"/>
              <w14:ligatures w14:val="standardContextual"/>
            </w:rPr>
          </w:pPr>
          <w:hyperlink w:anchor="_Toc238046365" w:history="1">
            <w:r w:rsidR="003559D3" w:rsidRPr="00385D8B">
              <w:rPr>
                <w:rStyle w:val="Hyperlink"/>
                <w:rFonts w:asciiTheme="majorHAnsi" w:hAnsiTheme="majorHAnsi" w:cstheme="majorHAnsi"/>
                <w:noProof/>
              </w:rPr>
              <w:t>Appendix E-Professional Disclosure Statement (Template Reference)</w:t>
            </w:r>
            <w:r w:rsidR="003559D3">
              <w:rPr>
                <w:noProof/>
                <w:webHidden/>
              </w:rPr>
              <w:tab/>
            </w:r>
            <w:r w:rsidR="003559D3">
              <w:rPr>
                <w:noProof/>
                <w:webHidden/>
              </w:rPr>
              <w:fldChar w:fldCharType="begin"/>
            </w:r>
            <w:r w:rsidR="003559D3">
              <w:rPr>
                <w:noProof/>
                <w:webHidden/>
              </w:rPr>
              <w:instrText xml:space="preserve"> PAGEREF _Toc238046365 \h </w:instrText>
            </w:r>
            <w:r w:rsidR="003559D3">
              <w:rPr>
                <w:noProof/>
                <w:webHidden/>
              </w:rPr>
            </w:r>
            <w:r w:rsidR="003559D3">
              <w:rPr>
                <w:noProof/>
                <w:webHidden/>
              </w:rPr>
              <w:fldChar w:fldCharType="separate"/>
            </w:r>
            <w:r w:rsidR="002458F8">
              <w:rPr>
                <w:noProof/>
                <w:webHidden/>
              </w:rPr>
              <w:t>66</w:t>
            </w:r>
            <w:r w:rsidR="003559D3">
              <w:rPr>
                <w:noProof/>
                <w:webHidden/>
              </w:rPr>
              <w:fldChar w:fldCharType="end"/>
            </w:r>
          </w:hyperlink>
        </w:p>
        <w:p w14:paraId="1E081E2B" w14:textId="08DBBAC0" w:rsidR="003559D3" w:rsidRDefault="007A14B8">
          <w:pPr>
            <w:pStyle w:val="TOC1"/>
            <w:rPr>
              <w:b w:val="0"/>
              <w:bCs w:val="0"/>
              <w:i w:val="0"/>
              <w:iCs w:val="0"/>
              <w:noProof/>
              <w:kern w:val="2"/>
              <w14:ligatures w14:val="standardContextual"/>
            </w:rPr>
          </w:pPr>
          <w:hyperlink w:anchor="_Toc238046366" w:history="1">
            <w:r w:rsidR="003559D3" w:rsidRPr="00385D8B">
              <w:rPr>
                <w:rStyle w:val="Hyperlink"/>
                <w:noProof/>
              </w:rPr>
              <w:t>Appendix C – Doctoral Portfolio Requirements</w:t>
            </w:r>
            <w:r w:rsidR="003559D3">
              <w:rPr>
                <w:noProof/>
                <w:webHidden/>
              </w:rPr>
              <w:tab/>
            </w:r>
            <w:r w:rsidR="003559D3">
              <w:rPr>
                <w:noProof/>
                <w:webHidden/>
              </w:rPr>
              <w:fldChar w:fldCharType="begin"/>
            </w:r>
            <w:r w:rsidR="003559D3">
              <w:rPr>
                <w:noProof/>
                <w:webHidden/>
              </w:rPr>
              <w:instrText xml:space="preserve"> PAGEREF _Toc238046366 \h </w:instrText>
            </w:r>
            <w:r w:rsidR="003559D3">
              <w:rPr>
                <w:noProof/>
                <w:webHidden/>
              </w:rPr>
            </w:r>
            <w:r w:rsidR="003559D3">
              <w:rPr>
                <w:noProof/>
                <w:webHidden/>
              </w:rPr>
              <w:fldChar w:fldCharType="separate"/>
            </w:r>
            <w:r w:rsidR="002458F8">
              <w:rPr>
                <w:noProof/>
                <w:webHidden/>
              </w:rPr>
              <w:t>66</w:t>
            </w:r>
            <w:r w:rsidR="003559D3">
              <w:rPr>
                <w:noProof/>
                <w:webHidden/>
              </w:rPr>
              <w:fldChar w:fldCharType="end"/>
            </w:r>
          </w:hyperlink>
        </w:p>
        <w:p w14:paraId="387A1477" w14:textId="6631CEE8" w:rsidR="003559D3" w:rsidRDefault="007A14B8">
          <w:pPr>
            <w:pStyle w:val="TOC1"/>
            <w:rPr>
              <w:b w:val="0"/>
              <w:bCs w:val="0"/>
              <w:i w:val="0"/>
              <w:iCs w:val="0"/>
              <w:noProof/>
              <w:kern w:val="2"/>
              <w14:ligatures w14:val="standardContextual"/>
            </w:rPr>
          </w:pPr>
          <w:hyperlink w:anchor="_Toc238046367" w:history="1">
            <w:r w:rsidR="003559D3" w:rsidRPr="00385D8B">
              <w:rPr>
                <w:rStyle w:val="Hyperlink"/>
                <w:noProof/>
              </w:rPr>
              <w:t>Appendix D – Dispositions &amp; Skills</w:t>
            </w:r>
            <w:r w:rsidR="003559D3">
              <w:rPr>
                <w:noProof/>
                <w:webHidden/>
              </w:rPr>
              <w:tab/>
            </w:r>
            <w:r w:rsidR="003559D3">
              <w:rPr>
                <w:noProof/>
                <w:webHidden/>
              </w:rPr>
              <w:fldChar w:fldCharType="begin"/>
            </w:r>
            <w:r w:rsidR="003559D3">
              <w:rPr>
                <w:noProof/>
                <w:webHidden/>
              </w:rPr>
              <w:instrText xml:space="preserve"> PAGEREF _Toc238046367 \h </w:instrText>
            </w:r>
            <w:r w:rsidR="003559D3">
              <w:rPr>
                <w:noProof/>
                <w:webHidden/>
              </w:rPr>
            </w:r>
            <w:r w:rsidR="003559D3">
              <w:rPr>
                <w:noProof/>
                <w:webHidden/>
              </w:rPr>
              <w:fldChar w:fldCharType="separate"/>
            </w:r>
            <w:r w:rsidR="002458F8">
              <w:rPr>
                <w:noProof/>
                <w:webHidden/>
              </w:rPr>
              <w:t>66</w:t>
            </w:r>
            <w:r w:rsidR="003559D3">
              <w:rPr>
                <w:noProof/>
                <w:webHidden/>
              </w:rPr>
              <w:fldChar w:fldCharType="end"/>
            </w:r>
          </w:hyperlink>
        </w:p>
        <w:p w14:paraId="427D6199" w14:textId="3E6FDF97" w:rsidR="008F1609" w:rsidRPr="00FE1FC2" w:rsidRDefault="6A4F452E" w:rsidP="00FE1FC2">
          <w:pPr>
            <w:pStyle w:val="TOC1"/>
          </w:pPr>
          <w:r w:rsidRPr="006C0BD1">
            <w:rPr>
              <w:rFonts w:asciiTheme="majorHAnsi" w:hAnsiTheme="majorHAnsi" w:cstheme="majorHAnsi"/>
              <w:i w:val="0"/>
              <w:iCs w:val="0"/>
            </w:rPr>
            <w:fldChar w:fldCharType="end"/>
          </w:r>
        </w:p>
      </w:sdtContent>
    </w:sdt>
    <w:p w14:paraId="4B94D5A5" w14:textId="307B8245" w:rsidR="00193A42" w:rsidRPr="00FE1FC2" w:rsidRDefault="00193A42"/>
    <w:p w14:paraId="153080F3" w14:textId="77777777" w:rsidR="00786141" w:rsidRDefault="00786141" w:rsidP="00786141">
      <w:pPr>
        <w:rPr>
          <w:sz w:val="48"/>
          <w:szCs w:val="48"/>
        </w:rPr>
      </w:pPr>
    </w:p>
    <w:p w14:paraId="7986AE1A" w14:textId="77777777" w:rsidR="008246F3" w:rsidRDefault="008246F3" w:rsidP="00786141">
      <w:pPr>
        <w:rPr>
          <w:sz w:val="48"/>
          <w:szCs w:val="48"/>
        </w:rPr>
      </w:pPr>
    </w:p>
    <w:p w14:paraId="1DA97EFC" w14:textId="77777777" w:rsidR="008246F3" w:rsidRDefault="008246F3" w:rsidP="00786141">
      <w:pPr>
        <w:rPr>
          <w:sz w:val="48"/>
          <w:szCs w:val="48"/>
        </w:rPr>
      </w:pPr>
    </w:p>
    <w:p w14:paraId="6ABEE2FA" w14:textId="77777777" w:rsidR="008246F3" w:rsidRDefault="008246F3" w:rsidP="00786141">
      <w:pPr>
        <w:rPr>
          <w:sz w:val="48"/>
          <w:szCs w:val="48"/>
        </w:rPr>
      </w:pPr>
    </w:p>
    <w:p w14:paraId="50067B8E" w14:textId="77777777" w:rsidR="008246F3" w:rsidRDefault="008246F3" w:rsidP="00786141">
      <w:pPr>
        <w:rPr>
          <w:sz w:val="48"/>
          <w:szCs w:val="48"/>
        </w:rPr>
      </w:pPr>
    </w:p>
    <w:p w14:paraId="6CC43AF2" w14:textId="77777777" w:rsidR="008246F3" w:rsidRDefault="008246F3" w:rsidP="00786141">
      <w:pPr>
        <w:rPr>
          <w:sz w:val="48"/>
          <w:szCs w:val="48"/>
        </w:rPr>
      </w:pPr>
    </w:p>
    <w:p w14:paraId="53DC1222" w14:textId="77777777" w:rsidR="008246F3" w:rsidRDefault="008246F3" w:rsidP="00786141">
      <w:pPr>
        <w:rPr>
          <w:sz w:val="48"/>
          <w:szCs w:val="48"/>
        </w:rPr>
      </w:pPr>
    </w:p>
    <w:p w14:paraId="5CA4326D" w14:textId="77777777" w:rsidR="008246F3" w:rsidRDefault="008246F3" w:rsidP="00786141">
      <w:pPr>
        <w:rPr>
          <w:sz w:val="48"/>
          <w:szCs w:val="48"/>
        </w:rPr>
      </w:pPr>
    </w:p>
    <w:p w14:paraId="0CD1D783" w14:textId="77777777" w:rsidR="008246F3" w:rsidRDefault="008246F3" w:rsidP="00786141">
      <w:pPr>
        <w:rPr>
          <w:sz w:val="48"/>
          <w:szCs w:val="48"/>
        </w:rPr>
      </w:pPr>
    </w:p>
    <w:p w14:paraId="2681BE04" w14:textId="77777777" w:rsidR="008246F3" w:rsidRDefault="008246F3" w:rsidP="00786141">
      <w:pPr>
        <w:rPr>
          <w:sz w:val="48"/>
          <w:szCs w:val="48"/>
        </w:rPr>
      </w:pPr>
    </w:p>
    <w:p w14:paraId="05102E6B" w14:textId="1A763684" w:rsidR="008246F3" w:rsidRDefault="00C819B6" w:rsidP="00786141">
      <w:pPr>
        <w:rPr>
          <w:sz w:val="48"/>
          <w:szCs w:val="48"/>
        </w:rPr>
      </w:pPr>
      <w:r w:rsidRPr="00E21827">
        <w:rPr>
          <w:rFonts w:ascii="Century Gothic" w:hAnsi="Century Gothic" w:cs="Century Gothic"/>
          <w:b/>
          <w:noProof/>
          <w:szCs w:val="18"/>
        </w:rPr>
        <w:drawing>
          <wp:anchor distT="0" distB="0" distL="114300" distR="114300" simplePos="0" relativeHeight="251663360" behindDoc="0" locked="0" layoutInCell="1" allowOverlap="1" wp14:anchorId="555E1D86" wp14:editId="44161B4D">
            <wp:simplePos x="0" y="0"/>
            <wp:positionH relativeFrom="margin">
              <wp:align>left</wp:align>
            </wp:positionH>
            <wp:positionV relativeFrom="margin">
              <wp:align>top</wp:align>
            </wp:positionV>
            <wp:extent cx="2898140" cy="1016635"/>
            <wp:effectExtent l="0" t="0" r="0" b="0"/>
            <wp:wrapNone/>
            <wp:docPr id="287425483" name="Picture 28742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2898140" cy="1016635"/>
                    </a:xfrm>
                    <a:prstGeom prst="rect">
                      <a:avLst/>
                    </a:prstGeom>
                  </pic:spPr>
                </pic:pic>
              </a:graphicData>
            </a:graphic>
            <wp14:sizeRelH relativeFrom="margin">
              <wp14:pctWidth>0</wp14:pctWidth>
            </wp14:sizeRelH>
            <wp14:sizeRelV relativeFrom="margin">
              <wp14:pctHeight>0</wp14:pctHeight>
            </wp14:sizeRelV>
          </wp:anchor>
        </w:drawing>
      </w:r>
    </w:p>
    <w:p w14:paraId="6EAF778E" w14:textId="77777777" w:rsidR="000953AE" w:rsidRPr="00C766C6" w:rsidRDefault="000953AE" w:rsidP="000953AE">
      <w:pPr>
        <w:jc w:val="right"/>
        <w:rPr>
          <w:rFonts w:ascii="Century Gothic" w:hAnsi="Century Gothic" w:cs="Century Gothic"/>
          <w:sz w:val="21"/>
          <w:szCs w:val="21"/>
        </w:rPr>
      </w:pPr>
      <w:r w:rsidRPr="00C766C6">
        <w:rPr>
          <w:rFonts w:ascii="Century Gothic" w:hAnsi="Century Gothic" w:cs="Century Gothic"/>
          <w:sz w:val="21"/>
          <w:szCs w:val="21"/>
        </w:rPr>
        <w:t>TCU Box 297900</w:t>
      </w:r>
    </w:p>
    <w:p w14:paraId="5C8A8782" w14:textId="77777777" w:rsidR="000953AE" w:rsidRPr="00C766C6" w:rsidRDefault="000953AE" w:rsidP="000953AE">
      <w:pPr>
        <w:jc w:val="right"/>
        <w:rPr>
          <w:rFonts w:ascii="Century Gothic" w:hAnsi="Century Gothic" w:cs="Century Gothic"/>
          <w:sz w:val="21"/>
          <w:szCs w:val="21"/>
        </w:rPr>
      </w:pPr>
      <w:r w:rsidRPr="00C766C6">
        <w:rPr>
          <w:rFonts w:ascii="Century Gothic" w:hAnsi="Century Gothic" w:cs="Century Gothic"/>
          <w:sz w:val="21"/>
          <w:szCs w:val="21"/>
        </w:rPr>
        <w:t>Fort Worth, TX 76129</w:t>
      </w:r>
    </w:p>
    <w:p w14:paraId="497D690F" w14:textId="77777777" w:rsidR="000953AE" w:rsidRPr="00C766C6" w:rsidRDefault="000953AE" w:rsidP="000953AE">
      <w:pPr>
        <w:jc w:val="right"/>
        <w:rPr>
          <w:rFonts w:ascii="Century Gothic" w:hAnsi="Century Gothic"/>
          <w:sz w:val="21"/>
          <w:szCs w:val="21"/>
        </w:rPr>
      </w:pPr>
      <w:r w:rsidRPr="00C766C6">
        <w:rPr>
          <w:rFonts w:ascii="Century Gothic" w:hAnsi="Century Gothic" w:cs="Century Gothic"/>
          <w:sz w:val="21"/>
          <w:szCs w:val="21"/>
        </w:rPr>
        <w:t>817. 257.7660</w:t>
      </w:r>
    </w:p>
    <w:p w14:paraId="7BA48DCA" w14:textId="03F649B4" w:rsidR="008246F3" w:rsidRPr="00527F47" w:rsidRDefault="008246F3" w:rsidP="00786141">
      <w:pPr>
        <w:rPr>
          <w:sz w:val="48"/>
          <w:szCs w:val="48"/>
        </w:rPr>
      </w:pPr>
    </w:p>
    <w:p w14:paraId="52FD93F5" w14:textId="77777777" w:rsidR="0079341A" w:rsidRPr="00527F47" w:rsidRDefault="0079341A" w:rsidP="00624127">
      <w:pPr>
        <w:spacing w:line="480" w:lineRule="auto"/>
      </w:pPr>
    </w:p>
    <w:p w14:paraId="47B0D50B" w14:textId="7DD79860" w:rsidR="00624127" w:rsidRPr="008246F3" w:rsidRDefault="00624127" w:rsidP="00624127">
      <w:pPr>
        <w:spacing w:line="480" w:lineRule="auto"/>
        <w:rPr>
          <w:rFonts w:asciiTheme="majorHAnsi" w:hAnsiTheme="majorHAnsi" w:cstheme="majorHAnsi"/>
        </w:rPr>
      </w:pPr>
      <w:r w:rsidRPr="008246F3">
        <w:rPr>
          <w:rFonts w:asciiTheme="majorHAnsi" w:hAnsiTheme="majorHAnsi" w:cstheme="majorHAnsi"/>
        </w:rPr>
        <w:t xml:space="preserve">Dear Students: </w:t>
      </w:r>
    </w:p>
    <w:p w14:paraId="10B7857A" w14:textId="7E8CEF5D" w:rsidR="00624127" w:rsidRPr="008246F3" w:rsidRDefault="00624127" w:rsidP="00624127">
      <w:pPr>
        <w:spacing w:line="480" w:lineRule="auto"/>
        <w:rPr>
          <w:rFonts w:asciiTheme="majorHAnsi" w:hAnsiTheme="majorHAnsi" w:cstheme="majorHAnsi"/>
        </w:rPr>
      </w:pPr>
      <w:r w:rsidRPr="008246F3">
        <w:rPr>
          <w:rFonts w:asciiTheme="majorHAnsi" w:hAnsiTheme="majorHAnsi" w:cstheme="majorHAnsi"/>
        </w:rPr>
        <w:t xml:space="preserve">Congratulations and welcome to the TCU </w:t>
      </w:r>
      <w:r w:rsidR="002001D0" w:rsidRPr="008246F3">
        <w:rPr>
          <w:rFonts w:asciiTheme="majorHAnsi" w:hAnsiTheme="majorHAnsi" w:cstheme="majorHAnsi"/>
        </w:rPr>
        <w:t xml:space="preserve">Counseling &amp; </w:t>
      </w:r>
      <w:r w:rsidR="008F299C" w:rsidRPr="008246F3">
        <w:rPr>
          <w:rFonts w:asciiTheme="majorHAnsi" w:hAnsiTheme="majorHAnsi" w:cstheme="majorHAnsi"/>
        </w:rPr>
        <w:t>Counselor Education program!</w:t>
      </w:r>
    </w:p>
    <w:p w14:paraId="049F31CB" w14:textId="149197CF" w:rsidR="00624127" w:rsidRPr="008246F3" w:rsidRDefault="00624127" w:rsidP="00624127">
      <w:pPr>
        <w:rPr>
          <w:rFonts w:asciiTheme="majorHAnsi" w:hAnsiTheme="majorHAnsi" w:cstheme="majorHAnsi"/>
        </w:rPr>
      </w:pPr>
      <w:r w:rsidRPr="008246F3">
        <w:rPr>
          <w:rFonts w:asciiTheme="majorHAnsi" w:hAnsiTheme="majorHAnsi" w:cstheme="majorHAnsi"/>
        </w:rPr>
        <w:t xml:space="preserve">The </w:t>
      </w:r>
      <w:r w:rsidR="008F299C" w:rsidRPr="008246F3">
        <w:rPr>
          <w:rFonts w:asciiTheme="majorHAnsi" w:hAnsiTheme="majorHAnsi" w:cstheme="majorHAnsi"/>
        </w:rPr>
        <w:t xml:space="preserve">Counseling &amp; Counselor Education </w:t>
      </w:r>
      <w:r w:rsidRPr="008246F3">
        <w:rPr>
          <w:rFonts w:asciiTheme="majorHAnsi" w:hAnsiTheme="majorHAnsi" w:cstheme="majorHAnsi"/>
        </w:rPr>
        <w:t xml:space="preserve">Student Handbook is designed to inform students about various aspects of the program from start to finish. As such, we provide information about the program, required classes throughout the program with required pre-requisites, field experience, and requirements for degree candidacy. </w:t>
      </w:r>
    </w:p>
    <w:p w14:paraId="21995805" w14:textId="77777777" w:rsidR="003A4C95" w:rsidRPr="008246F3" w:rsidRDefault="003A4C95" w:rsidP="00624127">
      <w:pPr>
        <w:rPr>
          <w:rFonts w:asciiTheme="majorHAnsi" w:hAnsiTheme="majorHAnsi" w:cstheme="majorHAnsi"/>
        </w:rPr>
      </w:pPr>
    </w:p>
    <w:p w14:paraId="2C14F623" w14:textId="32E30FE3" w:rsidR="00624127" w:rsidRPr="008246F3" w:rsidRDefault="00624127" w:rsidP="00624127">
      <w:pPr>
        <w:rPr>
          <w:rFonts w:asciiTheme="majorHAnsi" w:hAnsiTheme="majorHAnsi" w:cstheme="majorHAnsi"/>
        </w:rPr>
      </w:pPr>
      <w:r w:rsidRPr="008246F3">
        <w:rPr>
          <w:rFonts w:asciiTheme="majorHAnsi" w:hAnsiTheme="majorHAnsi" w:cstheme="majorHAnsi"/>
        </w:rPr>
        <w:t xml:space="preserve">The program </w:t>
      </w:r>
      <w:r w:rsidR="00EE1A95" w:rsidRPr="008246F3">
        <w:rPr>
          <w:rFonts w:asciiTheme="majorHAnsi" w:hAnsiTheme="majorHAnsi" w:cstheme="majorHAnsi"/>
        </w:rPr>
        <w:t>faculty are</w:t>
      </w:r>
      <w:r w:rsidRPr="008246F3">
        <w:rPr>
          <w:rFonts w:asciiTheme="majorHAnsi" w:hAnsiTheme="majorHAnsi" w:cstheme="majorHAnsi"/>
        </w:rPr>
        <w:t xml:space="preserve"> continually working to make improvements to maintain a program that is the most educationally beneficial to our students; therefore, changes to the Student Handbook are ongoing and any updates will be distributed to students via e-mail from the Program faculty. Any changes will be implemented upon notification. Our goal is to create a program that offers meaningful educational experiences to help create ethical and competent counselor</w:t>
      </w:r>
      <w:r w:rsidRPr="008246F3">
        <w:rPr>
          <w:rFonts w:asciiTheme="majorHAnsi" w:hAnsiTheme="majorHAnsi" w:cstheme="majorHAnsi"/>
          <w:color w:val="191919"/>
        </w:rPr>
        <w:t>s.</w:t>
      </w:r>
    </w:p>
    <w:p w14:paraId="53128261" w14:textId="77777777" w:rsidR="00624127" w:rsidRPr="008246F3" w:rsidRDefault="00624127" w:rsidP="00624127">
      <w:pPr>
        <w:rPr>
          <w:rFonts w:asciiTheme="majorHAnsi" w:hAnsiTheme="majorHAnsi" w:cstheme="majorHAnsi"/>
        </w:rPr>
      </w:pPr>
    </w:p>
    <w:p w14:paraId="4BAEE596" w14:textId="0FE2FFCC" w:rsidR="00624127" w:rsidRPr="008246F3" w:rsidRDefault="00624127" w:rsidP="00624127">
      <w:pPr>
        <w:rPr>
          <w:rFonts w:asciiTheme="majorHAnsi" w:hAnsiTheme="majorHAnsi" w:cstheme="majorHAnsi"/>
        </w:rPr>
      </w:pPr>
      <w:r w:rsidRPr="008246F3">
        <w:rPr>
          <w:rFonts w:asciiTheme="majorHAnsi" w:hAnsiTheme="majorHAnsi" w:cstheme="majorHAnsi"/>
        </w:rPr>
        <w:t xml:space="preserve">If you have any questions after reviewing the Student Handbook, feel free to contact </w:t>
      </w:r>
      <w:r w:rsidR="008046D3" w:rsidRPr="008246F3">
        <w:rPr>
          <w:rFonts w:asciiTheme="majorHAnsi" w:hAnsiTheme="majorHAnsi" w:cstheme="majorHAnsi"/>
        </w:rPr>
        <w:t>your assigned advisor</w:t>
      </w:r>
      <w:r w:rsidRPr="008246F3">
        <w:rPr>
          <w:rFonts w:asciiTheme="majorHAnsi" w:hAnsiTheme="majorHAnsi" w:cstheme="majorHAnsi"/>
        </w:rPr>
        <w:t xml:space="preserve"> for more information. We work to create an environment where students feel supported and are willing to assist students through their educational journey and personal and professional growth. </w:t>
      </w:r>
    </w:p>
    <w:p w14:paraId="62486C05" w14:textId="77777777" w:rsidR="00624127" w:rsidRPr="008246F3" w:rsidRDefault="00624127" w:rsidP="00624127">
      <w:pPr>
        <w:rPr>
          <w:rFonts w:asciiTheme="majorHAnsi" w:hAnsiTheme="majorHAnsi" w:cstheme="majorHAnsi"/>
        </w:rPr>
      </w:pPr>
    </w:p>
    <w:p w14:paraId="3220A9C0" w14:textId="77777777" w:rsidR="00624127" w:rsidRPr="008246F3" w:rsidRDefault="00624127" w:rsidP="00624127">
      <w:pPr>
        <w:rPr>
          <w:rFonts w:asciiTheme="majorHAnsi" w:hAnsiTheme="majorHAnsi" w:cstheme="majorHAnsi"/>
        </w:rPr>
      </w:pPr>
      <w:r w:rsidRPr="008246F3">
        <w:rPr>
          <w:rFonts w:asciiTheme="majorHAnsi" w:hAnsiTheme="majorHAnsi" w:cstheme="majorHAnsi"/>
        </w:rPr>
        <w:t xml:space="preserve">Sincerely, </w:t>
      </w:r>
    </w:p>
    <w:p w14:paraId="4101652C" w14:textId="77777777" w:rsidR="00624127" w:rsidRPr="008246F3" w:rsidRDefault="00624127" w:rsidP="00624127">
      <w:pPr>
        <w:rPr>
          <w:rFonts w:asciiTheme="majorHAnsi" w:hAnsiTheme="majorHAnsi" w:cstheme="majorHAnsi"/>
        </w:rPr>
      </w:pPr>
    </w:p>
    <w:p w14:paraId="57B8E067" w14:textId="307995ED" w:rsidR="00624127" w:rsidRPr="008246F3" w:rsidRDefault="008F299C" w:rsidP="00624127">
      <w:pPr>
        <w:rPr>
          <w:rFonts w:asciiTheme="majorHAnsi" w:hAnsiTheme="majorHAnsi" w:cstheme="majorHAnsi"/>
        </w:rPr>
      </w:pPr>
      <w:r w:rsidRPr="008246F3">
        <w:rPr>
          <w:rFonts w:asciiTheme="majorHAnsi" w:hAnsiTheme="majorHAnsi" w:cstheme="majorHAnsi"/>
        </w:rPr>
        <w:t xml:space="preserve">Counseling &amp; Counselor Education </w:t>
      </w:r>
      <w:r w:rsidR="00624127" w:rsidRPr="008246F3">
        <w:rPr>
          <w:rFonts w:asciiTheme="majorHAnsi" w:hAnsiTheme="majorHAnsi" w:cstheme="majorHAnsi"/>
        </w:rPr>
        <w:t xml:space="preserve">Program Faculty and Staff </w:t>
      </w:r>
    </w:p>
    <w:p w14:paraId="4B99056E" w14:textId="77777777" w:rsidR="00173491" w:rsidRPr="008246F3" w:rsidRDefault="00173491">
      <w:pPr>
        <w:rPr>
          <w:rFonts w:asciiTheme="majorHAnsi" w:hAnsiTheme="majorHAnsi" w:cstheme="majorHAnsi"/>
        </w:rPr>
      </w:pPr>
      <w:r w:rsidRPr="008246F3">
        <w:rPr>
          <w:rFonts w:asciiTheme="majorHAnsi" w:hAnsiTheme="majorHAnsi" w:cstheme="majorHAnsi"/>
        </w:rPr>
        <w:br w:type="page"/>
      </w:r>
    </w:p>
    <w:p w14:paraId="62CCE0CC" w14:textId="22A3A16E" w:rsidR="00892872" w:rsidRPr="008246F3" w:rsidRDefault="6A4F452E" w:rsidP="00AC6685">
      <w:pPr>
        <w:pStyle w:val="Heading1"/>
        <w:jc w:val="center"/>
        <w:rPr>
          <w:rFonts w:cstheme="majorHAnsi"/>
          <w:color w:val="auto"/>
          <w:sz w:val="24"/>
          <w:szCs w:val="24"/>
        </w:rPr>
      </w:pPr>
      <w:bookmarkStart w:id="1" w:name="_Toc232234579"/>
      <w:bookmarkStart w:id="2" w:name="_Toc238046226"/>
      <w:r w:rsidRPr="008246F3">
        <w:rPr>
          <w:rFonts w:cstheme="majorHAnsi"/>
          <w:color w:val="auto"/>
          <w:sz w:val="24"/>
          <w:szCs w:val="24"/>
        </w:rPr>
        <w:t>Overview of the Counseling and Counselor Education Program</w:t>
      </w:r>
      <w:bookmarkEnd w:id="1"/>
      <w:bookmarkEnd w:id="2"/>
      <w:r w:rsidRPr="008246F3">
        <w:rPr>
          <w:rFonts w:cstheme="majorHAnsi"/>
          <w:color w:val="auto"/>
          <w:sz w:val="24"/>
          <w:szCs w:val="24"/>
        </w:rPr>
        <w:t xml:space="preserve"> </w:t>
      </w:r>
    </w:p>
    <w:p w14:paraId="5DE1C911" w14:textId="77777777" w:rsidR="006647A6" w:rsidRPr="008246F3" w:rsidRDefault="7BFFF5A3" w:rsidP="00171223">
      <w:pPr>
        <w:rPr>
          <w:rFonts w:asciiTheme="majorHAnsi" w:hAnsiTheme="majorHAnsi" w:cstheme="majorHAnsi"/>
        </w:rPr>
      </w:pPr>
      <w:r w:rsidRPr="008246F3">
        <w:rPr>
          <w:rFonts w:asciiTheme="majorHAnsi" w:hAnsiTheme="majorHAnsi" w:cstheme="majorHAnsi"/>
        </w:rPr>
        <w:t xml:space="preserve">                                                                                                                                                                         </w:t>
      </w:r>
    </w:p>
    <w:p w14:paraId="708A9CC9" w14:textId="77777777" w:rsidR="00780994" w:rsidRPr="008246F3" w:rsidRDefault="6A4F452E" w:rsidP="736558CA">
      <w:pPr>
        <w:pStyle w:val="Heading2"/>
        <w:rPr>
          <w:rFonts w:cstheme="majorHAnsi"/>
          <w:b/>
          <w:bCs/>
          <w:color w:val="auto"/>
          <w:sz w:val="24"/>
          <w:szCs w:val="24"/>
        </w:rPr>
      </w:pPr>
      <w:bookmarkStart w:id="3" w:name="_Toc232234580"/>
      <w:bookmarkStart w:id="4" w:name="_Toc238046227"/>
      <w:r w:rsidRPr="008246F3">
        <w:rPr>
          <w:rFonts w:cstheme="majorHAnsi"/>
          <w:b/>
          <w:bCs/>
          <w:color w:val="auto"/>
          <w:sz w:val="24"/>
          <w:szCs w:val="24"/>
        </w:rPr>
        <w:t>Mission and Program Objectives</w:t>
      </w:r>
      <w:bookmarkEnd w:id="3"/>
      <w:bookmarkEnd w:id="4"/>
    </w:p>
    <w:p w14:paraId="1B93DC36" w14:textId="6048D1B2" w:rsidR="00780994" w:rsidRPr="008246F3" w:rsidRDefault="00780994" w:rsidP="00780994">
      <w:pPr>
        <w:pStyle w:val="NormalWeb"/>
        <w:spacing w:before="0" w:beforeAutospacing="0" w:after="0" w:afterAutospacing="0"/>
        <w:rPr>
          <w:rFonts w:asciiTheme="majorHAnsi" w:hAnsiTheme="majorHAnsi" w:cstheme="majorHAnsi"/>
          <w:color w:val="000000"/>
          <w:sz w:val="24"/>
          <w:szCs w:val="24"/>
          <w:shd w:val="clear" w:color="auto" w:fill="FFFFFF"/>
        </w:rPr>
      </w:pPr>
      <w:r w:rsidRPr="008246F3">
        <w:rPr>
          <w:rFonts w:asciiTheme="majorHAnsi" w:hAnsiTheme="majorHAnsi" w:cstheme="majorHAnsi"/>
          <w:color w:val="000000"/>
          <w:sz w:val="24"/>
          <w:szCs w:val="24"/>
          <w:shd w:val="clear" w:color="auto" w:fill="FFFFFF"/>
        </w:rPr>
        <w:t xml:space="preserve">Texas Christian University’s mission is “to educate individuals to think and act as ethical leaders and responsible citizens in the global community,” and the mission of the TCU College of Education is to prepare exemplary leaders for diverse educational settings and related fields who are reflective, ethical, innovative, and committed to all learners. Similarly, the </w:t>
      </w:r>
      <w:r w:rsidR="000B2EF8" w:rsidRPr="008246F3">
        <w:rPr>
          <w:rFonts w:asciiTheme="majorHAnsi" w:hAnsiTheme="majorHAnsi" w:cstheme="majorHAnsi"/>
          <w:sz w:val="24"/>
          <w:szCs w:val="24"/>
        </w:rPr>
        <w:t>Counseling &amp; Counselor Education</w:t>
      </w:r>
      <w:r w:rsidR="003F1510" w:rsidRPr="008246F3">
        <w:rPr>
          <w:rFonts w:asciiTheme="majorHAnsi" w:hAnsiTheme="majorHAnsi" w:cstheme="majorHAnsi"/>
          <w:color w:val="000000"/>
          <w:sz w:val="24"/>
          <w:szCs w:val="24"/>
          <w:shd w:val="clear" w:color="auto" w:fill="FFFFFF"/>
        </w:rPr>
        <w:t xml:space="preserve"> </w:t>
      </w:r>
      <w:r w:rsidRPr="008246F3">
        <w:rPr>
          <w:rFonts w:asciiTheme="majorHAnsi" w:hAnsiTheme="majorHAnsi" w:cstheme="majorHAnsi"/>
          <w:color w:val="000000"/>
          <w:sz w:val="24"/>
          <w:szCs w:val="24"/>
          <w:shd w:val="clear" w:color="auto" w:fill="FFFFFF"/>
        </w:rPr>
        <w:t xml:space="preserve">Program aims to prepare counselors to </w:t>
      </w:r>
      <w:r w:rsidR="008046D3" w:rsidRPr="008246F3">
        <w:rPr>
          <w:rFonts w:asciiTheme="majorHAnsi" w:hAnsiTheme="majorHAnsi" w:cstheme="majorHAnsi"/>
          <w:color w:val="000000"/>
          <w:sz w:val="24"/>
          <w:szCs w:val="24"/>
          <w:shd w:val="clear" w:color="auto" w:fill="FFFFFF"/>
        </w:rPr>
        <w:t>become</w:t>
      </w:r>
      <w:r w:rsidRPr="008246F3">
        <w:rPr>
          <w:rFonts w:asciiTheme="majorHAnsi" w:hAnsiTheme="majorHAnsi" w:cstheme="majorHAnsi"/>
          <w:color w:val="000000"/>
          <w:sz w:val="24"/>
          <w:szCs w:val="24"/>
          <w:shd w:val="clear" w:color="auto" w:fill="FFFFFF"/>
        </w:rPr>
        <w:t xml:space="preserve"> reflective</w:t>
      </w:r>
      <w:r w:rsidR="00F8186C" w:rsidRPr="008246F3">
        <w:rPr>
          <w:rFonts w:asciiTheme="majorHAnsi" w:hAnsiTheme="majorHAnsi" w:cstheme="majorHAnsi"/>
          <w:color w:val="000000"/>
          <w:sz w:val="24"/>
          <w:szCs w:val="24"/>
          <w:shd w:val="clear" w:color="auto" w:fill="FFFFFF"/>
        </w:rPr>
        <w:t xml:space="preserve"> and</w:t>
      </w:r>
      <w:r w:rsidRPr="008246F3">
        <w:rPr>
          <w:rFonts w:asciiTheme="majorHAnsi" w:hAnsiTheme="majorHAnsi" w:cstheme="majorHAnsi"/>
          <w:color w:val="000000"/>
          <w:sz w:val="24"/>
          <w:szCs w:val="24"/>
          <w:shd w:val="clear" w:color="auto" w:fill="FFFFFF"/>
        </w:rPr>
        <w:t xml:space="preserve"> ethical</w:t>
      </w:r>
      <w:r w:rsidR="00F8186C" w:rsidRPr="008246F3">
        <w:rPr>
          <w:rFonts w:asciiTheme="majorHAnsi" w:hAnsiTheme="majorHAnsi" w:cstheme="majorHAnsi"/>
          <w:color w:val="000000"/>
          <w:sz w:val="24"/>
          <w:szCs w:val="24"/>
          <w:shd w:val="clear" w:color="auto" w:fill="FFFFFF"/>
        </w:rPr>
        <w:t xml:space="preserve"> </w:t>
      </w:r>
      <w:r w:rsidR="008046D3" w:rsidRPr="008246F3">
        <w:rPr>
          <w:rFonts w:asciiTheme="majorHAnsi" w:hAnsiTheme="majorHAnsi" w:cstheme="majorHAnsi"/>
          <w:color w:val="000000"/>
          <w:sz w:val="24"/>
          <w:szCs w:val="24"/>
          <w:shd w:val="clear" w:color="auto" w:fill="FFFFFF"/>
        </w:rPr>
        <w:t>leaders in the counseling fiel</w:t>
      </w:r>
      <w:r w:rsidR="008B35BE" w:rsidRPr="008246F3">
        <w:rPr>
          <w:rFonts w:asciiTheme="majorHAnsi" w:hAnsiTheme="majorHAnsi" w:cstheme="majorHAnsi"/>
          <w:color w:val="000000"/>
          <w:sz w:val="24"/>
          <w:szCs w:val="24"/>
          <w:shd w:val="clear" w:color="auto" w:fill="FFFFFF"/>
        </w:rPr>
        <w:t>d and in service to their community</w:t>
      </w:r>
      <w:r w:rsidRPr="008246F3">
        <w:rPr>
          <w:rFonts w:asciiTheme="majorHAnsi" w:hAnsiTheme="majorHAnsi" w:cstheme="majorHAnsi"/>
          <w:color w:val="000000"/>
          <w:sz w:val="24"/>
          <w:szCs w:val="24"/>
          <w:shd w:val="clear" w:color="auto" w:fill="FFFFFF"/>
        </w:rPr>
        <w:t>.</w:t>
      </w:r>
    </w:p>
    <w:p w14:paraId="00BD274B" w14:textId="77777777" w:rsidR="00E85B07" w:rsidRPr="008246F3" w:rsidRDefault="00E85B07" w:rsidP="00780994">
      <w:pPr>
        <w:pStyle w:val="NormalWeb"/>
        <w:spacing w:before="0" w:beforeAutospacing="0" w:after="0" w:afterAutospacing="0"/>
        <w:rPr>
          <w:rFonts w:asciiTheme="majorHAnsi" w:hAnsiTheme="majorHAnsi" w:cstheme="majorHAnsi"/>
          <w:sz w:val="24"/>
          <w:szCs w:val="24"/>
        </w:rPr>
      </w:pPr>
    </w:p>
    <w:p w14:paraId="514924BB" w14:textId="77777777" w:rsidR="00E02672" w:rsidRPr="008246F3" w:rsidRDefault="00E02672" w:rsidP="00E02672">
      <w:pPr>
        <w:rPr>
          <w:rFonts w:asciiTheme="majorHAnsi" w:hAnsiTheme="majorHAnsi" w:cstheme="majorHAnsi"/>
          <w:u w:val="single"/>
        </w:rPr>
      </w:pPr>
      <w:r w:rsidRPr="008246F3">
        <w:rPr>
          <w:rFonts w:asciiTheme="majorHAnsi" w:hAnsiTheme="majorHAnsi" w:cstheme="majorHAnsi"/>
          <w:u w:val="single"/>
        </w:rPr>
        <w:t>Student Learning Key Performance Indicators</w:t>
      </w:r>
    </w:p>
    <w:p w14:paraId="7E12FA10" w14:textId="09382030" w:rsidR="00E02672" w:rsidRPr="008246F3" w:rsidRDefault="00E02672" w:rsidP="004E560A">
      <w:pPr>
        <w:ind w:left="360" w:hanging="270"/>
        <w:rPr>
          <w:rFonts w:asciiTheme="majorHAnsi" w:hAnsiTheme="majorHAnsi" w:cstheme="majorHAnsi"/>
        </w:rPr>
      </w:pPr>
      <w:r w:rsidRPr="008246F3">
        <w:rPr>
          <w:rFonts w:asciiTheme="majorHAnsi" w:hAnsiTheme="majorHAnsi" w:cstheme="majorHAnsi"/>
        </w:rPr>
        <w:t>1.</w:t>
      </w:r>
      <w:r w:rsidRPr="008246F3">
        <w:rPr>
          <w:rFonts w:asciiTheme="majorHAnsi" w:hAnsiTheme="majorHAnsi" w:cstheme="majorHAnsi"/>
        </w:rPr>
        <w:tab/>
        <w:t>Doctoral Students will demonstrate knowledge and skills for professional counseling consistently through integration of counseling theory, conceptualization of clients, and culturally-competent and ethical practice.</w:t>
      </w:r>
      <w:r w:rsidR="004E560A" w:rsidRPr="008246F3">
        <w:rPr>
          <w:rFonts w:asciiTheme="majorHAnsi" w:hAnsiTheme="majorHAnsi" w:cstheme="majorHAnsi"/>
        </w:rPr>
        <w:t xml:space="preserve"> (Counseling)</w:t>
      </w:r>
    </w:p>
    <w:p w14:paraId="391039BD" w14:textId="042D1C3F" w:rsidR="00E02672" w:rsidRPr="008246F3" w:rsidRDefault="00E02672" w:rsidP="004E560A">
      <w:pPr>
        <w:ind w:left="360" w:hanging="270"/>
        <w:rPr>
          <w:rFonts w:asciiTheme="majorHAnsi" w:hAnsiTheme="majorHAnsi" w:cstheme="majorHAnsi"/>
        </w:rPr>
      </w:pPr>
      <w:r w:rsidRPr="008246F3">
        <w:rPr>
          <w:rFonts w:asciiTheme="majorHAnsi" w:hAnsiTheme="majorHAnsi" w:cstheme="majorHAnsi"/>
        </w:rPr>
        <w:t>2.</w:t>
      </w:r>
      <w:r w:rsidRPr="008246F3">
        <w:rPr>
          <w:rFonts w:asciiTheme="majorHAnsi" w:hAnsiTheme="majorHAnsi" w:cstheme="majorHAnsi"/>
        </w:rPr>
        <w:tab/>
        <w:t>Doctoral students will demonstrate advanced competency in the provision of clinical supervision, including the application of supervision models, ethical and legal decision-making, multicultural responsiveness, gatekeeping responsibilities, and evaluation of supervisee development.</w:t>
      </w:r>
      <w:r w:rsidR="004E560A" w:rsidRPr="008246F3">
        <w:rPr>
          <w:rFonts w:asciiTheme="majorHAnsi" w:hAnsiTheme="majorHAnsi" w:cstheme="majorHAnsi"/>
        </w:rPr>
        <w:t xml:space="preserve"> (Supervision)</w:t>
      </w:r>
    </w:p>
    <w:p w14:paraId="3E83E04D" w14:textId="0217BAA6" w:rsidR="00E02672" w:rsidRPr="008246F3" w:rsidRDefault="00E02672" w:rsidP="004E560A">
      <w:pPr>
        <w:ind w:left="360" w:hanging="270"/>
        <w:rPr>
          <w:rFonts w:asciiTheme="majorHAnsi" w:hAnsiTheme="majorHAnsi" w:cstheme="majorHAnsi"/>
        </w:rPr>
      </w:pPr>
      <w:r w:rsidRPr="008246F3">
        <w:rPr>
          <w:rFonts w:asciiTheme="majorHAnsi" w:hAnsiTheme="majorHAnsi" w:cstheme="majorHAnsi"/>
        </w:rPr>
        <w:t>3.</w:t>
      </w:r>
      <w:r w:rsidRPr="008246F3">
        <w:rPr>
          <w:rFonts w:asciiTheme="majorHAnsi" w:hAnsiTheme="majorHAnsi" w:cstheme="majorHAnsi"/>
        </w:rPr>
        <w:tab/>
        <w:t>Doctoral students will design curriculum, including syllabus and evaluation measures for one or more courses in counselor education, and will demonstrate appropriate pedagogy and methods for teaching.</w:t>
      </w:r>
      <w:r w:rsidR="004E560A" w:rsidRPr="008246F3">
        <w:rPr>
          <w:rFonts w:asciiTheme="majorHAnsi" w:hAnsiTheme="majorHAnsi" w:cstheme="majorHAnsi"/>
        </w:rPr>
        <w:t xml:space="preserve"> (Teaching)</w:t>
      </w:r>
    </w:p>
    <w:p w14:paraId="6440BF3D" w14:textId="52DA08B5" w:rsidR="00E02672" w:rsidRPr="008246F3" w:rsidRDefault="00E02672" w:rsidP="004E560A">
      <w:pPr>
        <w:ind w:left="360" w:hanging="270"/>
        <w:rPr>
          <w:rFonts w:asciiTheme="majorHAnsi" w:hAnsiTheme="majorHAnsi" w:cstheme="majorHAnsi"/>
        </w:rPr>
      </w:pPr>
      <w:r w:rsidRPr="008246F3">
        <w:rPr>
          <w:rFonts w:asciiTheme="majorHAnsi" w:hAnsiTheme="majorHAnsi" w:cstheme="majorHAnsi"/>
        </w:rPr>
        <w:t>4.</w:t>
      </w:r>
      <w:r w:rsidRPr="008246F3">
        <w:rPr>
          <w:rFonts w:asciiTheme="majorHAnsi" w:hAnsiTheme="majorHAnsi" w:cstheme="majorHAnsi"/>
        </w:rPr>
        <w:tab/>
        <w:t xml:space="preserve">Doctoral students will demonstrate knowledge of fundamental research concepts and skill in applying appropriate research methodology to answer research questions relevant to counseling field, while adhering strictly to ethical standards for research involving human subjects. </w:t>
      </w:r>
      <w:r w:rsidR="004E560A" w:rsidRPr="008246F3">
        <w:rPr>
          <w:rFonts w:asciiTheme="majorHAnsi" w:hAnsiTheme="majorHAnsi" w:cstheme="majorHAnsi"/>
        </w:rPr>
        <w:t>(Research &amp; Scholarship)</w:t>
      </w:r>
    </w:p>
    <w:p w14:paraId="22F57C20" w14:textId="6D60F33B" w:rsidR="00E02672" w:rsidRPr="008246F3" w:rsidRDefault="00E02672" w:rsidP="004E560A">
      <w:pPr>
        <w:ind w:left="360" w:hanging="270"/>
        <w:rPr>
          <w:rFonts w:asciiTheme="majorHAnsi" w:hAnsiTheme="majorHAnsi" w:cstheme="majorHAnsi"/>
        </w:rPr>
      </w:pPr>
      <w:r w:rsidRPr="008246F3">
        <w:rPr>
          <w:rFonts w:asciiTheme="majorHAnsi" w:hAnsiTheme="majorHAnsi" w:cstheme="majorHAnsi"/>
        </w:rPr>
        <w:t>5.</w:t>
      </w:r>
      <w:r w:rsidRPr="008246F3">
        <w:rPr>
          <w:rFonts w:asciiTheme="majorHAnsi" w:hAnsiTheme="majorHAnsi" w:cstheme="majorHAnsi"/>
        </w:rPr>
        <w:tab/>
        <w:t>Doctoral students will demonstrate advanced leadership and advocacy competencies through the application of leadership theory, systems-level analysis, and professional advocacy consistent with doctoral preparation in counselor education and supervision.</w:t>
      </w:r>
      <w:r w:rsidR="004E560A" w:rsidRPr="008246F3">
        <w:rPr>
          <w:rFonts w:asciiTheme="majorHAnsi" w:hAnsiTheme="majorHAnsi" w:cstheme="majorHAnsi"/>
        </w:rPr>
        <w:t xml:space="preserve"> (Leadership &amp; Advocacy)</w:t>
      </w:r>
    </w:p>
    <w:p w14:paraId="3EA79FDB" w14:textId="77777777" w:rsidR="00E02672" w:rsidRPr="008246F3" w:rsidRDefault="00E02672" w:rsidP="004E560A">
      <w:pPr>
        <w:ind w:left="360" w:hanging="270"/>
        <w:rPr>
          <w:rFonts w:asciiTheme="majorHAnsi" w:hAnsiTheme="majorHAnsi" w:cstheme="majorHAnsi"/>
        </w:rPr>
      </w:pPr>
    </w:p>
    <w:p w14:paraId="3FAC724B" w14:textId="77777777" w:rsidR="00E02672" w:rsidRPr="008246F3" w:rsidRDefault="00E02672" w:rsidP="004E560A">
      <w:pPr>
        <w:ind w:left="360" w:hanging="270"/>
        <w:rPr>
          <w:rFonts w:asciiTheme="majorHAnsi" w:hAnsiTheme="majorHAnsi" w:cstheme="majorHAnsi"/>
          <w:u w:val="single"/>
        </w:rPr>
      </w:pPr>
      <w:r w:rsidRPr="008246F3">
        <w:rPr>
          <w:rFonts w:asciiTheme="majorHAnsi" w:hAnsiTheme="majorHAnsi" w:cstheme="majorHAnsi"/>
          <w:u w:val="single"/>
        </w:rPr>
        <w:t>Overarching Program Objectives</w:t>
      </w:r>
    </w:p>
    <w:p w14:paraId="55A98A00" w14:textId="77777777" w:rsidR="00E02672" w:rsidRPr="008246F3" w:rsidRDefault="00E02672" w:rsidP="004E560A">
      <w:pPr>
        <w:ind w:left="360" w:hanging="270"/>
        <w:rPr>
          <w:rFonts w:asciiTheme="majorHAnsi" w:hAnsiTheme="majorHAnsi" w:cstheme="majorHAnsi"/>
        </w:rPr>
      </w:pPr>
      <w:r w:rsidRPr="008246F3">
        <w:rPr>
          <w:rFonts w:asciiTheme="majorHAnsi" w:hAnsiTheme="majorHAnsi" w:cstheme="majorHAnsi"/>
        </w:rPr>
        <w:t>6.</w:t>
      </w:r>
      <w:r w:rsidRPr="008246F3">
        <w:rPr>
          <w:rFonts w:asciiTheme="majorHAnsi" w:hAnsiTheme="majorHAnsi" w:cstheme="majorHAnsi"/>
        </w:rPr>
        <w:tab/>
        <w:t xml:space="preserve">Prepare advanced professional practitioners in counseling, counselor education and systems intervention with particular emphases on strength-based approaches to work with diverse populations and settings. </w:t>
      </w:r>
    </w:p>
    <w:p w14:paraId="64200B46" w14:textId="77777777" w:rsidR="00E02672" w:rsidRPr="008246F3" w:rsidRDefault="00E02672" w:rsidP="004E560A">
      <w:pPr>
        <w:ind w:left="360" w:hanging="270"/>
        <w:rPr>
          <w:rFonts w:asciiTheme="majorHAnsi" w:hAnsiTheme="majorHAnsi" w:cstheme="majorHAnsi"/>
        </w:rPr>
      </w:pPr>
      <w:r w:rsidRPr="008246F3">
        <w:rPr>
          <w:rFonts w:asciiTheme="majorHAnsi" w:hAnsiTheme="majorHAnsi" w:cstheme="majorHAnsi"/>
        </w:rPr>
        <w:t>7.</w:t>
      </w:r>
      <w:r w:rsidRPr="008246F3">
        <w:rPr>
          <w:rFonts w:asciiTheme="majorHAnsi" w:hAnsiTheme="majorHAnsi" w:cstheme="majorHAnsi"/>
        </w:rPr>
        <w:tab/>
        <w:t>Increase understanding of current research and practice in the field, as well as to engage in their own original scholarship.</w:t>
      </w:r>
    </w:p>
    <w:p w14:paraId="29D6B04F" w14:textId="5A7EAE88" w:rsidR="00780994" w:rsidRDefault="00E02672" w:rsidP="00DE6C5F">
      <w:pPr>
        <w:ind w:left="360" w:hanging="270"/>
        <w:rPr>
          <w:rFonts w:asciiTheme="majorHAnsi" w:hAnsiTheme="majorHAnsi" w:cstheme="majorHAnsi"/>
        </w:rPr>
      </w:pPr>
      <w:r w:rsidRPr="008246F3">
        <w:rPr>
          <w:rFonts w:asciiTheme="majorHAnsi" w:hAnsiTheme="majorHAnsi" w:cstheme="majorHAnsi"/>
        </w:rPr>
        <w:t>8.</w:t>
      </w:r>
      <w:r w:rsidRPr="008246F3">
        <w:rPr>
          <w:rFonts w:asciiTheme="majorHAnsi" w:hAnsiTheme="majorHAnsi" w:cstheme="majorHAnsi"/>
        </w:rPr>
        <w:tab/>
        <w:t>Cultivate expertise in clinical supervision and constructivist teaching practices.</w:t>
      </w:r>
    </w:p>
    <w:p w14:paraId="48FA7238" w14:textId="77777777" w:rsidR="00626FEA" w:rsidRPr="008246F3" w:rsidRDefault="00626FEA" w:rsidP="00DE6C5F">
      <w:pPr>
        <w:ind w:left="360" w:hanging="270"/>
        <w:rPr>
          <w:rFonts w:asciiTheme="majorHAnsi" w:hAnsiTheme="majorHAnsi" w:cstheme="majorHAnsi"/>
        </w:rPr>
      </w:pPr>
    </w:p>
    <w:p w14:paraId="21A30AF1" w14:textId="77777777" w:rsidR="00780994" w:rsidRPr="008246F3" w:rsidRDefault="6A4F452E" w:rsidP="736558CA">
      <w:pPr>
        <w:pStyle w:val="Heading2"/>
        <w:rPr>
          <w:rFonts w:cstheme="majorHAnsi"/>
          <w:b/>
          <w:bCs/>
          <w:color w:val="auto"/>
          <w:sz w:val="24"/>
          <w:szCs w:val="24"/>
        </w:rPr>
      </w:pPr>
      <w:bookmarkStart w:id="5" w:name="_Toc232234581"/>
      <w:bookmarkStart w:id="6" w:name="_Toc238046228"/>
      <w:r w:rsidRPr="008246F3">
        <w:rPr>
          <w:rFonts w:cstheme="majorHAnsi"/>
          <w:b/>
          <w:bCs/>
          <w:color w:val="auto"/>
          <w:sz w:val="24"/>
          <w:szCs w:val="24"/>
        </w:rPr>
        <w:t>Philosophy</w:t>
      </w:r>
      <w:bookmarkEnd w:id="5"/>
      <w:bookmarkEnd w:id="6"/>
    </w:p>
    <w:p w14:paraId="25F8C4A8" w14:textId="289B09F3" w:rsidR="00F8186C" w:rsidRPr="008246F3" w:rsidRDefault="009E4EBD" w:rsidP="009E4EBD">
      <w:pPr>
        <w:rPr>
          <w:rFonts w:asciiTheme="majorHAnsi" w:hAnsiTheme="majorHAnsi" w:cstheme="majorHAnsi"/>
        </w:rPr>
      </w:pPr>
      <w:r w:rsidRPr="008246F3">
        <w:rPr>
          <w:rFonts w:asciiTheme="majorHAnsi" w:hAnsiTheme="majorHAnsi" w:cstheme="majorHAnsi"/>
        </w:rPr>
        <w:t xml:space="preserve">The </w:t>
      </w:r>
      <w:r w:rsidR="003F38CB" w:rsidRPr="008246F3">
        <w:rPr>
          <w:rFonts w:asciiTheme="majorHAnsi" w:hAnsiTheme="majorHAnsi" w:cstheme="majorHAnsi"/>
        </w:rPr>
        <w:t xml:space="preserve">Counseling &amp; Counselor Education </w:t>
      </w:r>
      <w:r w:rsidRPr="008246F3">
        <w:rPr>
          <w:rFonts w:asciiTheme="majorHAnsi" w:hAnsiTheme="majorHAnsi" w:cstheme="majorHAnsi"/>
        </w:rPr>
        <w:t xml:space="preserve">Program prepares counselors to take leadership positions in counseling, </w:t>
      </w:r>
      <w:r w:rsidR="00F8186C" w:rsidRPr="008246F3">
        <w:rPr>
          <w:rFonts w:asciiTheme="majorHAnsi" w:hAnsiTheme="majorHAnsi" w:cstheme="majorHAnsi"/>
        </w:rPr>
        <w:t>counselor education, supervision, and program implementation and evaluation in schools, academia</w:t>
      </w:r>
      <w:r w:rsidR="00ED0C3C" w:rsidRPr="008246F3">
        <w:rPr>
          <w:rFonts w:asciiTheme="majorHAnsi" w:hAnsiTheme="majorHAnsi" w:cstheme="majorHAnsi"/>
        </w:rPr>
        <w:t>,</w:t>
      </w:r>
      <w:r w:rsidR="00F8186C" w:rsidRPr="008246F3">
        <w:rPr>
          <w:rFonts w:asciiTheme="majorHAnsi" w:hAnsiTheme="majorHAnsi" w:cstheme="majorHAnsi"/>
        </w:rPr>
        <w:t xml:space="preserve"> and communities.</w:t>
      </w:r>
      <w:r w:rsidR="00ED0C3C" w:rsidRPr="008246F3">
        <w:rPr>
          <w:rFonts w:asciiTheme="majorHAnsi" w:hAnsiTheme="majorHAnsi" w:cstheme="majorHAnsi"/>
        </w:rPr>
        <w:t xml:space="preserve"> </w:t>
      </w:r>
      <w:r w:rsidR="00ED0C3C" w:rsidRPr="008246F3">
        <w:rPr>
          <w:rFonts w:asciiTheme="majorHAnsi" w:hAnsiTheme="majorHAnsi" w:cstheme="majorHAnsi"/>
          <w:color w:val="000000" w:themeColor="text1"/>
          <w:shd w:val="clear" w:color="auto" w:fill="FFFFFF"/>
        </w:rPr>
        <w:t xml:space="preserve">Its purpose is to provide quality doctoral training for future educators, supervisors, researchers and counselors who emphasize and promote health and wellness </w:t>
      </w:r>
      <w:r w:rsidR="00E07808" w:rsidRPr="008246F3">
        <w:rPr>
          <w:rFonts w:asciiTheme="majorHAnsi" w:hAnsiTheme="majorHAnsi" w:cstheme="majorHAnsi"/>
          <w:color w:val="000000" w:themeColor="text1"/>
          <w:shd w:val="clear" w:color="auto" w:fill="FFFFFF"/>
        </w:rPr>
        <w:t>with</w:t>
      </w:r>
      <w:r w:rsidR="00ED0C3C" w:rsidRPr="008246F3">
        <w:rPr>
          <w:rFonts w:asciiTheme="majorHAnsi" w:hAnsiTheme="majorHAnsi" w:cstheme="majorHAnsi"/>
          <w:color w:val="000000" w:themeColor="text1"/>
          <w:shd w:val="clear" w:color="auto" w:fill="FFFFFF"/>
        </w:rPr>
        <w:t xml:space="preserve"> </w:t>
      </w:r>
      <w:r w:rsidR="00E07808" w:rsidRPr="008246F3">
        <w:rPr>
          <w:rFonts w:asciiTheme="majorHAnsi" w:hAnsiTheme="majorHAnsi" w:cstheme="majorHAnsi"/>
          <w:color w:val="000000" w:themeColor="text1"/>
          <w:shd w:val="clear" w:color="auto" w:fill="FFFFFF"/>
        </w:rPr>
        <w:t>diverse populations</w:t>
      </w:r>
      <w:r w:rsidR="00ED0C3C" w:rsidRPr="008246F3">
        <w:rPr>
          <w:rFonts w:asciiTheme="majorHAnsi" w:hAnsiTheme="majorHAnsi" w:cstheme="majorHAnsi"/>
          <w:color w:val="000000" w:themeColor="text1"/>
          <w:shd w:val="clear" w:color="auto" w:fill="FFFFFF"/>
        </w:rPr>
        <w:t xml:space="preserve"> across the lifespan.</w:t>
      </w:r>
    </w:p>
    <w:p w14:paraId="4CD7E902" w14:textId="77777777" w:rsidR="00F8186C" w:rsidRPr="008246F3" w:rsidRDefault="00F8186C" w:rsidP="009E4EBD">
      <w:pPr>
        <w:rPr>
          <w:rFonts w:asciiTheme="majorHAnsi" w:hAnsiTheme="majorHAnsi" w:cstheme="majorHAnsi"/>
        </w:rPr>
      </w:pPr>
    </w:p>
    <w:p w14:paraId="5ADBF633" w14:textId="37944D26" w:rsidR="00E76C7B" w:rsidRPr="008246F3" w:rsidRDefault="009B58EB" w:rsidP="00ED0C3C">
      <w:pPr>
        <w:pStyle w:val="NoSpacing"/>
        <w:rPr>
          <w:rFonts w:asciiTheme="majorHAnsi" w:hAnsiTheme="majorHAnsi" w:cstheme="majorHAnsi"/>
        </w:rPr>
      </w:pPr>
      <w:r w:rsidRPr="008246F3">
        <w:rPr>
          <w:rFonts w:asciiTheme="majorHAnsi" w:hAnsiTheme="majorHAnsi" w:cstheme="majorHAnsi"/>
        </w:rPr>
        <w:t xml:space="preserve">Students </w:t>
      </w:r>
      <w:r w:rsidR="00ED0C3C" w:rsidRPr="008246F3">
        <w:rPr>
          <w:rFonts w:asciiTheme="majorHAnsi" w:hAnsiTheme="majorHAnsi" w:cstheme="majorHAnsi"/>
        </w:rPr>
        <w:t>of</w:t>
      </w:r>
      <w:r w:rsidRPr="008246F3">
        <w:rPr>
          <w:rFonts w:asciiTheme="majorHAnsi" w:hAnsiTheme="majorHAnsi" w:cstheme="majorHAnsi"/>
        </w:rPr>
        <w:t xml:space="preserve"> TCU’s </w:t>
      </w:r>
      <w:r w:rsidR="00B94EB8" w:rsidRPr="008246F3">
        <w:rPr>
          <w:rFonts w:asciiTheme="majorHAnsi" w:hAnsiTheme="majorHAnsi" w:cstheme="majorHAnsi"/>
        </w:rPr>
        <w:t>Counseling &amp; Counselor Education</w:t>
      </w:r>
      <w:r w:rsidR="002001D0" w:rsidRPr="008246F3">
        <w:rPr>
          <w:rFonts w:asciiTheme="majorHAnsi" w:hAnsiTheme="majorHAnsi" w:cstheme="majorHAnsi"/>
        </w:rPr>
        <w:t xml:space="preserve"> </w:t>
      </w:r>
      <w:r w:rsidRPr="008246F3">
        <w:rPr>
          <w:rFonts w:asciiTheme="majorHAnsi" w:hAnsiTheme="majorHAnsi" w:cstheme="majorHAnsi"/>
        </w:rPr>
        <w:t xml:space="preserve">program enter a community of collaborative and nurturing relationships among students and faculty, </w:t>
      </w:r>
      <w:r w:rsidR="00ED0C3C" w:rsidRPr="008246F3">
        <w:rPr>
          <w:rFonts w:asciiTheme="majorHAnsi" w:hAnsiTheme="majorHAnsi" w:cstheme="majorHAnsi"/>
        </w:rPr>
        <w:t>bonds</w:t>
      </w:r>
      <w:r w:rsidRPr="008246F3">
        <w:rPr>
          <w:rFonts w:asciiTheme="majorHAnsi" w:hAnsiTheme="majorHAnsi" w:cstheme="majorHAnsi"/>
        </w:rPr>
        <w:t xml:space="preserve"> that continue long after graduation. While in the program, students develop competence in counseling and also a network of people, skills, and resources. </w:t>
      </w:r>
    </w:p>
    <w:p w14:paraId="3CF2D8B6" w14:textId="77777777" w:rsidR="009B58EB" w:rsidRPr="008246F3" w:rsidRDefault="009B58EB" w:rsidP="009E4EBD">
      <w:pPr>
        <w:rPr>
          <w:rFonts w:asciiTheme="majorHAnsi" w:hAnsiTheme="majorHAnsi" w:cstheme="majorHAnsi"/>
        </w:rPr>
      </w:pPr>
    </w:p>
    <w:p w14:paraId="05A074DE" w14:textId="7F4CC1F1" w:rsidR="006F3072" w:rsidRPr="008246F3" w:rsidRDefault="402C7818" w:rsidP="402C7818">
      <w:pPr>
        <w:rPr>
          <w:rStyle w:val="Hyperlink"/>
          <w:rFonts w:asciiTheme="majorHAnsi" w:hAnsiTheme="majorHAnsi" w:cstheme="majorHAnsi"/>
          <w:strike/>
        </w:rPr>
      </w:pPr>
      <w:r w:rsidRPr="008246F3">
        <w:rPr>
          <w:rFonts w:asciiTheme="majorHAnsi" w:hAnsiTheme="majorHAnsi" w:cstheme="majorHAnsi"/>
        </w:rPr>
        <w:t xml:space="preserve">The Counseling &amp; Counselor Education Program at TCU upholds the American Counseling Association’s (ACA) Code of Ethics. In addition to reading this Handbook, students must read and adhere to the ACA Code of Ethics, which may be found online at the following website: </w:t>
      </w:r>
    </w:p>
    <w:p w14:paraId="0849FB65" w14:textId="77344E26" w:rsidR="402C7818" w:rsidRDefault="007A14B8" w:rsidP="7718415A">
      <w:pPr>
        <w:rPr>
          <w:rFonts w:asciiTheme="majorHAnsi" w:hAnsiTheme="majorHAnsi" w:cstheme="majorHAnsi"/>
        </w:rPr>
      </w:pPr>
      <w:hyperlink r:id="rId12" w:history="1">
        <w:r w:rsidR="00626FEA" w:rsidRPr="00691D1B">
          <w:rPr>
            <w:rStyle w:val="Hyperlink"/>
            <w:rFonts w:asciiTheme="majorHAnsi" w:hAnsiTheme="majorHAnsi" w:cstheme="majorHAnsi"/>
          </w:rPr>
          <w:t>https://www.counseling.org/resources/ethics</w:t>
        </w:r>
      </w:hyperlink>
    </w:p>
    <w:p w14:paraId="1FC39945" w14:textId="5AA7C102" w:rsidR="0001128C" w:rsidRPr="008246F3" w:rsidRDefault="0001128C">
      <w:pPr>
        <w:rPr>
          <w:rStyle w:val="Hyperlink"/>
          <w:rFonts w:asciiTheme="majorHAnsi" w:hAnsiTheme="majorHAnsi" w:cstheme="majorHAnsi"/>
        </w:rPr>
      </w:pPr>
    </w:p>
    <w:p w14:paraId="090D074A" w14:textId="44B77EB9" w:rsidR="000160B9" w:rsidRPr="008246F3" w:rsidRDefault="000160B9">
      <w:pPr>
        <w:rPr>
          <w:rStyle w:val="Hyperlink"/>
          <w:rFonts w:asciiTheme="majorHAnsi" w:hAnsiTheme="majorHAnsi" w:cstheme="majorHAnsi"/>
          <w:color w:val="auto"/>
          <w:u w:val="none"/>
        </w:rPr>
      </w:pPr>
      <w:r w:rsidRPr="008246F3">
        <w:rPr>
          <w:rStyle w:val="Hyperlink"/>
          <w:rFonts w:asciiTheme="majorHAnsi" w:hAnsiTheme="majorHAnsi" w:cstheme="majorHAnsi"/>
          <w:color w:val="auto"/>
          <w:u w:val="none"/>
        </w:rPr>
        <w:t xml:space="preserve">The Counseling &amp; Counselor Education Program at TCU </w:t>
      </w:r>
      <w:r w:rsidR="00E07808" w:rsidRPr="008246F3">
        <w:rPr>
          <w:rStyle w:val="Hyperlink"/>
          <w:rFonts w:asciiTheme="majorHAnsi" w:hAnsiTheme="majorHAnsi" w:cstheme="majorHAnsi"/>
          <w:color w:val="auto"/>
          <w:u w:val="none"/>
        </w:rPr>
        <w:t xml:space="preserve">additionally </w:t>
      </w:r>
      <w:r w:rsidR="005071E1" w:rsidRPr="008246F3">
        <w:rPr>
          <w:rStyle w:val="Hyperlink"/>
          <w:rFonts w:asciiTheme="majorHAnsi" w:hAnsiTheme="majorHAnsi" w:cstheme="majorHAnsi"/>
          <w:color w:val="auto"/>
          <w:u w:val="none"/>
        </w:rPr>
        <w:t>adheres to</w:t>
      </w:r>
      <w:r w:rsidRPr="008246F3">
        <w:rPr>
          <w:rStyle w:val="Hyperlink"/>
          <w:rFonts w:asciiTheme="majorHAnsi" w:hAnsiTheme="majorHAnsi" w:cstheme="majorHAnsi"/>
          <w:color w:val="auto"/>
          <w:u w:val="none"/>
        </w:rPr>
        <w:t xml:space="preserve"> the Association for Counselor Education and Supervision </w:t>
      </w:r>
      <w:r w:rsidR="005071E1" w:rsidRPr="008246F3">
        <w:rPr>
          <w:rStyle w:val="Hyperlink"/>
          <w:rFonts w:asciiTheme="majorHAnsi" w:hAnsiTheme="majorHAnsi" w:cstheme="majorHAnsi"/>
          <w:color w:val="auto"/>
          <w:u w:val="none"/>
        </w:rPr>
        <w:t xml:space="preserve">(ACES) best </w:t>
      </w:r>
      <w:r w:rsidRPr="008246F3">
        <w:rPr>
          <w:rStyle w:val="Hyperlink"/>
          <w:rFonts w:asciiTheme="majorHAnsi" w:hAnsiTheme="majorHAnsi" w:cstheme="majorHAnsi"/>
          <w:color w:val="auto"/>
          <w:u w:val="none"/>
        </w:rPr>
        <w:t>practices. In addition to reading this Handbook, students can learn more about A</w:t>
      </w:r>
      <w:r w:rsidR="00E07808" w:rsidRPr="008246F3">
        <w:rPr>
          <w:rStyle w:val="Hyperlink"/>
          <w:rFonts w:asciiTheme="majorHAnsi" w:hAnsiTheme="majorHAnsi" w:cstheme="majorHAnsi"/>
          <w:color w:val="auto"/>
          <w:u w:val="none"/>
        </w:rPr>
        <w:t>CES best practices</w:t>
      </w:r>
      <w:r w:rsidRPr="008246F3">
        <w:rPr>
          <w:rStyle w:val="Hyperlink"/>
          <w:rFonts w:asciiTheme="majorHAnsi" w:hAnsiTheme="majorHAnsi" w:cstheme="majorHAnsi"/>
          <w:color w:val="auto"/>
          <w:u w:val="none"/>
        </w:rPr>
        <w:t xml:space="preserve">, which can be found online at the following website: </w:t>
      </w:r>
    </w:p>
    <w:p w14:paraId="70A440F1" w14:textId="46379466" w:rsidR="000160B9" w:rsidRDefault="007A14B8">
      <w:pPr>
        <w:rPr>
          <w:rStyle w:val="Hyperlink"/>
          <w:rFonts w:asciiTheme="majorHAnsi" w:hAnsiTheme="majorHAnsi" w:cstheme="majorHAnsi"/>
        </w:rPr>
      </w:pPr>
      <w:hyperlink r:id="rId13" w:history="1">
        <w:r w:rsidR="00626FEA" w:rsidRPr="00691D1B">
          <w:rPr>
            <w:rStyle w:val="Hyperlink"/>
            <w:rFonts w:asciiTheme="majorHAnsi" w:hAnsiTheme="majorHAnsi" w:cstheme="majorHAnsi"/>
          </w:rPr>
          <w:t>https://acesonline.net/</w:t>
        </w:r>
      </w:hyperlink>
      <w:r w:rsidR="00626FEA">
        <w:rPr>
          <w:rStyle w:val="Hyperlink"/>
          <w:rFonts w:asciiTheme="majorHAnsi" w:hAnsiTheme="majorHAnsi" w:cstheme="majorHAnsi"/>
        </w:rPr>
        <w:t>.</w:t>
      </w:r>
    </w:p>
    <w:p w14:paraId="246FA9E3" w14:textId="77777777" w:rsidR="00626FEA" w:rsidRPr="008246F3" w:rsidRDefault="00626FEA">
      <w:pPr>
        <w:rPr>
          <w:rStyle w:val="Hyperlink"/>
          <w:rFonts w:asciiTheme="majorHAnsi" w:hAnsiTheme="majorHAnsi" w:cstheme="majorHAnsi"/>
        </w:rPr>
      </w:pPr>
    </w:p>
    <w:p w14:paraId="6E43E665" w14:textId="77777777" w:rsidR="00BB44E5" w:rsidRPr="008246F3" w:rsidRDefault="6A4F452E" w:rsidP="736558CA">
      <w:pPr>
        <w:pStyle w:val="Heading2"/>
        <w:rPr>
          <w:rFonts w:cstheme="majorHAnsi"/>
          <w:b/>
          <w:bCs/>
          <w:color w:val="auto"/>
          <w:sz w:val="24"/>
          <w:szCs w:val="24"/>
        </w:rPr>
      </w:pPr>
      <w:bookmarkStart w:id="7" w:name="_Toc232234582"/>
      <w:bookmarkStart w:id="8" w:name="_Toc238046229"/>
      <w:r w:rsidRPr="008246F3">
        <w:rPr>
          <w:rFonts w:cstheme="majorHAnsi"/>
          <w:b/>
          <w:bCs/>
          <w:color w:val="auto"/>
          <w:sz w:val="24"/>
          <w:szCs w:val="24"/>
        </w:rPr>
        <w:t>Administration</w:t>
      </w:r>
      <w:bookmarkEnd w:id="7"/>
      <w:bookmarkEnd w:id="8"/>
      <w:r w:rsidRPr="008246F3">
        <w:rPr>
          <w:rFonts w:cstheme="majorHAnsi"/>
          <w:b/>
          <w:bCs/>
          <w:color w:val="auto"/>
          <w:sz w:val="24"/>
          <w:szCs w:val="24"/>
        </w:rPr>
        <w:t xml:space="preserve"> </w:t>
      </w:r>
    </w:p>
    <w:p w14:paraId="22DA8004" w14:textId="10417C5F" w:rsidR="00667AB3" w:rsidRPr="008246F3" w:rsidRDefault="402C7818" w:rsidP="00900CC2">
      <w:pPr>
        <w:rPr>
          <w:rFonts w:asciiTheme="majorHAnsi" w:hAnsiTheme="majorHAnsi" w:cstheme="majorHAnsi"/>
        </w:rPr>
      </w:pPr>
      <w:r w:rsidRPr="008246F3">
        <w:rPr>
          <w:rFonts w:asciiTheme="majorHAnsi" w:hAnsiTheme="majorHAnsi" w:cstheme="majorHAnsi"/>
        </w:rPr>
        <w:t xml:space="preserve">The Counseling &amp; Counselor Education program is a doctoral program within the College of Education (COE). This program is housed in the department of Counseling, Social Change, and Inquiry. Dr. </w:t>
      </w:r>
      <w:r w:rsidR="00667AB3" w:rsidRPr="008246F3">
        <w:rPr>
          <w:rFonts w:asciiTheme="majorHAnsi" w:hAnsiTheme="majorHAnsi" w:cstheme="majorHAnsi"/>
          <w:color w:val="000000"/>
        </w:rPr>
        <w:t>Cathryn van Kessel</w:t>
      </w:r>
      <w:r w:rsidRPr="008246F3">
        <w:rPr>
          <w:rFonts w:asciiTheme="majorHAnsi" w:hAnsiTheme="majorHAnsi" w:cstheme="majorHAnsi"/>
        </w:rPr>
        <w:t xml:space="preserve"> serves as the</w:t>
      </w:r>
      <w:r w:rsidR="00667AB3" w:rsidRPr="008246F3">
        <w:rPr>
          <w:rFonts w:asciiTheme="majorHAnsi" w:hAnsiTheme="majorHAnsi" w:cstheme="majorHAnsi"/>
        </w:rPr>
        <w:t xml:space="preserve"> interim</w:t>
      </w:r>
      <w:r w:rsidRPr="008246F3">
        <w:rPr>
          <w:rFonts w:asciiTheme="majorHAnsi" w:hAnsiTheme="majorHAnsi" w:cstheme="majorHAnsi"/>
        </w:rPr>
        <w:t xml:space="preserve"> department chair and may be contacted at</w:t>
      </w:r>
      <w:r w:rsidR="00667AB3" w:rsidRPr="008246F3">
        <w:rPr>
          <w:rFonts w:asciiTheme="majorHAnsi" w:hAnsiTheme="majorHAnsi" w:cstheme="majorHAnsi"/>
        </w:rPr>
        <w:t xml:space="preserve"> </w:t>
      </w:r>
      <w:hyperlink r:id="rId14" w:history="1">
        <w:r w:rsidR="00667AB3" w:rsidRPr="008246F3">
          <w:rPr>
            <w:rStyle w:val="Hyperlink"/>
            <w:rFonts w:asciiTheme="majorHAnsi" w:hAnsiTheme="majorHAnsi" w:cstheme="majorHAnsi"/>
          </w:rPr>
          <w:t>c.vankessel@tcu.edu</w:t>
        </w:r>
      </w:hyperlink>
      <w:r w:rsidR="00667AB3" w:rsidRPr="008246F3">
        <w:rPr>
          <w:rFonts w:asciiTheme="majorHAnsi" w:hAnsiTheme="majorHAnsi" w:cstheme="majorHAnsi"/>
        </w:rPr>
        <w:t>.</w:t>
      </w:r>
    </w:p>
    <w:p w14:paraId="0562CB0E" w14:textId="77777777" w:rsidR="00F92AF6" w:rsidRPr="008246F3" w:rsidRDefault="00F92AF6" w:rsidP="00900CC2">
      <w:pPr>
        <w:rPr>
          <w:rFonts w:asciiTheme="majorHAnsi" w:hAnsiTheme="majorHAnsi" w:cstheme="majorHAnsi"/>
        </w:rPr>
      </w:pPr>
    </w:p>
    <w:p w14:paraId="6D2B3D84" w14:textId="6063AEA3" w:rsidR="00925483" w:rsidRPr="008246F3" w:rsidRDefault="402C7818" w:rsidP="00900CC2">
      <w:pPr>
        <w:rPr>
          <w:rFonts w:asciiTheme="majorHAnsi" w:hAnsiTheme="majorHAnsi" w:cstheme="majorHAnsi"/>
        </w:rPr>
      </w:pPr>
      <w:r w:rsidRPr="008246F3">
        <w:rPr>
          <w:rFonts w:asciiTheme="majorHAnsi" w:hAnsiTheme="majorHAnsi" w:cstheme="majorHAnsi"/>
        </w:rPr>
        <w:t xml:space="preserve">Information specific to graduate studies in the College of Education may be located at </w:t>
      </w:r>
      <w:hyperlink r:id="rId15">
        <w:r w:rsidRPr="008246F3">
          <w:rPr>
            <w:rStyle w:val="Hyperlink"/>
            <w:rFonts w:asciiTheme="majorHAnsi" w:hAnsiTheme="majorHAnsi" w:cstheme="majorHAnsi"/>
          </w:rPr>
          <w:t>http://coe.tcu.edu/graduate-overview/</w:t>
        </w:r>
      </w:hyperlink>
      <w:r w:rsidRPr="008246F3">
        <w:rPr>
          <w:rFonts w:asciiTheme="majorHAnsi" w:hAnsiTheme="majorHAnsi" w:cstheme="majorHAnsi"/>
        </w:rPr>
        <w:t xml:space="preserve">. At this site, students can explore graduate programs, obtain information about general financial aid, and link to other related items. The Graduate Catalog is maintained on the website of the Registrar and may be found online at the following website: </w:t>
      </w:r>
    </w:p>
    <w:p w14:paraId="1512F19A" w14:textId="7FC33F37" w:rsidR="402C7818" w:rsidRPr="008246F3" w:rsidRDefault="7718415A" w:rsidP="7718415A">
      <w:pPr>
        <w:rPr>
          <w:rFonts w:asciiTheme="majorHAnsi" w:hAnsiTheme="majorHAnsi" w:cstheme="majorHAnsi"/>
        </w:rPr>
      </w:pPr>
      <w:r w:rsidRPr="008246F3">
        <w:rPr>
          <w:rFonts w:asciiTheme="majorHAnsi" w:hAnsiTheme="majorHAnsi" w:cstheme="majorHAnsi"/>
        </w:rPr>
        <w:t>https://graduate.catalog.tcu.edu/</w:t>
      </w:r>
    </w:p>
    <w:p w14:paraId="34CE0A41" w14:textId="77777777" w:rsidR="0082347F" w:rsidRPr="008246F3" w:rsidRDefault="0082347F">
      <w:pPr>
        <w:rPr>
          <w:rFonts w:asciiTheme="majorHAnsi" w:hAnsiTheme="majorHAnsi" w:cstheme="majorHAnsi"/>
        </w:rPr>
      </w:pPr>
    </w:p>
    <w:p w14:paraId="16416E02" w14:textId="77777777" w:rsidR="00624127" w:rsidRPr="008246F3" w:rsidRDefault="00900CC2" w:rsidP="00624127">
      <w:pPr>
        <w:rPr>
          <w:rFonts w:asciiTheme="majorHAnsi" w:hAnsiTheme="majorHAnsi" w:cstheme="majorHAnsi"/>
        </w:rPr>
      </w:pPr>
      <w:r w:rsidRPr="008246F3">
        <w:rPr>
          <w:rFonts w:asciiTheme="majorHAnsi" w:hAnsiTheme="majorHAnsi" w:cstheme="majorHAnsi"/>
        </w:rPr>
        <w:t>NOTE: Students should be aware that while every effort is made to keep this handbook up to date, in the event that there is a discrepancy between this handbook and the Graduate Ca</w:t>
      </w:r>
      <w:r w:rsidR="0082347F" w:rsidRPr="008246F3">
        <w:rPr>
          <w:rFonts w:asciiTheme="majorHAnsi" w:hAnsiTheme="majorHAnsi" w:cstheme="majorHAnsi"/>
        </w:rPr>
        <w:t>talog in effect when the student</w:t>
      </w:r>
      <w:r w:rsidRPr="008246F3">
        <w:rPr>
          <w:rFonts w:asciiTheme="majorHAnsi" w:hAnsiTheme="majorHAnsi" w:cstheme="majorHAnsi"/>
        </w:rPr>
        <w:t xml:space="preserve"> first enrolled, the guidelines and requirements as set forth in the applicable Graduate Catalog take precedence.</w:t>
      </w:r>
      <w:r w:rsidR="00624127" w:rsidRPr="008246F3">
        <w:rPr>
          <w:rFonts w:asciiTheme="majorHAnsi" w:hAnsiTheme="majorHAnsi" w:cstheme="majorHAnsi"/>
        </w:rPr>
        <w:t xml:space="preserve"> However, should certification or licensure requirements change before a new catalog is available, the new requirements must be followed. Students will be notified of these changes.</w:t>
      </w:r>
    </w:p>
    <w:p w14:paraId="62EBF3C5" w14:textId="77777777" w:rsidR="00900CC2" w:rsidRPr="008246F3" w:rsidRDefault="00900CC2">
      <w:pPr>
        <w:rPr>
          <w:rFonts w:asciiTheme="majorHAnsi" w:hAnsiTheme="majorHAnsi" w:cstheme="majorHAnsi"/>
        </w:rPr>
      </w:pPr>
    </w:p>
    <w:p w14:paraId="76ADCC40" w14:textId="108FBB7F" w:rsidR="00FB174B" w:rsidRPr="008246F3" w:rsidRDefault="6A4F452E" w:rsidP="736558CA">
      <w:pPr>
        <w:pStyle w:val="Heading2"/>
        <w:rPr>
          <w:rFonts w:cstheme="majorHAnsi"/>
          <w:b/>
          <w:bCs/>
          <w:color w:val="auto"/>
          <w:sz w:val="24"/>
          <w:szCs w:val="24"/>
        </w:rPr>
      </w:pPr>
      <w:bookmarkStart w:id="9" w:name="_Toc232234583"/>
      <w:bookmarkStart w:id="10" w:name="_Toc238046230"/>
      <w:r w:rsidRPr="008246F3">
        <w:rPr>
          <w:rFonts w:cstheme="majorHAnsi"/>
          <w:b/>
          <w:bCs/>
          <w:color w:val="auto"/>
          <w:sz w:val="24"/>
          <w:szCs w:val="24"/>
        </w:rPr>
        <w:t>Department of Counseling, Societal Change, and Inquiry</w:t>
      </w:r>
      <w:bookmarkEnd w:id="9"/>
      <w:bookmarkEnd w:id="10"/>
    </w:p>
    <w:p w14:paraId="63818DD1" w14:textId="4E5439D3" w:rsidR="00FB174B" w:rsidRPr="008246F3" w:rsidRDefault="402C7818" w:rsidP="00842781">
      <w:pPr>
        <w:rPr>
          <w:rFonts w:asciiTheme="majorHAnsi" w:hAnsiTheme="majorHAnsi" w:cstheme="majorHAnsi"/>
        </w:rPr>
      </w:pPr>
      <w:r w:rsidRPr="008246F3">
        <w:rPr>
          <w:rFonts w:asciiTheme="majorHAnsi" w:hAnsiTheme="majorHAnsi" w:cstheme="majorHAnsi"/>
        </w:rPr>
        <w:t>The department of Counseling, Societal Change, and Inquiry (CSIN) is composed of four distinct programs: Counseling, Youth Advocacy and Educational Studies (YAES), Interdisciplinary Inquiry, and Curriculum Studies. Each program is led by a program coordinator, who is selected by the department chair in consultation with the faculty members of the respective program. Dr. Marcella Stark is currently serving as the program coordinator for Counseling. Our department is committed to creating a learning environment fostering academic excellence, social responsibility, and personal growth. Our core commitments guide our teaching, research, and service, helping us to develop policies and procedures that align with our values. These commitments include: 1) community engagement, 2) interdisciplinary learning, and 3) equity and justice. We believe these core commitments guide our department towards academic excellence, social responsibility, and personal growth. More specifically, these commitments will help all members of the department, from faculty to students, create a positive impact in our communities, the nation, and the world.</w:t>
      </w:r>
    </w:p>
    <w:p w14:paraId="6D028308" w14:textId="7C2A7060" w:rsidR="00FB174B" w:rsidRPr="008246F3" w:rsidRDefault="00FB174B" w:rsidP="00FB174B">
      <w:pPr>
        <w:rPr>
          <w:rFonts w:asciiTheme="majorHAnsi" w:hAnsiTheme="majorHAnsi" w:cstheme="majorHAnsi"/>
        </w:rPr>
      </w:pPr>
    </w:p>
    <w:p w14:paraId="785B465F" w14:textId="1469B7AE" w:rsidR="00BB44E5" w:rsidRPr="008246F3" w:rsidRDefault="6A4F452E" w:rsidP="736558CA">
      <w:pPr>
        <w:pStyle w:val="Heading2"/>
        <w:rPr>
          <w:rFonts w:cstheme="majorHAnsi"/>
          <w:b/>
          <w:bCs/>
          <w:color w:val="auto"/>
          <w:sz w:val="24"/>
          <w:szCs w:val="24"/>
        </w:rPr>
      </w:pPr>
      <w:bookmarkStart w:id="11" w:name="_Toc232234584"/>
      <w:bookmarkStart w:id="12" w:name="_Toc238046231"/>
      <w:r w:rsidRPr="008246F3">
        <w:rPr>
          <w:rFonts w:cstheme="majorHAnsi"/>
          <w:b/>
          <w:bCs/>
          <w:color w:val="auto"/>
          <w:sz w:val="24"/>
          <w:szCs w:val="24"/>
        </w:rPr>
        <w:t>Accreditation</w:t>
      </w:r>
      <w:bookmarkEnd w:id="11"/>
      <w:bookmarkEnd w:id="12"/>
      <w:r w:rsidRPr="008246F3">
        <w:rPr>
          <w:rFonts w:cstheme="majorHAnsi"/>
          <w:b/>
          <w:bCs/>
          <w:color w:val="auto"/>
          <w:sz w:val="24"/>
          <w:szCs w:val="24"/>
        </w:rPr>
        <w:t xml:space="preserve"> </w:t>
      </w:r>
    </w:p>
    <w:p w14:paraId="43ECB515" w14:textId="52FBAA62" w:rsidR="00EE1A95" w:rsidRPr="008246F3" w:rsidRDefault="00BB44E5" w:rsidP="00EE1A95">
      <w:pPr>
        <w:rPr>
          <w:rFonts w:asciiTheme="majorHAnsi" w:hAnsiTheme="majorHAnsi" w:cstheme="majorHAnsi"/>
        </w:rPr>
      </w:pPr>
      <w:r w:rsidRPr="008246F3">
        <w:rPr>
          <w:rFonts w:asciiTheme="majorHAnsi" w:hAnsiTheme="majorHAnsi" w:cstheme="majorHAnsi"/>
        </w:rPr>
        <w:t>Texas Christian University is accredited by the Commission on Colleges of the Southern Association of Colleges and Schools</w:t>
      </w:r>
      <w:r w:rsidR="004B18A4" w:rsidRPr="008246F3">
        <w:rPr>
          <w:rFonts w:asciiTheme="majorHAnsi" w:hAnsiTheme="majorHAnsi" w:cstheme="majorHAnsi"/>
        </w:rPr>
        <w:t xml:space="preserve"> to award baccalaureate, master</w:t>
      </w:r>
      <w:r w:rsidRPr="008246F3">
        <w:rPr>
          <w:rFonts w:asciiTheme="majorHAnsi" w:hAnsiTheme="majorHAnsi" w:cstheme="majorHAnsi"/>
        </w:rPr>
        <w:t>, and doctoral degrees. The College of Education is also accredited by the Texas Education Agency</w:t>
      </w:r>
      <w:r w:rsidR="002001D0" w:rsidRPr="008246F3">
        <w:rPr>
          <w:rFonts w:asciiTheme="majorHAnsi" w:hAnsiTheme="majorHAnsi" w:cstheme="majorHAnsi"/>
        </w:rPr>
        <w:t>.</w:t>
      </w:r>
    </w:p>
    <w:p w14:paraId="1BC44D77" w14:textId="77777777" w:rsidR="008F7FF8" w:rsidRPr="008246F3" w:rsidRDefault="008F7FF8" w:rsidP="00EE1A95">
      <w:pPr>
        <w:rPr>
          <w:rFonts w:asciiTheme="majorHAnsi" w:hAnsiTheme="majorHAnsi" w:cstheme="majorHAnsi"/>
        </w:rPr>
      </w:pPr>
    </w:p>
    <w:p w14:paraId="02E5D421" w14:textId="6B2F994D" w:rsidR="00CD12F0" w:rsidRPr="008246F3" w:rsidRDefault="7718415A" w:rsidP="004E560A">
      <w:pPr>
        <w:spacing w:line="259" w:lineRule="auto"/>
        <w:rPr>
          <w:rFonts w:asciiTheme="majorHAnsi" w:hAnsiTheme="majorHAnsi" w:cstheme="majorHAnsi"/>
        </w:rPr>
      </w:pPr>
      <w:r w:rsidRPr="008246F3">
        <w:rPr>
          <w:rFonts w:asciiTheme="majorHAnsi" w:hAnsiTheme="majorHAnsi" w:cstheme="majorHAnsi"/>
        </w:rPr>
        <w:t>Currently, only the CMHC program is CACREP accredited. However, this doctoral program is aligned with CACREP standards, and we will apply for accreditation in the summer of 2026.</w:t>
      </w:r>
    </w:p>
    <w:p w14:paraId="71480890" w14:textId="306D9A4D" w:rsidR="00D528EF" w:rsidRPr="008246F3" w:rsidRDefault="00D528EF" w:rsidP="00D528EF">
      <w:pPr>
        <w:rPr>
          <w:rFonts w:asciiTheme="majorHAnsi" w:hAnsiTheme="majorHAnsi" w:cstheme="majorHAnsi"/>
        </w:rPr>
      </w:pPr>
    </w:p>
    <w:p w14:paraId="79859FC3" w14:textId="77777777" w:rsidR="00A2700F" w:rsidRPr="008246F3" w:rsidRDefault="6A4F452E" w:rsidP="00A2700F">
      <w:pPr>
        <w:pStyle w:val="Heading1"/>
        <w:jc w:val="center"/>
        <w:rPr>
          <w:rFonts w:cstheme="majorHAnsi"/>
          <w:color w:val="auto"/>
          <w:sz w:val="24"/>
          <w:szCs w:val="24"/>
        </w:rPr>
      </w:pPr>
      <w:bookmarkStart w:id="13" w:name="_Toc232234585"/>
      <w:bookmarkStart w:id="14" w:name="_Toc238046232"/>
      <w:r w:rsidRPr="008246F3">
        <w:rPr>
          <w:rFonts w:cstheme="majorHAnsi"/>
          <w:color w:val="auto"/>
          <w:sz w:val="24"/>
          <w:szCs w:val="24"/>
        </w:rPr>
        <w:t>Faculty &amp; Staff</w:t>
      </w:r>
      <w:bookmarkEnd w:id="13"/>
      <w:bookmarkEnd w:id="14"/>
    </w:p>
    <w:p w14:paraId="04BF7629" w14:textId="77777777" w:rsidR="00A2700F" w:rsidRPr="008246F3" w:rsidRDefault="6A4F452E" w:rsidP="6A4F452E">
      <w:pPr>
        <w:pStyle w:val="Heading2"/>
        <w:rPr>
          <w:rFonts w:cstheme="majorHAnsi"/>
          <w:b/>
          <w:bCs/>
          <w:i/>
          <w:iCs/>
          <w:color w:val="auto"/>
          <w:sz w:val="24"/>
          <w:szCs w:val="24"/>
        </w:rPr>
      </w:pPr>
      <w:bookmarkStart w:id="15" w:name="_Toc232234586"/>
      <w:bookmarkStart w:id="16" w:name="_Toc238046233"/>
      <w:r w:rsidRPr="008246F3">
        <w:rPr>
          <w:rFonts w:cstheme="majorHAnsi"/>
          <w:b/>
          <w:bCs/>
          <w:color w:val="auto"/>
          <w:sz w:val="24"/>
          <w:szCs w:val="24"/>
        </w:rPr>
        <w:t>Administration</w:t>
      </w:r>
      <w:bookmarkEnd w:id="15"/>
      <w:bookmarkEnd w:id="16"/>
    </w:p>
    <w:p w14:paraId="35C64FF3" w14:textId="126ECE9E" w:rsidR="00A2700F" w:rsidRPr="008246F3" w:rsidRDefault="007A14B8" w:rsidP="00A2700F">
      <w:pPr>
        <w:widowControl w:val="0"/>
        <w:autoSpaceDE w:val="0"/>
        <w:autoSpaceDN w:val="0"/>
        <w:adjustRightInd w:val="0"/>
        <w:rPr>
          <w:rFonts w:asciiTheme="majorHAnsi" w:hAnsiTheme="majorHAnsi" w:cstheme="majorHAnsi"/>
          <w:color w:val="000000" w:themeColor="text1"/>
          <w:u w:color="616366"/>
        </w:rPr>
      </w:pPr>
      <w:hyperlink r:id="rId16" w:history="1">
        <w:r w:rsidR="00117740" w:rsidRPr="008246F3">
          <w:rPr>
            <w:rFonts w:asciiTheme="majorHAnsi" w:hAnsiTheme="majorHAnsi" w:cstheme="majorHAnsi"/>
            <w:b/>
            <w:bCs/>
            <w:color w:val="000000" w:themeColor="text1"/>
            <w:u w:color="616366"/>
          </w:rPr>
          <w:t>Frank Hernandez</w:t>
        </w:r>
        <w:r w:rsidR="00A2700F" w:rsidRPr="008246F3">
          <w:rPr>
            <w:rFonts w:asciiTheme="majorHAnsi" w:hAnsiTheme="majorHAnsi" w:cstheme="majorHAnsi"/>
            <w:b/>
            <w:bCs/>
            <w:color w:val="000000" w:themeColor="text1"/>
            <w:u w:color="616366"/>
          </w:rPr>
          <w:t>, Ph.D.</w:t>
        </w:r>
      </w:hyperlink>
      <w:r w:rsidR="00A2700F" w:rsidRPr="008246F3">
        <w:rPr>
          <w:rFonts w:asciiTheme="majorHAnsi" w:hAnsiTheme="majorHAnsi" w:cstheme="majorHAnsi"/>
          <w:color w:val="000000" w:themeColor="text1"/>
          <w:u w:color="616366"/>
        </w:rPr>
        <w:t xml:space="preserve"> </w:t>
      </w:r>
    </w:p>
    <w:p w14:paraId="235CBD44" w14:textId="59D1AB7B" w:rsidR="00A2700F" w:rsidRPr="008246F3" w:rsidRDefault="00A2700F" w:rsidP="0001128C">
      <w:pPr>
        <w:widowControl w:val="0"/>
        <w:autoSpaceDE w:val="0"/>
        <w:autoSpaceDN w:val="0"/>
        <w:adjustRightInd w:val="0"/>
        <w:rPr>
          <w:rFonts w:asciiTheme="majorHAnsi" w:hAnsiTheme="majorHAnsi" w:cstheme="majorHAnsi"/>
          <w:color w:val="000000" w:themeColor="text1"/>
          <w:u w:color="616366"/>
        </w:rPr>
      </w:pPr>
      <w:r w:rsidRPr="008246F3">
        <w:rPr>
          <w:rFonts w:asciiTheme="majorHAnsi" w:hAnsiTheme="majorHAnsi" w:cstheme="majorHAnsi"/>
          <w:color w:val="000000" w:themeColor="text1"/>
          <w:u w:color="616366"/>
        </w:rPr>
        <w:t>Dean</w:t>
      </w:r>
      <w:r w:rsidR="003A4C95" w:rsidRPr="008246F3">
        <w:rPr>
          <w:rFonts w:asciiTheme="majorHAnsi" w:hAnsiTheme="majorHAnsi" w:cstheme="majorHAnsi"/>
          <w:color w:val="000000" w:themeColor="text1"/>
          <w:u w:color="616366"/>
        </w:rPr>
        <w:t>, College of Education</w:t>
      </w:r>
    </w:p>
    <w:p w14:paraId="2946DB82" w14:textId="77777777" w:rsidR="00A2700F" w:rsidRPr="008246F3" w:rsidRDefault="00A2700F" w:rsidP="00A2700F">
      <w:pPr>
        <w:widowControl w:val="0"/>
        <w:autoSpaceDE w:val="0"/>
        <w:autoSpaceDN w:val="0"/>
        <w:adjustRightInd w:val="0"/>
        <w:rPr>
          <w:rFonts w:asciiTheme="majorHAnsi" w:hAnsiTheme="majorHAnsi" w:cstheme="majorHAnsi"/>
          <w:color w:val="616366"/>
          <w:u w:color="616366"/>
        </w:rPr>
      </w:pPr>
    </w:p>
    <w:p w14:paraId="36EE224D" w14:textId="1F0F8AB5" w:rsidR="00F56892" w:rsidRPr="008246F3" w:rsidRDefault="00F56892" w:rsidP="00F56892">
      <w:pPr>
        <w:widowControl w:val="0"/>
        <w:autoSpaceDE w:val="0"/>
        <w:autoSpaceDN w:val="0"/>
        <w:adjustRightInd w:val="0"/>
        <w:rPr>
          <w:rFonts w:asciiTheme="majorHAnsi" w:hAnsiTheme="majorHAnsi" w:cstheme="majorHAnsi"/>
          <w:b/>
          <w:bCs/>
          <w:color w:val="000000" w:themeColor="text1"/>
          <w:u w:color="616366"/>
        </w:rPr>
      </w:pPr>
      <w:r w:rsidRPr="008246F3">
        <w:rPr>
          <w:rFonts w:asciiTheme="majorHAnsi" w:hAnsiTheme="majorHAnsi" w:cstheme="majorHAnsi"/>
          <w:b/>
          <w:bCs/>
          <w:color w:val="000000" w:themeColor="text1"/>
          <w:u w:color="616366"/>
        </w:rPr>
        <w:t>Gab</w:t>
      </w:r>
      <w:r w:rsidR="000C5A5C" w:rsidRPr="008246F3">
        <w:rPr>
          <w:rFonts w:asciiTheme="majorHAnsi" w:hAnsiTheme="majorHAnsi" w:cstheme="majorHAnsi"/>
          <w:b/>
          <w:bCs/>
          <w:color w:val="000000" w:themeColor="text1"/>
          <w:u w:color="616366"/>
        </w:rPr>
        <w:t>riel</w:t>
      </w:r>
      <w:r w:rsidRPr="008246F3">
        <w:rPr>
          <w:rFonts w:asciiTheme="majorHAnsi" w:hAnsiTheme="majorHAnsi" w:cstheme="majorHAnsi"/>
          <w:b/>
          <w:bCs/>
          <w:color w:val="000000" w:themeColor="text1"/>
          <w:u w:color="616366"/>
        </w:rPr>
        <w:t xml:space="preserve"> Huddleston, </w:t>
      </w:r>
      <w:proofErr w:type="gramStart"/>
      <w:r w:rsidRPr="008246F3">
        <w:rPr>
          <w:rFonts w:asciiTheme="majorHAnsi" w:hAnsiTheme="majorHAnsi" w:cstheme="majorHAnsi"/>
          <w:b/>
          <w:bCs/>
          <w:color w:val="000000" w:themeColor="text1"/>
          <w:u w:color="616366"/>
        </w:rPr>
        <w:t>Ph.D</w:t>
      </w:r>
      <w:proofErr w:type="gramEnd"/>
    </w:p>
    <w:p w14:paraId="32491440" w14:textId="71732668" w:rsidR="0096789F" w:rsidRPr="008246F3" w:rsidRDefault="0096789F" w:rsidP="00F56892">
      <w:pPr>
        <w:widowControl w:val="0"/>
        <w:autoSpaceDE w:val="0"/>
        <w:autoSpaceDN w:val="0"/>
        <w:adjustRightInd w:val="0"/>
        <w:rPr>
          <w:rFonts w:asciiTheme="majorHAnsi" w:hAnsiTheme="majorHAnsi" w:cstheme="majorHAnsi"/>
          <w:color w:val="000000" w:themeColor="text1"/>
          <w:u w:color="616366"/>
        </w:rPr>
      </w:pPr>
      <w:r w:rsidRPr="008246F3">
        <w:rPr>
          <w:rFonts w:asciiTheme="majorHAnsi" w:hAnsiTheme="majorHAnsi" w:cstheme="majorHAnsi"/>
          <w:color w:val="000000" w:themeColor="text1"/>
          <w:u w:color="616366"/>
        </w:rPr>
        <w:t>Associate Dean of Graduate Studies, Faculty Affairs, and Strategic Partnerships</w:t>
      </w:r>
    </w:p>
    <w:p w14:paraId="397ECFA1" w14:textId="50F0363E" w:rsidR="0096789F" w:rsidRPr="008246F3" w:rsidRDefault="0096789F" w:rsidP="00F56892">
      <w:pPr>
        <w:widowControl w:val="0"/>
        <w:autoSpaceDE w:val="0"/>
        <w:autoSpaceDN w:val="0"/>
        <w:adjustRightInd w:val="0"/>
        <w:rPr>
          <w:rFonts w:asciiTheme="majorHAnsi" w:hAnsiTheme="majorHAnsi" w:cstheme="majorHAnsi"/>
          <w:b/>
          <w:bCs/>
          <w:color w:val="000000" w:themeColor="text1"/>
          <w:u w:color="616366"/>
        </w:rPr>
      </w:pPr>
    </w:p>
    <w:p w14:paraId="2A5DD1CD" w14:textId="7F9F18BE" w:rsidR="0096789F" w:rsidRPr="008246F3" w:rsidRDefault="0096789F" w:rsidP="00F56892">
      <w:pPr>
        <w:widowControl w:val="0"/>
        <w:autoSpaceDE w:val="0"/>
        <w:autoSpaceDN w:val="0"/>
        <w:adjustRightInd w:val="0"/>
        <w:rPr>
          <w:rFonts w:asciiTheme="majorHAnsi" w:hAnsiTheme="majorHAnsi" w:cstheme="majorHAnsi"/>
          <w:b/>
          <w:bCs/>
          <w:color w:val="000000" w:themeColor="text1"/>
          <w:u w:color="616366"/>
        </w:rPr>
      </w:pPr>
      <w:r w:rsidRPr="008246F3">
        <w:rPr>
          <w:rFonts w:asciiTheme="majorHAnsi" w:hAnsiTheme="majorHAnsi" w:cstheme="majorHAnsi"/>
          <w:b/>
          <w:bCs/>
          <w:color w:val="000000"/>
        </w:rPr>
        <w:t>Cathryn van Kessel, Ph.D.</w:t>
      </w:r>
    </w:p>
    <w:p w14:paraId="68A6C022" w14:textId="7B85D7A4" w:rsidR="00F56892" w:rsidRPr="008246F3" w:rsidRDefault="0096789F" w:rsidP="00F56892">
      <w:pPr>
        <w:widowControl w:val="0"/>
        <w:autoSpaceDE w:val="0"/>
        <w:autoSpaceDN w:val="0"/>
        <w:adjustRightInd w:val="0"/>
        <w:rPr>
          <w:rFonts w:asciiTheme="majorHAnsi" w:hAnsiTheme="majorHAnsi" w:cstheme="majorHAnsi"/>
          <w:color w:val="000000" w:themeColor="text1"/>
        </w:rPr>
      </w:pPr>
      <w:r w:rsidRPr="008246F3">
        <w:rPr>
          <w:rFonts w:asciiTheme="majorHAnsi" w:hAnsiTheme="majorHAnsi" w:cstheme="majorHAnsi"/>
          <w:color w:val="000000" w:themeColor="text1"/>
        </w:rPr>
        <w:t xml:space="preserve">Interim </w:t>
      </w:r>
      <w:r w:rsidR="00F56892" w:rsidRPr="008246F3">
        <w:rPr>
          <w:rFonts w:asciiTheme="majorHAnsi" w:hAnsiTheme="majorHAnsi" w:cstheme="majorHAnsi"/>
          <w:color w:val="000000" w:themeColor="text1"/>
        </w:rPr>
        <w:t xml:space="preserve">Department Chair for Counseling, Societal Change, and Inquiry </w:t>
      </w:r>
    </w:p>
    <w:p w14:paraId="0FFE0F60" w14:textId="77777777" w:rsidR="00F56892" w:rsidRPr="008246F3" w:rsidRDefault="00F56892" w:rsidP="00A2700F">
      <w:pPr>
        <w:widowControl w:val="0"/>
        <w:autoSpaceDE w:val="0"/>
        <w:autoSpaceDN w:val="0"/>
        <w:adjustRightInd w:val="0"/>
        <w:rPr>
          <w:rFonts w:asciiTheme="majorHAnsi" w:hAnsiTheme="majorHAnsi" w:cstheme="majorHAnsi"/>
          <w:color w:val="616366"/>
          <w:u w:color="616366"/>
        </w:rPr>
      </w:pPr>
    </w:p>
    <w:p w14:paraId="087F9AE5" w14:textId="77777777" w:rsidR="00A2700F" w:rsidRPr="008246F3" w:rsidRDefault="6A4F452E" w:rsidP="736558CA">
      <w:pPr>
        <w:pStyle w:val="Heading2"/>
        <w:rPr>
          <w:rFonts w:cstheme="majorHAnsi"/>
          <w:b/>
          <w:bCs/>
          <w:color w:val="auto"/>
          <w:sz w:val="24"/>
          <w:szCs w:val="24"/>
        </w:rPr>
      </w:pPr>
      <w:bookmarkStart w:id="17" w:name="_Toc232234587"/>
      <w:bookmarkStart w:id="18" w:name="_Toc238046234"/>
      <w:r w:rsidRPr="008246F3">
        <w:rPr>
          <w:rFonts w:cstheme="majorHAnsi"/>
          <w:b/>
          <w:bCs/>
          <w:color w:val="auto"/>
          <w:sz w:val="24"/>
          <w:szCs w:val="24"/>
        </w:rPr>
        <w:t>Counseling Core Faculty</w:t>
      </w:r>
      <w:bookmarkEnd w:id="17"/>
      <w:bookmarkEnd w:id="18"/>
    </w:p>
    <w:p w14:paraId="110FFD37" w14:textId="77777777" w:rsidR="00205A50" w:rsidRPr="008246F3" w:rsidRDefault="00205A50" w:rsidP="00205A50">
      <w:pPr>
        <w:pStyle w:val="NormalWeb"/>
        <w:spacing w:before="0" w:beforeAutospacing="0" w:after="0" w:afterAutospacing="0"/>
        <w:rPr>
          <w:rFonts w:asciiTheme="majorHAnsi" w:hAnsiTheme="majorHAnsi" w:cstheme="majorHAnsi"/>
          <w:color w:val="000000" w:themeColor="text1"/>
          <w:sz w:val="24"/>
          <w:szCs w:val="24"/>
          <w:u w:color="616366"/>
        </w:rPr>
      </w:pPr>
    </w:p>
    <w:p w14:paraId="1777C168" w14:textId="5F9471C4" w:rsidR="00F61458" w:rsidRPr="008246F3" w:rsidRDefault="7718415A" w:rsidP="00F61458">
      <w:pPr>
        <w:rPr>
          <w:rFonts w:asciiTheme="majorHAnsi" w:hAnsiTheme="majorHAnsi" w:cstheme="majorHAnsi"/>
        </w:rPr>
      </w:pPr>
      <w:r w:rsidRPr="008246F3">
        <w:rPr>
          <w:rFonts w:asciiTheme="majorHAnsi" w:hAnsiTheme="majorHAnsi" w:cstheme="majorHAnsi"/>
          <w:b/>
          <w:bCs/>
        </w:rPr>
        <w:t xml:space="preserve">Emily D. </w:t>
      </w:r>
      <w:r w:rsidR="004E560A" w:rsidRPr="008246F3">
        <w:rPr>
          <w:rFonts w:asciiTheme="majorHAnsi" w:hAnsiTheme="majorHAnsi" w:cstheme="majorHAnsi"/>
          <w:b/>
          <w:bCs/>
        </w:rPr>
        <w:t>Mills (formerly Michero)</w:t>
      </w:r>
      <w:r w:rsidRPr="008246F3">
        <w:rPr>
          <w:rFonts w:asciiTheme="majorHAnsi" w:hAnsiTheme="majorHAnsi" w:cstheme="majorHAnsi"/>
          <w:b/>
          <w:bCs/>
        </w:rPr>
        <w:t xml:space="preserve">, Ph.D., LPC-S, </w:t>
      </w:r>
      <w:r w:rsidRPr="008246F3">
        <w:rPr>
          <w:rFonts w:asciiTheme="majorHAnsi" w:hAnsiTheme="majorHAnsi" w:cstheme="majorHAnsi"/>
        </w:rPr>
        <w:t xml:space="preserve">Dr. Emily </w:t>
      </w:r>
      <w:r w:rsidR="004E560A" w:rsidRPr="008246F3">
        <w:rPr>
          <w:rFonts w:asciiTheme="majorHAnsi" w:hAnsiTheme="majorHAnsi" w:cstheme="majorHAnsi"/>
        </w:rPr>
        <w:t>Mills</w:t>
      </w:r>
      <w:r w:rsidRPr="008246F3">
        <w:rPr>
          <w:rFonts w:asciiTheme="majorHAnsi" w:hAnsiTheme="majorHAnsi" w:cstheme="majorHAnsi"/>
        </w:rPr>
        <w:t xml:space="preserve"> is an Assistant Professor of Professional Practice and Clinic Director in the Counseling &amp; Human Services Program. Dr. </w:t>
      </w:r>
      <w:r w:rsidR="004E560A" w:rsidRPr="008246F3">
        <w:rPr>
          <w:rFonts w:asciiTheme="majorHAnsi" w:hAnsiTheme="majorHAnsi" w:cstheme="majorHAnsi"/>
        </w:rPr>
        <w:t>Mills</w:t>
      </w:r>
      <w:r w:rsidRPr="008246F3">
        <w:rPr>
          <w:rFonts w:asciiTheme="majorHAnsi" w:hAnsiTheme="majorHAnsi" w:cstheme="majorHAnsi"/>
        </w:rPr>
        <w:t xml:space="preserve"> holds a Ph.D. is in Counselor Education and Supervision from the University of North Texas. She is a Licensed Professional Counselor and board-approved supervisor (LPC-S) in the state of Texas and has over 15 years of clinical experience. Her clinical experiences include schools, outpatient treatment centers, inpatient hospitals, university clinics, and private practice. Dr. </w:t>
      </w:r>
      <w:r w:rsidR="004E560A" w:rsidRPr="008246F3">
        <w:rPr>
          <w:rFonts w:asciiTheme="majorHAnsi" w:hAnsiTheme="majorHAnsi" w:cstheme="majorHAnsi"/>
        </w:rPr>
        <w:t>Mills</w:t>
      </w:r>
      <w:r w:rsidRPr="008246F3">
        <w:rPr>
          <w:rFonts w:asciiTheme="majorHAnsi" w:hAnsiTheme="majorHAnsi" w:cstheme="majorHAnsi"/>
        </w:rPr>
        <w:t xml:space="preserve"> has taught master’s level courses in Advanced Counseling Skills, Practicum, Internship, Development across the Lifespan, and Adolescent Counseling. As an LPC-S, she has provided supervision for master’s students, doctoral students, and Licensed Professional Counselor Associates.</w:t>
      </w:r>
    </w:p>
    <w:p w14:paraId="62EA7495" w14:textId="1E0519BF" w:rsidR="00F61458" w:rsidRDefault="00F61458" w:rsidP="00C10C03">
      <w:pPr>
        <w:rPr>
          <w:rFonts w:asciiTheme="majorHAnsi" w:hAnsiTheme="majorHAnsi" w:cstheme="majorHAnsi"/>
        </w:rPr>
      </w:pPr>
    </w:p>
    <w:p w14:paraId="6BDF6ED2" w14:textId="77777777" w:rsidR="00DE6C5F" w:rsidRPr="008246F3" w:rsidRDefault="00DE6C5F" w:rsidP="00C10C03">
      <w:pPr>
        <w:rPr>
          <w:rFonts w:asciiTheme="majorHAnsi" w:hAnsiTheme="majorHAnsi" w:cstheme="majorHAnsi"/>
        </w:rPr>
      </w:pPr>
    </w:p>
    <w:p w14:paraId="1014377C" w14:textId="77777777" w:rsidR="00F36B7C" w:rsidRPr="008246F3" w:rsidRDefault="00F36B7C" w:rsidP="00F36B7C">
      <w:pPr>
        <w:rPr>
          <w:rFonts w:asciiTheme="majorHAnsi" w:hAnsiTheme="majorHAnsi" w:cstheme="majorHAnsi"/>
        </w:rPr>
      </w:pPr>
      <w:r w:rsidRPr="008246F3">
        <w:rPr>
          <w:rFonts w:asciiTheme="majorHAnsi" w:hAnsiTheme="majorHAnsi" w:cstheme="majorHAnsi"/>
          <w:b/>
          <w:bCs/>
          <w:color w:val="000000"/>
        </w:rPr>
        <w:t xml:space="preserve">Citlali Estela Molina, Ph.D., LPC, CSC, NCC., </w:t>
      </w:r>
      <w:r w:rsidRPr="008246F3">
        <w:rPr>
          <w:rFonts w:asciiTheme="majorHAnsi" w:hAnsiTheme="majorHAnsi" w:cstheme="majorHAnsi"/>
          <w:color w:val="000000"/>
        </w:rPr>
        <w:t xml:space="preserve">Dr. Molina is </w:t>
      </w:r>
      <w:r w:rsidRPr="008246F3">
        <w:rPr>
          <w:rFonts w:asciiTheme="majorHAnsi" w:hAnsiTheme="majorHAnsi" w:cstheme="majorHAnsi"/>
        </w:rPr>
        <w:t xml:space="preserve">an Associate Professor in the Counseling &amp; Human Services program. Dr. Molina is a </w:t>
      </w:r>
      <w:r w:rsidRPr="008246F3">
        <w:rPr>
          <w:rFonts w:asciiTheme="majorHAnsi" w:hAnsiTheme="majorHAnsi" w:cstheme="majorHAnsi"/>
          <w:color w:val="000000"/>
        </w:rPr>
        <w:t xml:space="preserve">seasoned school counselor, counselor educator, and program coordinator. Drawing from her experience of over 17 years in public education, she delves into understanding teacher-student relationships, particularly through culturally responsive, evidence-based interventions such as Social Emotional Learning and Mindfulness-based approaches. She also works to empower counselors to advocate for underserved students and families. </w:t>
      </w:r>
    </w:p>
    <w:p w14:paraId="5B801878" w14:textId="54DC860D" w:rsidR="4D184F48" w:rsidRPr="008246F3" w:rsidRDefault="524B7150" w:rsidP="524B7150">
      <w:pPr>
        <w:spacing w:before="240" w:after="240"/>
        <w:rPr>
          <w:rFonts w:asciiTheme="majorHAnsi" w:hAnsiTheme="majorHAnsi" w:cstheme="majorBidi"/>
          <w:color w:val="000000" w:themeColor="text1"/>
        </w:rPr>
      </w:pPr>
      <w:r w:rsidRPr="524B7150">
        <w:rPr>
          <w:rFonts w:asciiTheme="majorHAnsi" w:hAnsiTheme="majorHAnsi" w:cstheme="majorBidi"/>
          <w:b/>
          <w:bCs/>
          <w:color w:val="000000" w:themeColor="text1"/>
        </w:rPr>
        <w:t xml:space="preserve">Brandy Mounts, Ph.D., LPC-S, CSC, </w:t>
      </w:r>
      <w:r w:rsidRPr="524B7150">
        <w:rPr>
          <w:rFonts w:asciiTheme="majorHAnsi" w:hAnsiTheme="majorHAnsi" w:cstheme="majorBidi"/>
          <w:color w:val="000000" w:themeColor="text1"/>
        </w:rPr>
        <w:t xml:space="preserve">Dr. Brandy Mounts is an Assistant Professor of Professional Practice and a counselor educator, clinical supervisor, behavioral health leader with more than 20 years of experience in school counseling, clinical mental health counseling, counselor education, and is a visiting lecturer in the Counseling &amp; Human Services Program. She will join as an Assistant Professor staring in August 2026. She holds a Ph.D. in Counselor Education and Supervision from Texas Tech University and is a Licensed Professional Counselor Supervisor (LPC-S). Dr. Mounts is the Co-Founder and CEO of Alliance Counseling Works, a multi-site counseling practice serving communities across Central Texas. Her work has focused on expanding access to quality mental health care while creating sustainable systems for counselor training and supervision. She brings this clinical leadership experience into her teaching, with an emphasis on bridging theory and real-world practice. Her clinical and supervisory approach is grounded in a humanistic and relational framework informed by Relational-Cultural Theory. Dr. Mounts teaches graduate counseling courses in areas such as advanced counseling skills, practicum, and internship. </w:t>
      </w:r>
    </w:p>
    <w:p w14:paraId="1657364B" w14:textId="21E835E7" w:rsidR="006D21C8" w:rsidRPr="008246F3" w:rsidRDefault="007A14B8" w:rsidP="524B7150">
      <w:pPr>
        <w:widowControl w:val="0"/>
        <w:autoSpaceDE w:val="0"/>
        <w:autoSpaceDN w:val="0"/>
        <w:adjustRightInd w:val="0"/>
        <w:spacing w:after="240"/>
        <w:rPr>
          <w:rFonts w:asciiTheme="majorHAnsi" w:hAnsiTheme="majorHAnsi" w:cstheme="majorBidi"/>
          <w:color w:val="000000" w:themeColor="text1"/>
        </w:rPr>
      </w:pPr>
      <w:hyperlink r:id="rId17">
        <w:r w:rsidR="524B7150" w:rsidRPr="524B7150">
          <w:rPr>
            <w:rFonts w:asciiTheme="majorHAnsi" w:hAnsiTheme="majorHAnsi" w:cstheme="majorBidi"/>
            <w:b/>
            <w:bCs/>
            <w:color w:val="000000" w:themeColor="text1"/>
          </w:rPr>
          <w:t>Marcella D. Stark, Ph.D.</w:t>
        </w:r>
      </w:hyperlink>
      <w:r w:rsidR="524B7150" w:rsidRPr="524B7150">
        <w:rPr>
          <w:rFonts w:asciiTheme="majorHAnsi" w:hAnsiTheme="majorHAnsi" w:cstheme="majorBidi"/>
          <w:b/>
          <w:bCs/>
          <w:color w:val="000000" w:themeColor="text1"/>
        </w:rPr>
        <w:t>, LPC-S</w:t>
      </w:r>
      <w:r w:rsidR="524B7150" w:rsidRPr="524B7150">
        <w:rPr>
          <w:rFonts w:asciiTheme="majorHAnsi" w:hAnsiTheme="majorHAnsi" w:cstheme="majorBidi"/>
          <w:color w:val="000000" w:themeColor="text1"/>
        </w:rPr>
        <w:t xml:space="preserve"> Dr. Marcella Stark is a Professor in the Counseling &amp; Human Services Program and serves as its program coordinator. Dr. Stark’s Ph.D. is in Counselor Education and Supervision. She holds licensure in Texas as a Licensed Professional Counselor and board-approved supervisor (LPC-S) and has over 10 years of clinical experience in university counseling. Her research focuses on solution-focused supervision, use of sandtray in supervision, supervisee contribution, counselor training, and mentoring within the counseling profession. Dr. Stark has taught master’s level courses in Counseling Theories, Career Development, International Practices in Counseling, Assessment in Counseling, Pre-Practicum, Field Experience in Student Affairs, and Practicum, as well as doctoral courses in counselor supervision and teaching practices.</w:t>
      </w:r>
    </w:p>
    <w:p w14:paraId="313D706A" w14:textId="5CDD662F" w:rsidR="00A2700F" w:rsidRPr="008246F3" w:rsidRDefault="7718415A" w:rsidP="0001128C">
      <w:pPr>
        <w:widowControl w:val="0"/>
        <w:autoSpaceDE w:val="0"/>
        <w:autoSpaceDN w:val="0"/>
        <w:adjustRightInd w:val="0"/>
        <w:spacing w:after="240"/>
        <w:rPr>
          <w:rFonts w:asciiTheme="majorHAnsi" w:hAnsiTheme="majorHAnsi" w:cstheme="majorHAnsi"/>
          <w:color w:val="000000" w:themeColor="text1"/>
        </w:rPr>
      </w:pPr>
      <w:r w:rsidRPr="008246F3">
        <w:rPr>
          <w:rFonts w:asciiTheme="majorHAnsi" w:hAnsiTheme="majorHAnsi" w:cstheme="majorHAnsi"/>
          <w:b/>
          <w:bCs/>
          <w:color w:val="000000" w:themeColor="text1"/>
        </w:rPr>
        <w:t xml:space="preserve">Elizabeth R. Taylor, Ph.D., LPC-S, LMFT, RPT-S, </w:t>
      </w:r>
      <w:r w:rsidRPr="008246F3">
        <w:rPr>
          <w:rFonts w:asciiTheme="majorHAnsi" w:hAnsiTheme="majorHAnsi" w:cstheme="majorHAnsi"/>
          <w:color w:val="000000" w:themeColor="text1"/>
        </w:rPr>
        <w:t>Dr. Elizabeth Taylor is a Professor in the Counseling &amp; Human Services Program and serves as the Counseling Practicum/Internship Coordinator.  She has been in education for 40 years as a special education teacher and educational diagnostician, as a school counselor, as an adjunct instructor for several universities, and an assistant professor at the University of Texas Health Science Center at San Antonio. She also served for seven years as an associate dean at TCU in the College of Education. Her licensures and certifications include: Licensed Professional Counselor and board approved supervisor, Licensed Marriage and Family Therapist, Registered Play Therapist and Supervisor, Certified School Counselor, and approved family mediator. She has worked in public and private schools, hospital settings, private practice, and community agencies. She teaches master’s level courses, including Helping Relationships, Small Group Dynamics, DSM-Diagnosis and Treatment, Abnormal Psychology, and practicum, as well as doctoral classes in strength-based approaches in counseling, advanced counseling theories, and advanced group process.</w:t>
      </w:r>
    </w:p>
    <w:p w14:paraId="36D25AC0" w14:textId="4C5A3E37" w:rsidR="00A2700F" w:rsidRPr="008246F3" w:rsidRDefault="6A4F452E" w:rsidP="736558CA">
      <w:pPr>
        <w:pStyle w:val="Heading2"/>
        <w:rPr>
          <w:rFonts w:cstheme="majorHAnsi"/>
          <w:b/>
          <w:bCs/>
          <w:color w:val="auto"/>
          <w:sz w:val="24"/>
          <w:szCs w:val="24"/>
        </w:rPr>
      </w:pPr>
      <w:bookmarkStart w:id="19" w:name="_Toc232234588"/>
      <w:bookmarkStart w:id="20" w:name="_Toc238046235"/>
      <w:r w:rsidRPr="008246F3">
        <w:rPr>
          <w:rFonts w:cstheme="majorHAnsi"/>
          <w:b/>
          <w:bCs/>
          <w:color w:val="auto"/>
          <w:sz w:val="24"/>
          <w:szCs w:val="24"/>
        </w:rPr>
        <w:t>Non-Core Faculty</w:t>
      </w:r>
      <w:bookmarkEnd w:id="19"/>
      <w:bookmarkEnd w:id="20"/>
      <w:r w:rsidRPr="008246F3">
        <w:rPr>
          <w:rFonts w:cstheme="majorHAnsi"/>
          <w:b/>
          <w:bCs/>
          <w:color w:val="auto"/>
          <w:sz w:val="24"/>
          <w:szCs w:val="24"/>
        </w:rPr>
        <w:t xml:space="preserve"> </w:t>
      </w:r>
    </w:p>
    <w:p w14:paraId="3D11AA1C" w14:textId="69B7BDC0" w:rsidR="008F56D1" w:rsidRPr="008246F3" w:rsidRDefault="008F56D1" w:rsidP="008F56D1">
      <w:pPr>
        <w:rPr>
          <w:rFonts w:asciiTheme="majorHAnsi" w:hAnsiTheme="majorHAnsi" w:cstheme="majorHAnsi"/>
        </w:rPr>
      </w:pPr>
    </w:p>
    <w:p w14:paraId="62085885" w14:textId="3B1AB385" w:rsidR="00E5397C" w:rsidRPr="008246F3" w:rsidRDefault="00F4636C" w:rsidP="524B7150">
      <w:pPr>
        <w:rPr>
          <w:rFonts w:asciiTheme="majorHAnsi" w:hAnsiTheme="majorHAnsi" w:cstheme="majorBidi"/>
          <w:color w:val="000000" w:themeColor="text1"/>
        </w:rPr>
      </w:pPr>
      <w:r w:rsidRPr="524B7150">
        <w:rPr>
          <w:rFonts w:asciiTheme="majorHAnsi" w:hAnsiTheme="majorHAnsi" w:cstheme="majorBidi"/>
          <w:b/>
          <w:bCs/>
          <w:color w:val="000000" w:themeColor="text1"/>
        </w:rPr>
        <w:t>Kathleen K</w:t>
      </w:r>
      <w:r w:rsidR="00E5397C" w:rsidRPr="524B7150">
        <w:rPr>
          <w:rFonts w:asciiTheme="majorHAnsi" w:hAnsiTheme="majorHAnsi" w:cstheme="majorBidi"/>
          <w:b/>
          <w:bCs/>
          <w:color w:val="000000" w:themeColor="text1"/>
        </w:rPr>
        <w:t xml:space="preserve">yzar, Ph.D., </w:t>
      </w:r>
      <w:r w:rsidR="000C3D37" w:rsidRPr="524B7150">
        <w:rPr>
          <w:rFonts w:asciiTheme="majorHAnsi" w:hAnsiTheme="majorHAnsi" w:cstheme="majorBidi"/>
          <w:color w:val="000000" w:themeColor="text1"/>
          <w:shd w:val="clear" w:color="auto" w:fill="FFFFFF"/>
        </w:rPr>
        <w:t>Dr. Kyzar is a Professor in the Department of Teaching and Learning Sciences, and</w:t>
      </w:r>
      <w:r w:rsidR="00E5397C" w:rsidRPr="524B7150">
        <w:rPr>
          <w:rFonts w:asciiTheme="majorHAnsi" w:hAnsiTheme="majorHAnsi" w:cstheme="majorBidi"/>
          <w:color w:val="000000" w:themeColor="text1"/>
          <w:shd w:val="clear" w:color="auto" w:fill="FFFFFF"/>
        </w:rPr>
        <w:t xml:space="preserve"> </w:t>
      </w:r>
      <w:r w:rsidR="000C3D37" w:rsidRPr="524B7150">
        <w:rPr>
          <w:rFonts w:asciiTheme="majorHAnsi" w:hAnsiTheme="majorHAnsi" w:cstheme="majorBidi"/>
          <w:color w:val="000000" w:themeColor="text1"/>
          <w:shd w:val="clear" w:color="auto" w:fill="FFFFFF"/>
        </w:rPr>
        <w:t>h</w:t>
      </w:r>
      <w:r w:rsidR="00E5397C" w:rsidRPr="524B7150">
        <w:rPr>
          <w:rFonts w:asciiTheme="majorHAnsi" w:hAnsiTheme="majorHAnsi" w:cstheme="majorBidi"/>
          <w:color w:val="000000" w:themeColor="text1"/>
          <w:shd w:val="clear" w:color="auto" w:fill="FFFFFF"/>
        </w:rPr>
        <w:t>er research centers on developing equitable family-school partnership practices and programming in early childhood/elementary settings, and evaluating the effects of such programming on learner, family, and educator outcomes. Her research has been published in top-tier academic journals within the special education/early childhood field, and she is a co-author on the forthcoming Pearson textbook, Families and Professionals: Trusting Partnerships in General and Special Education. Dr. Kyzar enjoys teaching courses related to early childhood education, family-school partnership practices and programming, and quantitative research methodology. She is an active member of the Council for Exceptional Children’s Division for Research Committee on Research and Families of Individuals with Disabilities, which focuses on including individuals with disabilities and their families in research, and dissemination and promoting ongoing communication between research, family, and practitioner communities. Through her research, teaching, and service, she aims to support schools and families in building and maintaining trusting partnerships that benefit student academic and behavioral learning.</w:t>
      </w:r>
    </w:p>
    <w:p w14:paraId="3CA587AA" w14:textId="6655BF0A" w:rsidR="00F01608" w:rsidRPr="008246F3" w:rsidRDefault="00F01608" w:rsidP="00A95A33">
      <w:pPr>
        <w:rPr>
          <w:rFonts w:asciiTheme="majorHAnsi" w:hAnsiTheme="majorHAnsi" w:cstheme="majorHAnsi"/>
          <w:b/>
          <w:bCs/>
        </w:rPr>
      </w:pPr>
    </w:p>
    <w:p w14:paraId="3C720756" w14:textId="2DFFB2CD" w:rsidR="00F36B7C" w:rsidRPr="008246F3" w:rsidRDefault="00EA0189" w:rsidP="524B7150">
      <w:pPr>
        <w:rPr>
          <w:rFonts w:asciiTheme="majorHAnsi" w:hAnsiTheme="majorHAnsi" w:cstheme="majorBidi"/>
          <w:color w:val="000000" w:themeColor="text1"/>
        </w:rPr>
      </w:pPr>
      <w:r w:rsidRPr="524B7150">
        <w:rPr>
          <w:rFonts w:asciiTheme="majorHAnsi" w:hAnsiTheme="majorHAnsi" w:cstheme="majorBidi"/>
          <w:b/>
          <w:bCs/>
          <w:color w:val="000000" w:themeColor="text1"/>
        </w:rPr>
        <w:t>Cathryn</w:t>
      </w:r>
      <w:r w:rsidR="00F36B7C" w:rsidRPr="524B7150">
        <w:rPr>
          <w:rFonts w:asciiTheme="majorHAnsi" w:hAnsiTheme="majorHAnsi" w:cstheme="majorBidi"/>
          <w:b/>
          <w:bCs/>
          <w:color w:val="000000" w:themeColor="text1"/>
        </w:rPr>
        <w:t xml:space="preserve"> Van Kessel, </w:t>
      </w:r>
      <w:proofErr w:type="gramStart"/>
      <w:r w:rsidR="00F36B7C" w:rsidRPr="524B7150">
        <w:rPr>
          <w:rFonts w:asciiTheme="majorHAnsi" w:hAnsiTheme="majorHAnsi" w:cstheme="majorBidi"/>
          <w:b/>
          <w:bCs/>
          <w:color w:val="000000" w:themeColor="text1"/>
        </w:rPr>
        <w:t>Ph.D</w:t>
      </w:r>
      <w:proofErr w:type="gramEnd"/>
      <w:r w:rsidR="00F36B7C" w:rsidRPr="524B7150">
        <w:rPr>
          <w:rFonts w:asciiTheme="majorHAnsi" w:hAnsiTheme="majorHAnsi" w:cstheme="majorBidi"/>
          <w:b/>
          <w:bCs/>
          <w:color w:val="000000" w:themeColor="text1"/>
        </w:rPr>
        <w:t xml:space="preserve">, </w:t>
      </w:r>
      <w:r w:rsidR="00F36B7C" w:rsidRPr="524B7150">
        <w:rPr>
          <w:rFonts w:asciiTheme="majorHAnsi" w:hAnsiTheme="majorHAnsi" w:cstheme="majorBidi"/>
          <w:color w:val="000000" w:themeColor="text1"/>
          <w:shd w:val="clear" w:color="auto" w:fill="FFFFFF"/>
        </w:rPr>
        <w:t>Dr. Van Kessel is a Professor of Curriculum Studies and is a former secondary social studies and Latin teacher from Canada. Her research focuses on how different conceptualizations of evil function in the context of education within and beyond the classroom, with a keen interest in youth conceptualizations as well as a variety of understandings from philosophy, psychology, and social theory. She is particularly enthusiastic about interpretations of evil that implicate ordinary people to uplift pursuits of justice. Toward this end, she finds it helpful to put evil in conversation with concepts like radical love as well as in relation to existentialism, decolonial options, and posthuman theories.</w:t>
      </w:r>
    </w:p>
    <w:p w14:paraId="726CFD73" w14:textId="046A0C12" w:rsidR="00F01608" w:rsidRPr="008246F3" w:rsidRDefault="00F01608" w:rsidP="00A95A33">
      <w:pPr>
        <w:rPr>
          <w:rFonts w:asciiTheme="majorHAnsi" w:hAnsiTheme="majorHAnsi" w:cstheme="majorHAnsi"/>
        </w:rPr>
      </w:pPr>
    </w:p>
    <w:p w14:paraId="10C6A01E" w14:textId="77777777" w:rsidR="00A2700F" w:rsidRPr="008246F3" w:rsidRDefault="6A4F452E" w:rsidP="736558CA">
      <w:pPr>
        <w:pStyle w:val="Heading2"/>
        <w:rPr>
          <w:rFonts w:cstheme="majorHAnsi"/>
          <w:b/>
          <w:bCs/>
          <w:color w:val="auto"/>
          <w:sz w:val="24"/>
          <w:szCs w:val="24"/>
        </w:rPr>
      </w:pPr>
      <w:bookmarkStart w:id="21" w:name="_Toc232234589"/>
      <w:bookmarkStart w:id="22" w:name="_Toc238046236"/>
      <w:r w:rsidRPr="008246F3">
        <w:rPr>
          <w:rFonts w:cstheme="majorHAnsi"/>
          <w:b/>
          <w:bCs/>
          <w:color w:val="auto"/>
          <w:sz w:val="24"/>
          <w:szCs w:val="24"/>
        </w:rPr>
        <w:t>Staff</w:t>
      </w:r>
      <w:bookmarkEnd w:id="21"/>
      <w:bookmarkEnd w:id="22"/>
    </w:p>
    <w:p w14:paraId="4ACA70A3" w14:textId="77777777" w:rsidR="00F36B7C" w:rsidRPr="008246F3" w:rsidRDefault="00F36B7C" w:rsidP="00F36B7C">
      <w:pPr>
        <w:rPr>
          <w:rFonts w:asciiTheme="majorHAnsi" w:hAnsiTheme="majorHAnsi" w:cstheme="majorHAnsi"/>
          <w:color w:val="000000" w:themeColor="text1"/>
          <w:u w:color="616366"/>
        </w:rPr>
      </w:pPr>
      <w:r w:rsidRPr="008246F3">
        <w:rPr>
          <w:rFonts w:asciiTheme="majorHAnsi" w:hAnsiTheme="majorHAnsi" w:cstheme="majorHAnsi"/>
          <w:b/>
          <w:color w:val="000000" w:themeColor="text1"/>
          <w:u w:color="616366"/>
        </w:rPr>
        <w:t xml:space="preserve">Dior Foster </w:t>
      </w:r>
      <w:r w:rsidRPr="008246F3">
        <w:rPr>
          <w:rFonts w:asciiTheme="majorHAnsi" w:hAnsiTheme="majorHAnsi" w:cstheme="majorHAnsi"/>
          <w:color w:val="000000" w:themeColor="text1"/>
          <w:u w:color="616366"/>
        </w:rPr>
        <w:t>- Administrative Project Specialist</w:t>
      </w:r>
    </w:p>
    <w:p w14:paraId="534FEA3E" w14:textId="77777777" w:rsidR="00F36B7C" w:rsidRPr="008246F3" w:rsidRDefault="007A14B8" w:rsidP="00F36B7C">
      <w:pPr>
        <w:rPr>
          <w:rFonts w:asciiTheme="majorHAnsi" w:hAnsiTheme="majorHAnsi" w:cstheme="majorHAnsi"/>
          <w:color w:val="000000" w:themeColor="text1"/>
          <w:u w:color="616366"/>
        </w:rPr>
      </w:pPr>
      <w:hyperlink r:id="rId18" w:history="1">
        <w:r w:rsidR="00F36B7C" w:rsidRPr="008246F3">
          <w:rPr>
            <w:rStyle w:val="Hyperlink"/>
            <w:rFonts w:asciiTheme="majorHAnsi" w:hAnsiTheme="majorHAnsi" w:cstheme="majorHAnsi"/>
          </w:rPr>
          <w:t>dior.foster@tcu.edu</w:t>
        </w:r>
      </w:hyperlink>
      <w:r w:rsidR="00F36B7C" w:rsidRPr="008246F3">
        <w:rPr>
          <w:rFonts w:asciiTheme="majorHAnsi" w:hAnsiTheme="majorHAnsi" w:cstheme="majorHAnsi"/>
          <w:color w:val="000000" w:themeColor="text1"/>
          <w:u w:color="616366"/>
        </w:rPr>
        <w:t>; 817-257-7698</w:t>
      </w:r>
    </w:p>
    <w:p w14:paraId="396C2190" w14:textId="77777777" w:rsidR="00F36B7C" w:rsidRPr="008246F3" w:rsidRDefault="00F36B7C" w:rsidP="00A2700F">
      <w:pPr>
        <w:widowControl w:val="0"/>
        <w:autoSpaceDE w:val="0"/>
        <w:autoSpaceDN w:val="0"/>
        <w:adjustRightInd w:val="0"/>
        <w:rPr>
          <w:rFonts w:asciiTheme="majorHAnsi" w:hAnsiTheme="majorHAnsi" w:cstheme="majorHAnsi"/>
          <w:b/>
          <w:color w:val="000000" w:themeColor="text1"/>
          <w:u w:color="616366"/>
        </w:rPr>
      </w:pPr>
    </w:p>
    <w:p w14:paraId="2290C7FD" w14:textId="34A60E30" w:rsidR="00A2700F" w:rsidRPr="008246F3" w:rsidRDefault="00E02672" w:rsidP="00A2700F">
      <w:pPr>
        <w:widowControl w:val="0"/>
        <w:autoSpaceDE w:val="0"/>
        <w:autoSpaceDN w:val="0"/>
        <w:adjustRightInd w:val="0"/>
        <w:rPr>
          <w:rFonts w:asciiTheme="majorHAnsi" w:hAnsiTheme="majorHAnsi" w:cstheme="majorHAnsi"/>
          <w:color w:val="000000" w:themeColor="text1"/>
          <w:u w:color="616366"/>
        </w:rPr>
      </w:pPr>
      <w:r w:rsidRPr="008246F3">
        <w:rPr>
          <w:rFonts w:asciiTheme="majorHAnsi" w:hAnsiTheme="majorHAnsi" w:cstheme="majorHAnsi"/>
          <w:b/>
          <w:color w:val="000000" w:themeColor="text1"/>
          <w:u w:color="616366"/>
        </w:rPr>
        <w:t>Amanda Harris</w:t>
      </w:r>
      <w:r w:rsidR="00A2700F" w:rsidRPr="008246F3">
        <w:rPr>
          <w:rFonts w:asciiTheme="majorHAnsi" w:hAnsiTheme="majorHAnsi" w:cstheme="majorHAnsi"/>
          <w:color w:val="000000" w:themeColor="text1"/>
          <w:u w:color="616366"/>
        </w:rPr>
        <w:t xml:space="preserve"> – Assistant to the Dean</w:t>
      </w:r>
    </w:p>
    <w:p w14:paraId="67687418" w14:textId="6FCB7599" w:rsidR="00C34403" w:rsidRPr="008246F3" w:rsidRDefault="007A14B8" w:rsidP="00A2700F">
      <w:pPr>
        <w:widowControl w:val="0"/>
        <w:autoSpaceDE w:val="0"/>
        <w:autoSpaceDN w:val="0"/>
        <w:adjustRightInd w:val="0"/>
        <w:rPr>
          <w:rFonts w:asciiTheme="majorHAnsi" w:hAnsiTheme="majorHAnsi" w:cstheme="majorHAnsi"/>
          <w:color w:val="000000" w:themeColor="text1"/>
          <w:shd w:val="clear" w:color="auto" w:fill="FFFFFF"/>
        </w:rPr>
      </w:pPr>
      <w:hyperlink r:id="rId19" w:history="1">
        <w:r w:rsidR="0098207E" w:rsidRPr="008246F3">
          <w:rPr>
            <w:rStyle w:val="Hyperlink"/>
            <w:rFonts w:asciiTheme="majorHAnsi" w:hAnsiTheme="majorHAnsi" w:cstheme="majorHAnsi"/>
            <w:shd w:val="clear" w:color="auto" w:fill="FFFFFF"/>
          </w:rPr>
          <w:t>a.harris3@tcu.edu</w:t>
        </w:r>
      </w:hyperlink>
      <w:r w:rsidR="00C34403" w:rsidRPr="008246F3">
        <w:rPr>
          <w:rFonts w:asciiTheme="majorHAnsi" w:hAnsiTheme="majorHAnsi" w:cstheme="majorHAnsi"/>
          <w:color w:val="000000" w:themeColor="text1"/>
          <w:shd w:val="clear" w:color="auto" w:fill="FFFFFF"/>
        </w:rPr>
        <w:t>; 817-257-7663</w:t>
      </w:r>
    </w:p>
    <w:p w14:paraId="1F72F646" w14:textId="77777777" w:rsidR="00A2700F" w:rsidRPr="008246F3" w:rsidRDefault="00A2700F" w:rsidP="00A2700F">
      <w:pPr>
        <w:widowControl w:val="0"/>
        <w:autoSpaceDE w:val="0"/>
        <w:autoSpaceDN w:val="0"/>
        <w:adjustRightInd w:val="0"/>
        <w:rPr>
          <w:rFonts w:asciiTheme="majorHAnsi" w:hAnsiTheme="majorHAnsi" w:cstheme="majorHAnsi"/>
          <w:color w:val="000000" w:themeColor="text1"/>
          <w:shd w:val="clear" w:color="auto" w:fill="FFFFFF"/>
        </w:rPr>
      </w:pPr>
    </w:p>
    <w:p w14:paraId="15101889" w14:textId="7FC55EDA" w:rsidR="00A2700F" w:rsidRPr="008246F3" w:rsidRDefault="00A2700F" w:rsidP="00A2700F">
      <w:pPr>
        <w:widowControl w:val="0"/>
        <w:autoSpaceDE w:val="0"/>
        <w:autoSpaceDN w:val="0"/>
        <w:adjustRightInd w:val="0"/>
        <w:rPr>
          <w:rFonts w:asciiTheme="majorHAnsi" w:hAnsiTheme="majorHAnsi" w:cstheme="majorHAnsi"/>
          <w:color w:val="000000" w:themeColor="text1"/>
          <w:u w:color="616366"/>
        </w:rPr>
      </w:pPr>
      <w:r w:rsidRPr="008246F3">
        <w:rPr>
          <w:rFonts w:asciiTheme="majorHAnsi" w:hAnsiTheme="majorHAnsi" w:cstheme="majorHAnsi"/>
          <w:b/>
          <w:color w:val="000000" w:themeColor="text1"/>
          <w:u w:color="616366"/>
        </w:rPr>
        <w:t xml:space="preserve">Lori Kimball – </w:t>
      </w:r>
      <w:r w:rsidR="00117740" w:rsidRPr="008246F3">
        <w:rPr>
          <w:rFonts w:asciiTheme="majorHAnsi" w:hAnsiTheme="majorHAnsi" w:cstheme="majorHAnsi"/>
          <w:color w:val="000000" w:themeColor="text1"/>
          <w:u w:color="616366"/>
        </w:rPr>
        <w:t xml:space="preserve">Graduate Coordinator, Graduate Studies </w:t>
      </w:r>
    </w:p>
    <w:p w14:paraId="69AB97B1" w14:textId="2257C0AD" w:rsidR="00F65021" w:rsidRPr="008246F3" w:rsidRDefault="007A14B8" w:rsidP="0001128C">
      <w:pPr>
        <w:widowControl w:val="0"/>
        <w:autoSpaceDE w:val="0"/>
        <w:autoSpaceDN w:val="0"/>
        <w:adjustRightInd w:val="0"/>
        <w:rPr>
          <w:rFonts w:asciiTheme="majorHAnsi" w:hAnsiTheme="majorHAnsi" w:cstheme="majorHAnsi"/>
          <w:color w:val="000000" w:themeColor="text1"/>
          <w:u w:color="616366"/>
        </w:rPr>
      </w:pPr>
      <w:hyperlink r:id="rId20" w:history="1">
        <w:r w:rsidR="00C34403" w:rsidRPr="008246F3">
          <w:rPr>
            <w:rStyle w:val="Hyperlink"/>
            <w:rFonts w:asciiTheme="majorHAnsi" w:hAnsiTheme="majorHAnsi" w:cstheme="majorHAnsi"/>
            <w:u w:color="616366"/>
          </w:rPr>
          <w:t>l.kimball@tcu.edu</w:t>
        </w:r>
      </w:hyperlink>
      <w:r w:rsidR="000433E2" w:rsidRPr="008246F3">
        <w:rPr>
          <w:rFonts w:asciiTheme="majorHAnsi" w:hAnsiTheme="majorHAnsi" w:cstheme="majorHAnsi"/>
          <w:color w:val="000000" w:themeColor="text1"/>
          <w:u w:color="616366"/>
        </w:rPr>
        <w:t>; 817-257-7661</w:t>
      </w:r>
    </w:p>
    <w:p w14:paraId="1B87783A" w14:textId="371C1892" w:rsidR="00DD2375" w:rsidRDefault="00DD2375" w:rsidP="0001128C">
      <w:pPr>
        <w:widowControl w:val="0"/>
        <w:autoSpaceDE w:val="0"/>
        <w:autoSpaceDN w:val="0"/>
        <w:adjustRightInd w:val="0"/>
        <w:rPr>
          <w:rFonts w:asciiTheme="majorHAnsi" w:hAnsiTheme="majorHAnsi" w:cstheme="majorHAnsi"/>
          <w:color w:val="000000" w:themeColor="text1"/>
          <w:u w:color="616366"/>
        </w:rPr>
      </w:pPr>
    </w:p>
    <w:p w14:paraId="523BD1E2" w14:textId="77777777" w:rsidR="00DE6C5F" w:rsidRDefault="00DE6C5F" w:rsidP="0001128C">
      <w:pPr>
        <w:widowControl w:val="0"/>
        <w:autoSpaceDE w:val="0"/>
        <w:autoSpaceDN w:val="0"/>
        <w:adjustRightInd w:val="0"/>
        <w:rPr>
          <w:rFonts w:asciiTheme="majorHAnsi" w:hAnsiTheme="majorHAnsi" w:cstheme="majorHAnsi"/>
          <w:color w:val="000000" w:themeColor="text1"/>
          <w:u w:color="616366"/>
        </w:rPr>
      </w:pPr>
    </w:p>
    <w:p w14:paraId="176E96FF" w14:textId="77777777" w:rsidR="00DE6C5F" w:rsidRDefault="00DE6C5F" w:rsidP="0001128C">
      <w:pPr>
        <w:widowControl w:val="0"/>
        <w:autoSpaceDE w:val="0"/>
        <w:autoSpaceDN w:val="0"/>
        <w:adjustRightInd w:val="0"/>
        <w:rPr>
          <w:rFonts w:asciiTheme="majorHAnsi" w:hAnsiTheme="majorHAnsi" w:cstheme="majorHAnsi"/>
          <w:color w:val="000000" w:themeColor="text1"/>
          <w:u w:color="616366"/>
        </w:rPr>
      </w:pPr>
    </w:p>
    <w:p w14:paraId="50E100E1" w14:textId="77777777" w:rsidR="00DE6C5F" w:rsidRDefault="00DE6C5F" w:rsidP="0001128C">
      <w:pPr>
        <w:widowControl w:val="0"/>
        <w:autoSpaceDE w:val="0"/>
        <w:autoSpaceDN w:val="0"/>
        <w:adjustRightInd w:val="0"/>
        <w:rPr>
          <w:rFonts w:asciiTheme="majorHAnsi" w:hAnsiTheme="majorHAnsi" w:cstheme="majorHAnsi"/>
          <w:color w:val="000000" w:themeColor="text1"/>
          <w:u w:color="616366"/>
        </w:rPr>
      </w:pPr>
    </w:p>
    <w:p w14:paraId="09D979BC" w14:textId="77777777" w:rsidR="00DE6C5F" w:rsidRDefault="00DE6C5F" w:rsidP="0001128C">
      <w:pPr>
        <w:widowControl w:val="0"/>
        <w:autoSpaceDE w:val="0"/>
        <w:autoSpaceDN w:val="0"/>
        <w:adjustRightInd w:val="0"/>
        <w:rPr>
          <w:rFonts w:asciiTheme="majorHAnsi" w:hAnsiTheme="majorHAnsi" w:cstheme="majorHAnsi"/>
          <w:color w:val="000000" w:themeColor="text1"/>
          <w:u w:color="616366"/>
        </w:rPr>
      </w:pPr>
    </w:p>
    <w:p w14:paraId="69B3C4CF" w14:textId="77777777" w:rsidR="00DE6C5F" w:rsidRDefault="00DE6C5F" w:rsidP="0001128C">
      <w:pPr>
        <w:widowControl w:val="0"/>
        <w:autoSpaceDE w:val="0"/>
        <w:autoSpaceDN w:val="0"/>
        <w:adjustRightInd w:val="0"/>
        <w:rPr>
          <w:rFonts w:asciiTheme="majorHAnsi" w:hAnsiTheme="majorHAnsi" w:cstheme="majorHAnsi"/>
          <w:color w:val="000000" w:themeColor="text1"/>
          <w:u w:color="616366"/>
        </w:rPr>
      </w:pPr>
    </w:p>
    <w:p w14:paraId="416FC005" w14:textId="77777777" w:rsidR="00DE6C5F" w:rsidRDefault="00DE6C5F" w:rsidP="0001128C">
      <w:pPr>
        <w:widowControl w:val="0"/>
        <w:autoSpaceDE w:val="0"/>
        <w:autoSpaceDN w:val="0"/>
        <w:adjustRightInd w:val="0"/>
        <w:rPr>
          <w:rFonts w:asciiTheme="majorHAnsi" w:hAnsiTheme="majorHAnsi" w:cstheme="majorHAnsi"/>
          <w:color w:val="000000" w:themeColor="text1"/>
          <w:u w:color="616366"/>
        </w:rPr>
      </w:pPr>
    </w:p>
    <w:p w14:paraId="2FE46A9D" w14:textId="77777777" w:rsidR="00DE6C5F" w:rsidRPr="008246F3" w:rsidRDefault="00DE6C5F" w:rsidP="0001128C">
      <w:pPr>
        <w:widowControl w:val="0"/>
        <w:autoSpaceDE w:val="0"/>
        <w:autoSpaceDN w:val="0"/>
        <w:adjustRightInd w:val="0"/>
        <w:rPr>
          <w:rFonts w:asciiTheme="majorHAnsi" w:hAnsiTheme="majorHAnsi" w:cstheme="majorHAnsi"/>
          <w:color w:val="000000" w:themeColor="text1"/>
          <w:u w:color="616366"/>
        </w:rPr>
      </w:pPr>
    </w:p>
    <w:p w14:paraId="49B6909C" w14:textId="7FBEB56E" w:rsidR="002001D0" w:rsidRPr="008246F3" w:rsidRDefault="6A4F452E" w:rsidP="736558CA">
      <w:pPr>
        <w:pStyle w:val="Heading1"/>
        <w:rPr>
          <w:rFonts w:cstheme="majorHAnsi"/>
          <w:color w:val="auto"/>
          <w:sz w:val="24"/>
          <w:szCs w:val="24"/>
        </w:rPr>
      </w:pPr>
      <w:bookmarkStart w:id="23" w:name="_Toc112140904"/>
      <w:bookmarkStart w:id="24" w:name="_Toc232234590"/>
      <w:bookmarkStart w:id="25" w:name="_Toc238046237"/>
      <w:r w:rsidRPr="008246F3">
        <w:rPr>
          <w:rFonts w:cstheme="majorHAnsi"/>
          <w:color w:val="auto"/>
          <w:sz w:val="24"/>
          <w:szCs w:val="24"/>
        </w:rPr>
        <w:t>Program of Study</w:t>
      </w:r>
      <w:bookmarkEnd w:id="23"/>
      <w:bookmarkEnd w:id="24"/>
      <w:bookmarkEnd w:id="25"/>
    </w:p>
    <w:p w14:paraId="73EE776A" w14:textId="66EDDBE9" w:rsidR="002352E2" w:rsidRPr="008246F3" w:rsidRDefault="00F53909" w:rsidP="00541B82">
      <w:pPr>
        <w:pStyle w:val="NoSpacing"/>
        <w:rPr>
          <w:rFonts w:asciiTheme="majorHAnsi" w:hAnsiTheme="majorHAnsi" w:cstheme="majorHAnsi"/>
          <w:b/>
          <w:bCs/>
          <w:i/>
          <w:iCs/>
        </w:rPr>
      </w:pPr>
      <w:bookmarkStart w:id="26" w:name="_Toc84583212"/>
      <w:bookmarkStart w:id="27" w:name="_Toc112140905"/>
      <w:bookmarkStart w:id="28" w:name="_Toc522128298"/>
      <w:r w:rsidRPr="008246F3">
        <w:rPr>
          <w:rFonts w:asciiTheme="majorHAnsi" w:hAnsiTheme="majorHAnsi" w:cstheme="majorHAnsi"/>
          <w:b/>
          <w:bCs/>
          <w:i/>
          <w:iCs/>
        </w:rPr>
        <w:t>Counseling and Counselor Education Ph.D.</w:t>
      </w:r>
      <w:r w:rsidR="002352E2" w:rsidRPr="008246F3">
        <w:rPr>
          <w:rFonts w:asciiTheme="majorHAnsi" w:hAnsiTheme="majorHAnsi" w:cstheme="majorHAnsi"/>
          <w:b/>
          <w:bCs/>
          <w:i/>
          <w:iCs/>
        </w:rPr>
        <w:t xml:space="preserve"> </w:t>
      </w:r>
      <w:r w:rsidR="00593E63" w:rsidRPr="008246F3">
        <w:rPr>
          <w:rFonts w:asciiTheme="majorHAnsi" w:hAnsiTheme="majorHAnsi" w:cstheme="majorHAnsi"/>
          <w:b/>
          <w:bCs/>
          <w:i/>
          <w:iCs/>
        </w:rPr>
        <w:t>(</w:t>
      </w:r>
      <w:r w:rsidR="00E6624B" w:rsidRPr="008246F3">
        <w:rPr>
          <w:rFonts w:asciiTheme="majorHAnsi" w:hAnsiTheme="majorHAnsi" w:cstheme="majorHAnsi"/>
          <w:b/>
          <w:bCs/>
          <w:i/>
          <w:iCs/>
        </w:rPr>
        <w:t>60</w:t>
      </w:r>
      <w:r w:rsidR="00593E63" w:rsidRPr="008246F3">
        <w:rPr>
          <w:rFonts w:asciiTheme="majorHAnsi" w:hAnsiTheme="majorHAnsi" w:cstheme="majorHAnsi"/>
          <w:b/>
          <w:bCs/>
          <w:i/>
          <w:iCs/>
        </w:rPr>
        <w:t xml:space="preserve"> hours) </w:t>
      </w:r>
    </w:p>
    <w:p w14:paraId="159E7E60" w14:textId="25F18446" w:rsidR="002001D0" w:rsidRPr="008246F3" w:rsidRDefault="03BE0AAE" w:rsidP="00541B82">
      <w:pPr>
        <w:rPr>
          <w:rFonts w:asciiTheme="majorHAnsi" w:hAnsiTheme="majorHAnsi" w:cstheme="majorHAnsi"/>
          <w:b/>
          <w:bCs/>
        </w:rPr>
      </w:pPr>
      <w:r w:rsidRPr="008246F3">
        <w:rPr>
          <w:rFonts w:asciiTheme="majorHAnsi" w:hAnsiTheme="majorHAnsi" w:cstheme="majorHAnsi"/>
        </w:rPr>
        <w:t>The Ph.D. in Counseling and Counselor Education focuses on providing students with a 60-hour, rigorous, strength-based program to prepare students for the qualifying exam and dissertation.</w:t>
      </w:r>
      <w:bookmarkEnd w:id="26"/>
      <w:bookmarkEnd w:id="27"/>
      <w:bookmarkEnd w:id="28"/>
    </w:p>
    <w:p w14:paraId="4A44BA93" w14:textId="77777777" w:rsidR="002001D0" w:rsidRPr="008246F3" w:rsidRDefault="002001D0" w:rsidP="00573FDA">
      <w:pPr>
        <w:rPr>
          <w:rFonts w:asciiTheme="majorHAnsi" w:hAnsiTheme="majorHAnsi" w:cstheme="majorHAnsi"/>
        </w:rPr>
      </w:pPr>
    </w:p>
    <w:tbl>
      <w:tblPr>
        <w:tblW w:w="954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2"/>
        <w:gridCol w:w="7058"/>
      </w:tblGrid>
      <w:tr w:rsidR="002001D0" w:rsidRPr="008246F3" w14:paraId="41BE9739" w14:textId="77777777" w:rsidTr="00414C69">
        <w:tc>
          <w:tcPr>
            <w:tcW w:w="2482" w:type="dxa"/>
            <w:shd w:val="clear" w:color="auto" w:fill="E6DFEF"/>
            <w:tcMar>
              <w:top w:w="60" w:type="nil"/>
              <w:left w:w="60" w:type="nil"/>
              <w:bottom w:w="60" w:type="nil"/>
            </w:tcMar>
          </w:tcPr>
          <w:p w14:paraId="55ACD4C3" w14:textId="3DA7FE62" w:rsidR="002001D0" w:rsidRPr="008246F3" w:rsidRDefault="000F3F0A" w:rsidP="002352E2">
            <w:pPr>
              <w:widowControl w:val="0"/>
              <w:autoSpaceDE w:val="0"/>
              <w:autoSpaceDN w:val="0"/>
              <w:adjustRightInd w:val="0"/>
              <w:rPr>
                <w:rFonts w:asciiTheme="majorHAnsi" w:hAnsiTheme="majorHAnsi" w:cstheme="majorHAnsi"/>
                <w:color w:val="191919"/>
              </w:rPr>
            </w:pPr>
            <w:bookmarkStart w:id="29" w:name="_Hlk24027530"/>
            <w:r w:rsidRPr="008246F3">
              <w:rPr>
                <w:rFonts w:asciiTheme="majorHAnsi" w:hAnsiTheme="majorHAnsi" w:cstheme="majorHAnsi"/>
              </w:rPr>
              <w:t>EDGU 70793</w:t>
            </w:r>
          </w:p>
        </w:tc>
        <w:tc>
          <w:tcPr>
            <w:tcW w:w="7058" w:type="dxa"/>
            <w:shd w:val="clear" w:color="auto" w:fill="E6DFEF"/>
            <w:tcMar>
              <w:top w:w="60" w:type="nil"/>
              <w:left w:w="60" w:type="nil"/>
              <w:bottom w:w="60" w:type="nil"/>
              <w:right w:w="100" w:type="nil"/>
            </w:tcMar>
          </w:tcPr>
          <w:p w14:paraId="626B30E7" w14:textId="29D65F9F" w:rsidR="002001D0" w:rsidRPr="008246F3" w:rsidRDefault="00A25557" w:rsidP="002352E2">
            <w:pPr>
              <w:widowControl w:val="0"/>
              <w:autoSpaceDE w:val="0"/>
              <w:autoSpaceDN w:val="0"/>
              <w:adjustRightInd w:val="0"/>
              <w:rPr>
                <w:rFonts w:asciiTheme="majorHAnsi" w:hAnsiTheme="majorHAnsi" w:cstheme="majorHAnsi"/>
              </w:rPr>
            </w:pPr>
            <w:r w:rsidRPr="008246F3">
              <w:rPr>
                <w:rFonts w:asciiTheme="majorHAnsi" w:hAnsiTheme="majorHAnsi" w:cstheme="majorHAnsi"/>
                <w:color w:val="191919"/>
              </w:rPr>
              <w:t>Strength-Based Theories: Assessment, Research, and Practice</w:t>
            </w:r>
          </w:p>
        </w:tc>
      </w:tr>
      <w:tr w:rsidR="002001D0" w:rsidRPr="008246F3" w14:paraId="54523EA4" w14:textId="77777777" w:rsidTr="00414C69">
        <w:tc>
          <w:tcPr>
            <w:tcW w:w="2482" w:type="dxa"/>
            <w:shd w:val="clear" w:color="auto" w:fill="E6DFEF"/>
            <w:tcMar>
              <w:top w:w="60" w:type="nil"/>
              <w:left w:w="60" w:type="nil"/>
              <w:bottom w:w="60" w:type="nil"/>
            </w:tcMar>
          </w:tcPr>
          <w:p w14:paraId="4D2726C4" w14:textId="0BAA7800" w:rsidR="002001D0" w:rsidRPr="008246F3" w:rsidRDefault="000F3F0A" w:rsidP="002352E2">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rPr>
              <w:t>EDGU 70383</w:t>
            </w:r>
          </w:p>
        </w:tc>
        <w:tc>
          <w:tcPr>
            <w:tcW w:w="7058" w:type="dxa"/>
            <w:shd w:val="clear" w:color="auto" w:fill="E6DFEF"/>
            <w:tcMar>
              <w:top w:w="60" w:type="nil"/>
              <w:left w:w="60" w:type="nil"/>
              <w:bottom w:w="60" w:type="nil"/>
              <w:right w:w="100" w:type="nil"/>
            </w:tcMar>
          </w:tcPr>
          <w:p w14:paraId="72070518" w14:textId="25CA518C" w:rsidR="002001D0" w:rsidRPr="008246F3" w:rsidRDefault="00A25557" w:rsidP="002352E2">
            <w:pPr>
              <w:widowControl w:val="0"/>
              <w:autoSpaceDE w:val="0"/>
              <w:autoSpaceDN w:val="0"/>
              <w:adjustRightInd w:val="0"/>
              <w:rPr>
                <w:rFonts w:asciiTheme="majorHAnsi" w:hAnsiTheme="majorHAnsi" w:cstheme="majorHAnsi"/>
              </w:rPr>
            </w:pPr>
            <w:r w:rsidRPr="008246F3">
              <w:rPr>
                <w:rFonts w:asciiTheme="majorHAnsi" w:hAnsiTheme="majorHAnsi" w:cstheme="majorHAnsi"/>
                <w:color w:val="191919"/>
              </w:rPr>
              <w:t xml:space="preserve">Advanced Study in Counseling Theories and Techniques </w:t>
            </w:r>
          </w:p>
        </w:tc>
      </w:tr>
      <w:tr w:rsidR="00BA6405" w:rsidRPr="008246F3" w14:paraId="09358BB4" w14:textId="77777777" w:rsidTr="00414C69">
        <w:tc>
          <w:tcPr>
            <w:tcW w:w="2482" w:type="dxa"/>
            <w:shd w:val="clear" w:color="auto" w:fill="E6DFEF"/>
            <w:tcMar>
              <w:top w:w="60" w:type="nil"/>
              <w:left w:w="60" w:type="nil"/>
              <w:bottom w:w="60" w:type="nil"/>
            </w:tcMar>
          </w:tcPr>
          <w:p w14:paraId="6AEA8B6A" w14:textId="23FF96D9" w:rsidR="00BA6405" w:rsidRPr="008246F3" w:rsidRDefault="00BA6405" w:rsidP="00BA6405">
            <w:pPr>
              <w:widowControl w:val="0"/>
              <w:autoSpaceDE w:val="0"/>
              <w:autoSpaceDN w:val="0"/>
              <w:adjustRightInd w:val="0"/>
              <w:rPr>
                <w:rFonts w:asciiTheme="majorHAnsi" w:hAnsiTheme="majorHAnsi" w:cstheme="majorHAnsi"/>
              </w:rPr>
            </w:pPr>
            <w:r w:rsidRPr="008246F3">
              <w:rPr>
                <w:rFonts w:asciiTheme="majorHAnsi" w:hAnsiTheme="majorHAnsi" w:cstheme="majorHAnsi"/>
              </w:rPr>
              <w:t>EDGU 70393</w:t>
            </w:r>
          </w:p>
        </w:tc>
        <w:tc>
          <w:tcPr>
            <w:tcW w:w="7058" w:type="dxa"/>
            <w:shd w:val="clear" w:color="auto" w:fill="E6DFEF"/>
            <w:tcMar>
              <w:top w:w="60" w:type="nil"/>
              <w:left w:w="60" w:type="nil"/>
              <w:bottom w:w="60" w:type="nil"/>
              <w:right w:w="100" w:type="nil"/>
            </w:tcMar>
          </w:tcPr>
          <w:p w14:paraId="42F341F1" w14:textId="1F4ACEF6" w:rsidR="00BA6405" w:rsidRPr="008246F3" w:rsidDel="00A25557" w:rsidRDefault="00BA6405" w:rsidP="00BA6405">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color w:val="191919"/>
              </w:rPr>
              <w:t xml:space="preserve">Advocacy and Leadership in a Diverse Society </w:t>
            </w:r>
          </w:p>
        </w:tc>
      </w:tr>
      <w:tr w:rsidR="00247F10" w:rsidRPr="008246F3" w14:paraId="6B3C2A19" w14:textId="77777777" w:rsidTr="00414C69">
        <w:tc>
          <w:tcPr>
            <w:tcW w:w="2482" w:type="dxa"/>
            <w:shd w:val="clear" w:color="auto" w:fill="E6DFEF"/>
            <w:tcMar>
              <w:top w:w="60" w:type="nil"/>
              <w:left w:w="60" w:type="nil"/>
              <w:bottom w:w="60" w:type="nil"/>
            </w:tcMar>
          </w:tcPr>
          <w:p w14:paraId="32239E02" w14:textId="6B865C7F" w:rsidR="00247F10" w:rsidRPr="008246F3" w:rsidRDefault="00247F10" w:rsidP="00BA6405">
            <w:pPr>
              <w:widowControl w:val="0"/>
              <w:autoSpaceDE w:val="0"/>
              <w:autoSpaceDN w:val="0"/>
              <w:adjustRightInd w:val="0"/>
              <w:rPr>
                <w:rFonts w:asciiTheme="majorHAnsi" w:hAnsiTheme="majorHAnsi" w:cstheme="majorHAnsi"/>
              </w:rPr>
            </w:pPr>
            <w:r w:rsidRPr="008246F3">
              <w:rPr>
                <w:rFonts w:asciiTheme="majorHAnsi" w:hAnsiTheme="majorHAnsi" w:cstheme="majorHAnsi"/>
              </w:rPr>
              <w:t>EDGU 70023</w:t>
            </w:r>
          </w:p>
        </w:tc>
        <w:tc>
          <w:tcPr>
            <w:tcW w:w="7058" w:type="dxa"/>
            <w:shd w:val="clear" w:color="auto" w:fill="E6DFEF"/>
            <w:tcMar>
              <w:top w:w="60" w:type="nil"/>
              <w:left w:w="60" w:type="nil"/>
              <w:bottom w:w="60" w:type="nil"/>
              <w:right w:w="100" w:type="nil"/>
            </w:tcMar>
          </w:tcPr>
          <w:p w14:paraId="1B717903" w14:textId="05862662" w:rsidR="00247F10" w:rsidRPr="008246F3" w:rsidRDefault="00247F10" w:rsidP="00BA6405">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color w:val="191919"/>
              </w:rPr>
              <w:t>Teaching Helping Relationships</w:t>
            </w:r>
          </w:p>
        </w:tc>
      </w:tr>
      <w:tr w:rsidR="00BA6405" w:rsidRPr="008246F3" w14:paraId="7650BB89" w14:textId="77777777" w:rsidTr="00414C69">
        <w:tc>
          <w:tcPr>
            <w:tcW w:w="2482" w:type="dxa"/>
            <w:shd w:val="clear" w:color="auto" w:fill="E6DFEF"/>
            <w:tcMar>
              <w:top w:w="60" w:type="nil"/>
              <w:left w:w="60" w:type="nil"/>
              <w:bottom w:w="60" w:type="nil"/>
            </w:tcMar>
          </w:tcPr>
          <w:p w14:paraId="643374AE" w14:textId="13F27BD3" w:rsidR="00BA6405" w:rsidRPr="008246F3" w:rsidRDefault="00BA6405" w:rsidP="00BA6405">
            <w:pPr>
              <w:widowControl w:val="0"/>
              <w:autoSpaceDE w:val="0"/>
              <w:autoSpaceDN w:val="0"/>
              <w:adjustRightInd w:val="0"/>
              <w:rPr>
                <w:rFonts w:asciiTheme="majorHAnsi" w:hAnsiTheme="majorHAnsi" w:cstheme="majorHAnsi"/>
              </w:rPr>
            </w:pPr>
            <w:r w:rsidRPr="008246F3">
              <w:rPr>
                <w:rFonts w:asciiTheme="majorHAnsi" w:hAnsiTheme="majorHAnsi" w:cstheme="majorHAnsi"/>
              </w:rPr>
              <w:t>EDGU 70143</w:t>
            </w:r>
          </w:p>
        </w:tc>
        <w:tc>
          <w:tcPr>
            <w:tcW w:w="7058" w:type="dxa"/>
            <w:shd w:val="clear" w:color="auto" w:fill="E6DFEF"/>
            <w:tcMar>
              <w:top w:w="60" w:type="nil"/>
              <w:left w:w="60" w:type="nil"/>
              <w:bottom w:w="60" w:type="nil"/>
              <w:right w:w="100" w:type="nil"/>
            </w:tcMar>
          </w:tcPr>
          <w:p w14:paraId="25101DB7" w14:textId="5AEA9E7F" w:rsidR="00BA6405" w:rsidRPr="008246F3" w:rsidDel="00A25557" w:rsidRDefault="00BA6405" w:rsidP="00BA6405">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color w:val="191919"/>
              </w:rPr>
              <w:t xml:space="preserve">Teaching </w:t>
            </w:r>
            <w:r w:rsidR="00573FDA" w:rsidRPr="008246F3">
              <w:rPr>
                <w:rFonts w:asciiTheme="majorHAnsi" w:hAnsiTheme="majorHAnsi" w:cstheme="majorHAnsi"/>
                <w:color w:val="191919"/>
              </w:rPr>
              <w:t>Practices in Counselor Education</w:t>
            </w:r>
            <w:r w:rsidRPr="008246F3">
              <w:rPr>
                <w:rFonts w:asciiTheme="majorHAnsi" w:hAnsiTheme="majorHAnsi" w:cstheme="majorHAnsi"/>
                <w:color w:val="191919"/>
              </w:rPr>
              <w:t xml:space="preserve"> </w:t>
            </w:r>
          </w:p>
        </w:tc>
      </w:tr>
      <w:tr w:rsidR="00BA6405" w:rsidRPr="008246F3" w14:paraId="57517CC4" w14:textId="77777777" w:rsidTr="00414C69">
        <w:tc>
          <w:tcPr>
            <w:tcW w:w="2482" w:type="dxa"/>
            <w:shd w:val="clear" w:color="auto" w:fill="E6DFEF"/>
            <w:tcMar>
              <w:top w:w="60" w:type="nil"/>
              <w:left w:w="60" w:type="nil"/>
              <w:bottom w:w="60" w:type="nil"/>
            </w:tcMar>
          </w:tcPr>
          <w:p w14:paraId="19A2626A" w14:textId="054095DB" w:rsidR="00BA6405" w:rsidRPr="008246F3" w:rsidRDefault="00BA6405" w:rsidP="00BA6405">
            <w:pPr>
              <w:widowControl w:val="0"/>
              <w:autoSpaceDE w:val="0"/>
              <w:autoSpaceDN w:val="0"/>
              <w:adjustRightInd w:val="0"/>
              <w:rPr>
                <w:rFonts w:asciiTheme="majorHAnsi" w:hAnsiTheme="majorHAnsi" w:cstheme="majorHAnsi"/>
              </w:rPr>
            </w:pPr>
            <w:r w:rsidRPr="008246F3">
              <w:rPr>
                <w:rFonts w:asciiTheme="majorHAnsi" w:hAnsiTheme="majorHAnsi" w:cstheme="majorHAnsi"/>
              </w:rPr>
              <w:t>EDGU 70223</w:t>
            </w:r>
          </w:p>
        </w:tc>
        <w:tc>
          <w:tcPr>
            <w:tcW w:w="7058" w:type="dxa"/>
            <w:shd w:val="clear" w:color="auto" w:fill="E6DFEF"/>
            <w:tcMar>
              <w:top w:w="60" w:type="nil"/>
              <w:left w:w="60" w:type="nil"/>
              <w:bottom w:w="60" w:type="nil"/>
              <w:right w:w="100" w:type="nil"/>
            </w:tcMar>
          </w:tcPr>
          <w:p w14:paraId="05A6492A" w14:textId="19C1B699" w:rsidR="00BA6405" w:rsidRPr="008246F3" w:rsidDel="00A25557" w:rsidRDefault="00BA6405" w:rsidP="00BA6405">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color w:val="191919"/>
              </w:rPr>
              <w:t xml:space="preserve">Supervision in Counseling </w:t>
            </w:r>
          </w:p>
        </w:tc>
      </w:tr>
      <w:tr w:rsidR="00BA6405" w:rsidRPr="008246F3" w14:paraId="49D6E0BD" w14:textId="77777777" w:rsidTr="00414C69">
        <w:tc>
          <w:tcPr>
            <w:tcW w:w="2482" w:type="dxa"/>
            <w:shd w:val="clear" w:color="auto" w:fill="E6DFEF"/>
            <w:tcMar>
              <w:top w:w="60" w:type="nil"/>
              <w:left w:w="60" w:type="nil"/>
              <w:bottom w:w="60" w:type="nil"/>
            </w:tcMar>
          </w:tcPr>
          <w:p w14:paraId="37B0A963" w14:textId="3786BC5C" w:rsidR="00BA6405" w:rsidRPr="008246F3" w:rsidRDefault="00BA6405" w:rsidP="00BA6405">
            <w:pPr>
              <w:widowControl w:val="0"/>
              <w:autoSpaceDE w:val="0"/>
              <w:autoSpaceDN w:val="0"/>
              <w:adjustRightInd w:val="0"/>
              <w:rPr>
                <w:rFonts w:asciiTheme="majorHAnsi" w:hAnsiTheme="majorHAnsi" w:cstheme="majorHAnsi"/>
              </w:rPr>
            </w:pPr>
            <w:r w:rsidRPr="008246F3">
              <w:rPr>
                <w:rFonts w:asciiTheme="majorHAnsi" w:hAnsiTheme="majorHAnsi" w:cstheme="majorHAnsi"/>
              </w:rPr>
              <w:t>EDGU 70323</w:t>
            </w:r>
          </w:p>
        </w:tc>
        <w:tc>
          <w:tcPr>
            <w:tcW w:w="7058" w:type="dxa"/>
            <w:shd w:val="clear" w:color="auto" w:fill="E6DFEF"/>
            <w:tcMar>
              <w:top w:w="60" w:type="nil"/>
              <w:left w:w="60" w:type="nil"/>
              <w:bottom w:w="60" w:type="nil"/>
              <w:right w:w="100" w:type="nil"/>
            </w:tcMar>
          </w:tcPr>
          <w:p w14:paraId="0F5EFB2F" w14:textId="46F4F8C7" w:rsidR="00BA6405" w:rsidRPr="008246F3" w:rsidDel="00A25557" w:rsidRDefault="00BA6405" w:rsidP="00BA6405">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color w:val="191919"/>
              </w:rPr>
              <w:t>Advanced Group Leadership</w:t>
            </w:r>
          </w:p>
        </w:tc>
      </w:tr>
      <w:tr w:rsidR="00573FDA" w:rsidRPr="008246F3" w14:paraId="6616984A" w14:textId="77777777" w:rsidTr="00414C69">
        <w:tc>
          <w:tcPr>
            <w:tcW w:w="2482" w:type="dxa"/>
            <w:shd w:val="clear" w:color="auto" w:fill="E6DFEF"/>
            <w:tcMar>
              <w:top w:w="60" w:type="nil"/>
              <w:left w:w="60" w:type="nil"/>
              <w:bottom w:w="60" w:type="nil"/>
            </w:tcMar>
          </w:tcPr>
          <w:p w14:paraId="04B8FE23" w14:textId="07856A62" w:rsidR="00573FDA" w:rsidRPr="008246F3" w:rsidRDefault="00573FDA" w:rsidP="00573FDA">
            <w:pPr>
              <w:widowControl w:val="0"/>
              <w:autoSpaceDE w:val="0"/>
              <w:autoSpaceDN w:val="0"/>
              <w:adjustRightInd w:val="0"/>
              <w:rPr>
                <w:rFonts w:asciiTheme="majorHAnsi" w:hAnsiTheme="majorHAnsi" w:cstheme="majorHAnsi"/>
              </w:rPr>
            </w:pPr>
            <w:r w:rsidRPr="008246F3">
              <w:rPr>
                <w:rFonts w:asciiTheme="majorHAnsi" w:hAnsiTheme="majorHAnsi" w:cstheme="majorHAnsi"/>
              </w:rPr>
              <w:t>EDGU 70403</w:t>
            </w:r>
          </w:p>
        </w:tc>
        <w:tc>
          <w:tcPr>
            <w:tcW w:w="7058" w:type="dxa"/>
            <w:shd w:val="clear" w:color="auto" w:fill="E6DFEF"/>
            <w:tcMar>
              <w:top w:w="60" w:type="nil"/>
              <w:left w:w="60" w:type="nil"/>
              <w:bottom w:w="60" w:type="nil"/>
              <w:right w:w="100" w:type="nil"/>
            </w:tcMar>
          </w:tcPr>
          <w:p w14:paraId="47FA3D83" w14:textId="244ED711" w:rsidR="00573FDA" w:rsidRPr="008246F3" w:rsidRDefault="00573FDA" w:rsidP="00573FDA">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color w:val="191919"/>
              </w:rPr>
              <w:t>Advanced Practicum in Counseling</w:t>
            </w:r>
          </w:p>
        </w:tc>
      </w:tr>
      <w:tr w:rsidR="00573FDA" w:rsidRPr="008246F3" w14:paraId="1D73A0E7" w14:textId="77777777" w:rsidTr="00727011">
        <w:tc>
          <w:tcPr>
            <w:tcW w:w="9540" w:type="dxa"/>
            <w:gridSpan w:val="2"/>
            <w:shd w:val="clear" w:color="auto" w:fill="E6DFEF"/>
            <w:tcMar>
              <w:top w:w="60" w:type="nil"/>
              <w:left w:w="60" w:type="nil"/>
              <w:bottom w:w="60" w:type="nil"/>
            </w:tcMar>
          </w:tcPr>
          <w:p w14:paraId="1F6FDB93" w14:textId="77777777" w:rsidR="00573FDA" w:rsidRPr="008246F3" w:rsidRDefault="00573FDA" w:rsidP="00573FDA">
            <w:pPr>
              <w:widowControl w:val="0"/>
              <w:autoSpaceDE w:val="0"/>
              <w:autoSpaceDN w:val="0"/>
              <w:adjustRightInd w:val="0"/>
              <w:jc w:val="center"/>
              <w:rPr>
                <w:rFonts w:asciiTheme="majorHAnsi" w:hAnsiTheme="majorHAnsi" w:cstheme="majorHAnsi"/>
                <w:color w:val="191919"/>
              </w:rPr>
            </w:pPr>
            <w:r w:rsidRPr="008246F3">
              <w:rPr>
                <w:rFonts w:asciiTheme="majorHAnsi" w:hAnsiTheme="majorHAnsi" w:cstheme="majorHAnsi"/>
                <w:color w:val="191919"/>
              </w:rPr>
              <w:t xml:space="preserve">12 hours of research courses (e.g., Qualitative Inquiry, Intro to Quantitative Research) </w:t>
            </w:r>
          </w:p>
          <w:p w14:paraId="4083DAF4" w14:textId="409B4341" w:rsidR="00573FDA" w:rsidRPr="008246F3" w:rsidRDefault="00573FDA" w:rsidP="00573FDA">
            <w:pPr>
              <w:widowControl w:val="0"/>
              <w:autoSpaceDE w:val="0"/>
              <w:autoSpaceDN w:val="0"/>
              <w:adjustRightInd w:val="0"/>
              <w:jc w:val="center"/>
              <w:rPr>
                <w:rFonts w:asciiTheme="majorHAnsi" w:hAnsiTheme="majorHAnsi" w:cstheme="majorHAnsi"/>
                <w:color w:val="191919"/>
              </w:rPr>
            </w:pPr>
            <w:r w:rsidRPr="008246F3">
              <w:rPr>
                <w:rFonts w:asciiTheme="majorHAnsi" w:hAnsiTheme="majorHAnsi" w:cstheme="majorHAnsi"/>
                <w:color w:val="191919"/>
              </w:rPr>
              <w:t>to be approved by advisor</w:t>
            </w:r>
          </w:p>
        </w:tc>
      </w:tr>
      <w:tr w:rsidR="00573FDA" w:rsidRPr="008246F3" w14:paraId="3BA6DDF7" w14:textId="77777777" w:rsidTr="00727011">
        <w:tc>
          <w:tcPr>
            <w:tcW w:w="9540" w:type="dxa"/>
            <w:gridSpan w:val="2"/>
            <w:shd w:val="clear" w:color="auto" w:fill="E6DFEF"/>
            <w:tcMar>
              <w:top w:w="60" w:type="nil"/>
              <w:left w:w="60" w:type="nil"/>
              <w:bottom w:w="60" w:type="nil"/>
            </w:tcMar>
          </w:tcPr>
          <w:p w14:paraId="0A1C9558" w14:textId="059A0E44" w:rsidR="00573FDA" w:rsidRPr="008246F3" w:rsidRDefault="00573FDA" w:rsidP="00573FDA">
            <w:pPr>
              <w:widowControl w:val="0"/>
              <w:autoSpaceDE w:val="0"/>
              <w:autoSpaceDN w:val="0"/>
              <w:adjustRightInd w:val="0"/>
              <w:jc w:val="center"/>
              <w:rPr>
                <w:rFonts w:asciiTheme="majorHAnsi" w:hAnsiTheme="majorHAnsi" w:cstheme="majorHAnsi"/>
                <w:color w:val="191919"/>
              </w:rPr>
            </w:pPr>
            <w:r w:rsidRPr="008246F3">
              <w:rPr>
                <w:rFonts w:asciiTheme="majorHAnsi" w:hAnsiTheme="majorHAnsi" w:cstheme="majorHAnsi"/>
                <w:color w:val="191919"/>
              </w:rPr>
              <w:t>6 hours of electives (may include apprenticeship in teaching, supervision, or research)</w:t>
            </w:r>
          </w:p>
          <w:p w14:paraId="61209FFF" w14:textId="21BDD18B" w:rsidR="00573FDA" w:rsidRPr="008246F3" w:rsidRDefault="00573FDA" w:rsidP="00573FDA">
            <w:pPr>
              <w:widowControl w:val="0"/>
              <w:autoSpaceDE w:val="0"/>
              <w:autoSpaceDN w:val="0"/>
              <w:adjustRightInd w:val="0"/>
              <w:jc w:val="center"/>
              <w:rPr>
                <w:rFonts w:asciiTheme="majorHAnsi" w:hAnsiTheme="majorHAnsi" w:cstheme="majorHAnsi"/>
                <w:color w:val="191919"/>
              </w:rPr>
            </w:pPr>
            <w:r w:rsidRPr="008246F3">
              <w:rPr>
                <w:rFonts w:asciiTheme="majorHAnsi" w:hAnsiTheme="majorHAnsi" w:cstheme="majorHAnsi"/>
                <w:color w:val="191919"/>
              </w:rPr>
              <w:t>to be approved by advisor</w:t>
            </w:r>
          </w:p>
        </w:tc>
      </w:tr>
      <w:tr w:rsidR="00573FDA" w:rsidRPr="008246F3" w14:paraId="111605C4" w14:textId="77777777" w:rsidTr="00414C69">
        <w:tc>
          <w:tcPr>
            <w:tcW w:w="2482" w:type="dxa"/>
            <w:shd w:val="clear" w:color="auto" w:fill="E6DFEF"/>
            <w:tcMar>
              <w:top w:w="60" w:type="nil"/>
              <w:left w:w="60" w:type="nil"/>
              <w:bottom w:w="60" w:type="nil"/>
            </w:tcMar>
          </w:tcPr>
          <w:p w14:paraId="6BD507F7" w14:textId="4FC982B8" w:rsidR="00573FDA" w:rsidRPr="008246F3" w:rsidRDefault="00573FDA" w:rsidP="00573FDA">
            <w:pPr>
              <w:widowControl w:val="0"/>
              <w:autoSpaceDE w:val="0"/>
              <w:autoSpaceDN w:val="0"/>
              <w:adjustRightInd w:val="0"/>
              <w:rPr>
                <w:rFonts w:asciiTheme="majorHAnsi" w:hAnsiTheme="majorHAnsi" w:cstheme="majorHAnsi"/>
              </w:rPr>
            </w:pPr>
            <w:r w:rsidRPr="008246F3">
              <w:rPr>
                <w:rFonts w:asciiTheme="majorHAnsi" w:hAnsiTheme="majorHAnsi" w:cstheme="majorHAnsi"/>
              </w:rPr>
              <w:t>EDGU 70503</w:t>
            </w:r>
          </w:p>
        </w:tc>
        <w:tc>
          <w:tcPr>
            <w:tcW w:w="7058" w:type="dxa"/>
            <w:shd w:val="clear" w:color="auto" w:fill="E6DFEF"/>
            <w:tcMar>
              <w:top w:w="60" w:type="nil"/>
              <w:left w:w="60" w:type="nil"/>
              <w:bottom w:w="60" w:type="nil"/>
              <w:right w:w="100" w:type="nil"/>
            </w:tcMar>
          </w:tcPr>
          <w:p w14:paraId="669F874A" w14:textId="5F3ACE53" w:rsidR="00573FDA" w:rsidRPr="008246F3" w:rsidDel="00A25557" w:rsidRDefault="00573FDA" w:rsidP="00573FDA">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color w:val="191919"/>
              </w:rPr>
              <w:t>Doctoral Internship in Counseling (Clinical)</w:t>
            </w:r>
          </w:p>
        </w:tc>
      </w:tr>
      <w:tr w:rsidR="00573FDA" w:rsidRPr="008246F3" w14:paraId="59B30112" w14:textId="77777777" w:rsidTr="00414C69">
        <w:tc>
          <w:tcPr>
            <w:tcW w:w="2482" w:type="dxa"/>
            <w:shd w:val="clear" w:color="auto" w:fill="E6DFEF"/>
            <w:tcMar>
              <w:top w:w="60" w:type="nil"/>
              <w:left w:w="60" w:type="nil"/>
              <w:bottom w:w="60" w:type="nil"/>
            </w:tcMar>
          </w:tcPr>
          <w:p w14:paraId="70AB42AC" w14:textId="18572F6F" w:rsidR="00573FDA" w:rsidRPr="008246F3" w:rsidRDefault="00573FDA" w:rsidP="00573FDA">
            <w:pPr>
              <w:widowControl w:val="0"/>
              <w:autoSpaceDE w:val="0"/>
              <w:autoSpaceDN w:val="0"/>
              <w:adjustRightInd w:val="0"/>
              <w:rPr>
                <w:rFonts w:asciiTheme="majorHAnsi" w:hAnsiTheme="majorHAnsi" w:cstheme="majorHAnsi"/>
              </w:rPr>
            </w:pPr>
            <w:r w:rsidRPr="008246F3">
              <w:rPr>
                <w:rFonts w:asciiTheme="majorHAnsi" w:hAnsiTheme="majorHAnsi" w:cstheme="majorHAnsi"/>
              </w:rPr>
              <w:t>EDGU 70603</w:t>
            </w:r>
          </w:p>
        </w:tc>
        <w:tc>
          <w:tcPr>
            <w:tcW w:w="7058" w:type="dxa"/>
            <w:shd w:val="clear" w:color="auto" w:fill="E6DFEF"/>
            <w:tcMar>
              <w:top w:w="60" w:type="nil"/>
              <w:left w:w="60" w:type="nil"/>
              <w:bottom w:w="60" w:type="nil"/>
              <w:right w:w="100" w:type="nil"/>
            </w:tcMar>
          </w:tcPr>
          <w:p w14:paraId="7529A52F" w14:textId="5CD73847" w:rsidR="00573FDA" w:rsidRPr="008246F3" w:rsidDel="00A25557" w:rsidRDefault="00573FDA" w:rsidP="00573FDA">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color w:val="191919"/>
              </w:rPr>
              <w:t>Doctoral Internship in Counseling (Nonclinical)</w:t>
            </w:r>
          </w:p>
        </w:tc>
      </w:tr>
      <w:tr w:rsidR="00573FDA" w:rsidRPr="008246F3" w14:paraId="2D5C09F9" w14:textId="77777777" w:rsidTr="00414C69">
        <w:tc>
          <w:tcPr>
            <w:tcW w:w="2482" w:type="dxa"/>
            <w:shd w:val="clear" w:color="auto" w:fill="E6DFEF"/>
            <w:tcMar>
              <w:top w:w="60" w:type="nil"/>
              <w:left w:w="60" w:type="nil"/>
              <w:bottom w:w="60" w:type="nil"/>
            </w:tcMar>
          </w:tcPr>
          <w:p w14:paraId="61847A56" w14:textId="4E96E76F" w:rsidR="00573FDA" w:rsidRPr="008246F3" w:rsidRDefault="00573FDA" w:rsidP="00573FDA">
            <w:pPr>
              <w:widowControl w:val="0"/>
              <w:autoSpaceDE w:val="0"/>
              <w:autoSpaceDN w:val="0"/>
              <w:adjustRightInd w:val="0"/>
              <w:rPr>
                <w:rFonts w:asciiTheme="majorHAnsi" w:hAnsiTheme="majorHAnsi" w:cstheme="majorHAnsi"/>
              </w:rPr>
            </w:pPr>
            <w:r w:rsidRPr="008246F3">
              <w:rPr>
                <w:rFonts w:asciiTheme="majorHAnsi" w:hAnsiTheme="majorHAnsi" w:cstheme="majorHAnsi"/>
              </w:rPr>
              <w:t>EDGU 70073</w:t>
            </w:r>
          </w:p>
        </w:tc>
        <w:tc>
          <w:tcPr>
            <w:tcW w:w="7058" w:type="dxa"/>
            <w:shd w:val="clear" w:color="auto" w:fill="E6DFEF"/>
            <w:tcMar>
              <w:top w:w="60" w:type="nil"/>
              <w:left w:w="60" w:type="nil"/>
              <w:bottom w:w="60" w:type="nil"/>
              <w:right w:w="100" w:type="nil"/>
            </w:tcMar>
          </w:tcPr>
          <w:p w14:paraId="325621D0" w14:textId="51FA19D4" w:rsidR="00573FDA" w:rsidRPr="008246F3" w:rsidDel="00A25557" w:rsidRDefault="00F94A57" w:rsidP="00573FDA">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color w:val="191919"/>
              </w:rPr>
              <w:t xml:space="preserve">Intro to </w:t>
            </w:r>
            <w:r w:rsidR="00573FDA" w:rsidRPr="008246F3">
              <w:rPr>
                <w:rFonts w:asciiTheme="majorHAnsi" w:hAnsiTheme="majorHAnsi" w:cstheme="majorHAnsi"/>
                <w:color w:val="191919"/>
              </w:rPr>
              <w:t xml:space="preserve">Dissertation </w:t>
            </w:r>
          </w:p>
        </w:tc>
      </w:tr>
      <w:tr w:rsidR="00573FDA" w:rsidRPr="008246F3" w14:paraId="46A837E9" w14:textId="77777777" w:rsidTr="00414C69">
        <w:tc>
          <w:tcPr>
            <w:tcW w:w="2482" w:type="dxa"/>
            <w:shd w:val="clear" w:color="auto" w:fill="E6DFEF"/>
            <w:tcMar>
              <w:top w:w="60" w:type="nil"/>
              <w:left w:w="60" w:type="nil"/>
              <w:bottom w:w="60" w:type="nil"/>
            </w:tcMar>
          </w:tcPr>
          <w:p w14:paraId="36DA6418" w14:textId="306D6C91" w:rsidR="00573FDA" w:rsidRPr="008246F3" w:rsidRDefault="00573FDA" w:rsidP="00573FDA">
            <w:pPr>
              <w:widowControl w:val="0"/>
              <w:autoSpaceDE w:val="0"/>
              <w:autoSpaceDN w:val="0"/>
              <w:adjustRightInd w:val="0"/>
              <w:rPr>
                <w:rFonts w:asciiTheme="majorHAnsi" w:hAnsiTheme="majorHAnsi" w:cstheme="majorHAnsi"/>
              </w:rPr>
            </w:pPr>
            <w:r w:rsidRPr="008246F3">
              <w:rPr>
                <w:rFonts w:asciiTheme="majorHAnsi" w:hAnsiTheme="majorHAnsi" w:cstheme="majorHAnsi"/>
              </w:rPr>
              <w:t>EDUC 90980</w:t>
            </w:r>
          </w:p>
        </w:tc>
        <w:tc>
          <w:tcPr>
            <w:tcW w:w="7058" w:type="dxa"/>
            <w:shd w:val="clear" w:color="auto" w:fill="E6DFEF"/>
            <w:tcMar>
              <w:top w:w="60" w:type="nil"/>
              <w:left w:w="60" w:type="nil"/>
              <w:bottom w:w="60" w:type="nil"/>
              <w:right w:w="100" w:type="nil"/>
            </w:tcMar>
          </w:tcPr>
          <w:p w14:paraId="733EAE0E" w14:textId="1C45F434" w:rsidR="00573FDA" w:rsidRPr="008246F3" w:rsidDel="00A25557" w:rsidRDefault="00573FDA" w:rsidP="00573FDA">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color w:val="191919"/>
              </w:rPr>
              <w:t>Dissertation</w:t>
            </w:r>
            <w:r w:rsidR="00F94A57" w:rsidRPr="008246F3">
              <w:rPr>
                <w:rFonts w:asciiTheme="majorHAnsi" w:hAnsiTheme="majorHAnsi" w:cstheme="majorHAnsi"/>
                <w:color w:val="191919"/>
              </w:rPr>
              <w:t xml:space="preserve"> (3-6 hours, pre-proposal)</w:t>
            </w:r>
          </w:p>
        </w:tc>
      </w:tr>
      <w:tr w:rsidR="00573FDA" w:rsidRPr="008246F3" w14:paraId="2F787FA9" w14:textId="77777777" w:rsidTr="00414C69">
        <w:tc>
          <w:tcPr>
            <w:tcW w:w="2482" w:type="dxa"/>
            <w:shd w:val="clear" w:color="auto" w:fill="E6DFEF"/>
            <w:tcMar>
              <w:top w:w="60" w:type="nil"/>
              <w:left w:w="60" w:type="nil"/>
              <w:bottom w:w="60" w:type="nil"/>
            </w:tcMar>
          </w:tcPr>
          <w:p w14:paraId="77AB6C63" w14:textId="15F5871C" w:rsidR="00573FDA" w:rsidRPr="008246F3" w:rsidRDefault="00573FDA" w:rsidP="00573FDA">
            <w:pPr>
              <w:widowControl w:val="0"/>
              <w:autoSpaceDE w:val="0"/>
              <w:autoSpaceDN w:val="0"/>
              <w:adjustRightInd w:val="0"/>
              <w:rPr>
                <w:rFonts w:asciiTheme="majorHAnsi" w:hAnsiTheme="majorHAnsi" w:cstheme="majorHAnsi"/>
              </w:rPr>
            </w:pPr>
            <w:r w:rsidRPr="008246F3">
              <w:rPr>
                <w:rFonts w:asciiTheme="majorHAnsi" w:hAnsiTheme="majorHAnsi" w:cstheme="majorHAnsi"/>
              </w:rPr>
              <w:t>EDUC 90990</w:t>
            </w:r>
          </w:p>
        </w:tc>
        <w:tc>
          <w:tcPr>
            <w:tcW w:w="7058" w:type="dxa"/>
            <w:shd w:val="clear" w:color="auto" w:fill="E6DFEF"/>
            <w:tcMar>
              <w:top w:w="60" w:type="nil"/>
              <w:left w:w="60" w:type="nil"/>
              <w:bottom w:w="60" w:type="nil"/>
              <w:right w:w="100" w:type="nil"/>
            </w:tcMar>
          </w:tcPr>
          <w:p w14:paraId="066A1A1D" w14:textId="3C7C660C" w:rsidR="00573FDA" w:rsidRPr="008246F3" w:rsidDel="00A25557" w:rsidRDefault="00F94A57" w:rsidP="00573FDA">
            <w:pPr>
              <w:widowControl w:val="0"/>
              <w:autoSpaceDE w:val="0"/>
              <w:autoSpaceDN w:val="0"/>
              <w:adjustRightInd w:val="0"/>
              <w:rPr>
                <w:rFonts w:asciiTheme="majorHAnsi" w:hAnsiTheme="majorHAnsi" w:cstheme="majorHAnsi"/>
                <w:color w:val="191919"/>
              </w:rPr>
            </w:pPr>
            <w:r w:rsidRPr="008246F3">
              <w:rPr>
                <w:rFonts w:asciiTheme="majorHAnsi" w:hAnsiTheme="majorHAnsi" w:cstheme="majorHAnsi"/>
                <w:color w:val="191919"/>
              </w:rPr>
              <w:t>Dissertation (3-6 hours, post-proposal)</w:t>
            </w:r>
          </w:p>
        </w:tc>
      </w:tr>
    </w:tbl>
    <w:p w14:paraId="2B169DF5" w14:textId="12C72E34" w:rsidR="00A857B4" w:rsidRPr="008246F3" w:rsidRDefault="6A4F452E" w:rsidP="00CF75FB">
      <w:pPr>
        <w:pStyle w:val="Heading1"/>
        <w:jc w:val="center"/>
        <w:rPr>
          <w:rFonts w:cstheme="majorHAnsi"/>
          <w:color w:val="auto"/>
          <w:sz w:val="24"/>
          <w:szCs w:val="24"/>
        </w:rPr>
      </w:pPr>
      <w:bookmarkStart w:id="30" w:name="_Toc232234591"/>
      <w:bookmarkStart w:id="31" w:name="_Toc238046238"/>
      <w:bookmarkEnd w:id="29"/>
      <w:r w:rsidRPr="008246F3">
        <w:rPr>
          <w:rFonts w:cstheme="majorHAnsi"/>
          <w:color w:val="auto"/>
          <w:sz w:val="24"/>
          <w:szCs w:val="24"/>
        </w:rPr>
        <w:t>Curriculum</w:t>
      </w:r>
      <w:bookmarkEnd w:id="30"/>
      <w:bookmarkEnd w:id="31"/>
    </w:p>
    <w:p w14:paraId="1D568941" w14:textId="77777777" w:rsidR="004876D0" w:rsidRPr="008246F3" w:rsidRDefault="004876D0" w:rsidP="004876D0">
      <w:pPr>
        <w:rPr>
          <w:rFonts w:asciiTheme="majorHAnsi" w:hAnsiTheme="majorHAnsi" w:cstheme="majorHAnsi"/>
        </w:rPr>
      </w:pPr>
    </w:p>
    <w:p w14:paraId="3CC18489" w14:textId="1F481DB7" w:rsidR="00A857B4" w:rsidRPr="008246F3" w:rsidRDefault="00A857B4" w:rsidP="00A857B4">
      <w:pPr>
        <w:rPr>
          <w:rFonts w:asciiTheme="majorHAnsi" w:hAnsiTheme="majorHAnsi" w:cstheme="majorHAnsi"/>
        </w:rPr>
      </w:pPr>
      <w:r w:rsidRPr="008246F3">
        <w:rPr>
          <w:rFonts w:asciiTheme="majorHAnsi" w:hAnsiTheme="majorHAnsi" w:cstheme="majorHAnsi"/>
        </w:rPr>
        <w:t xml:space="preserve">The information provided in this section defines required and available courses for the completion of the </w:t>
      </w:r>
      <w:r w:rsidR="00FD6FBB" w:rsidRPr="008246F3">
        <w:rPr>
          <w:rFonts w:asciiTheme="majorHAnsi" w:hAnsiTheme="majorHAnsi" w:cstheme="majorHAnsi"/>
        </w:rPr>
        <w:t>Doctorate</w:t>
      </w:r>
      <w:r w:rsidRPr="008246F3">
        <w:rPr>
          <w:rFonts w:asciiTheme="majorHAnsi" w:hAnsiTheme="majorHAnsi" w:cstheme="majorHAnsi"/>
        </w:rPr>
        <w:t xml:space="preserve"> in Counseling</w:t>
      </w:r>
      <w:r w:rsidR="00830FFD" w:rsidRPr="008246F3">
        <w:rPr>
          <w:rFonts w:asciiTheme="majorHAnsi" w:hAnsiTheme="majorHAnsi" w:cstheme="majorHAnsi"/>
        </w:rPr>
        <w:t xml:space="preserve"> &amp; Counselor Education.</w:t>
      </w:r>
    </w:p>
    <w:p w14:paraId="17C80ECF" w14:textId="70ECE3A7" w:rsidR="00041256" w:rsidRPr="008246F3" w:rsidRDefault="00041256" w:rsidP="00A857B4">
      <w:pPr>
        <w:rPr>
          <w:rFonts w:asciiTheme="majorHAnsi" w:hAnsiTheme="majorHAnsi" w:cstheme="majorHAnsi"/>
          <w:color w:val="191919"/>
        </w:rPr>
      </w:pPr>
    </w:p>
    <w:p w14:paraId="2E20740C" w14:textId="77777777" w:rsidR="00F36B7C" w:rsidRPr="008246F3" w:rsidRDefault="00F36B7C" w:rsidP="00F36B7C">
      <w:pPr>
        <w:rPr>
          <w:rFonts w:asciiTheme="majorHAnsi" w:hAnsiTheme="majorHAnsi" w:cstheme="majorHAnsi"/>
          <w:b/>
          <w:bCs/>
        </w:rPr>
      </w:pPr>
      <w:r w:rsidRPr="008246F3">
        <w:rPr>
          <w:rFonts w:asciiTheme="majorHAnsi" w:hAnsiTheme="majorHAnsi" w:cstheme="majorHAnsi"/>
          <w:b/>
          <w:bCs/>
        </w:rPr>
        <w:t>EDGU 70023 Teaching Helping Relationships</w:t>
      </w:r>
    </w:p>
    <w:p w14:paraId="2E10B96A" w14:textId="77777777" w:rsidR="00F36B7C" w:rsidRPr="008246F3" w:rsidRDefault="00F36B7C" w:rsidP="00F36B7C">
      <w:pPr>
        <w:rPr>
          <w:rFonts w:asciiTheme="majorHAnsi" w:hAnsiTheme="majorHAnsi" w:cstheme="majorHAnsi"/>
        </w:rPr>
      </w:pPr>
      <w:r w:rsidRPr="008246F3">
        <w:rPr>
          <w:rFonts w:asciiTheme="majorHAnsi" w:hAnsiTheme="majorHAnsi" w:cstheme="majorHAnsi"/>
        </w:rPr>
        <w:t>Development of theory and practice regarding skill and process training with beginning counselors. Emphasis is on didactic strategies, as the course includes teaching and mentoring. This course will be taught conjointly with EDGU 50223, Helping Relationships</w:t>
      </w:r>
    </w:p>
    <w:p w14:paraId="52A5F52B" w14:textId="7297792D" w:rsidR="00F36B7C" w:rsidRPr="008246F3" w:rsidRDefault="00F36B7C" w:rsidP="00F36B7C">
      <w:pPr>
        <w:rPr>
          <w:rFonts w:asciiTheme="majorHAnsi" w:hAnsiTheme="majorHAnsi" w:cstheme="majorHAnsi"/>
        </w:rPr>
      </w:pPr>
    </w:p>
    <w:p w14:paraId="705B2148" w14:textId="77777777" w:rsidR="00F36B7C" w:rsidRPr="008246F3" w:rsidRDefault="00F36B7C" w:rsidP="00F36B7C">
      <w:pPr>
        <w:rPr>
          <w:rFonts w:asciiTheme="majorHAnsi" w:hAnsiTheme="majorHAnsi" w:cstheme="majorHAnsi"/>
          <w:b/>
          <w:bCs/>
        </w:rPr>
      </w:pPr>
      <w:r w:rsidRPr="008246F3">
        <w:rPr>
          <w:rFonts w:asciiTheme="majorHAnsi" w:hAnsiTheme="majorHAnsi" w:cstheme="majorHAnsi"/>
          <w:b/>
          <w:bCs/>
        </w:rPr>
        <w:t>EDGU 70073: Introduction to Dissertation</w:t>
      </w:r>
    </w:p>
    <w:p w14:paraId="32A6EFA8" w14:textId="5B41F976" w:rsidR="00F36B7C" w:rsidRPr="008246F3" w:rsidRDefault="00F36B7C" w:rsidP="00F36B7C">
      <w:pPr>
        <w:rPr>
          <w:rStyle w:val="eop"/>
          <w:rFonts w:asciiTheme="majorHAnsi" w:hAnsiTheme="majorHAnsi" w:cstheme="majorHAnsi"/>
          <w:b/>
          <w:bCs/>
          <w:color w:val="000000"/>
          <w:shd w:val="clear" w:color="auto" w:fill="FFFFFF"/>
        </w:rPr>
      </w:pPr>
      <w:r w:rsidRPr="008246F3">
        <w:rPr>
          <w:rStyle w:val="normaltextrun"/>
          <w:rFonts w:asciiTheme="majorHAnsi" w:hAnsiTheme="majorHAnsi" w:cstheme="majorHAnsi"/>
          <w:color w:val="000000"/>
          <w:shd w:val="clear" w:color="auto" w:fill="FFFFFF"/>
        </w:rPr>
        <w:t>This course is an in-depth study of the fundamental concepts and tools of research applied to counseling problems. Each student will prepare a detailed dissertation outline and present a mock-dissertation proposal presentation. </w:t>
      </w:r>
      <w:r w:rsidRPr="008246F3">
        <w:rPr>
          <w:rStyle w:val="eop"/>
          <w:rFonts w:asciiTheme="majorHAnsi" w:hAnsiTheme="majorHAnsi" w:cstheme="majorHAnsi"/>
          <w:b/>
          <w:bCs/>
          <w:color w:val="000000"/>
          <w:shd w:val="clear" w:color="auto" w:fill="FFFFFF"/>
        </w:rPr>
        <w:t> </w:t>
      </w:r>
    </w:p>
    <w:p w14:paraId="38109CC6" w14:textId="77777777" w:rsidR="00F36B7C" w:rsidRPr="008246F3" w:rsidRDefault="00F36B7C" w:rsidP="00F36B7C">
      <w:pPr>
        <w:rPr>
          <w:rFonts w:asciiTheme="majorHAnsi" w:hAnsiTheme="majorHAnsi" w:cstheme="majorHAnsi"/>
        </w:rPr>
      </w:pPr>
    </w:p>
    <w:p w14:paraId="43BB4E69" w14:textId="77777777" w:rsidR="00F36B7C" w:rsidRPr="008246F3" w:rsidRDefault="00F36B7C" w:rsidP="00F36B7C">
      <w:pPr>
        <w:rPr>
          <w:rFonts w:asciiTheme="majorHAnsi" w:hAnsiTheme="majorHAnsi" w:cstheme="majorHAnsi"/>
          <w:b/>
          <w:bCs/>
        </w:rPr>
      </w:pPr>
      <w:r w:rsidRPr="008246F3">
        <w:rPr>
          <w:rFonts w:asciiTheme="majorHAnsi" w:hAnsiTheme="majorHAnsi" w:cstheme="majorHAnsi"/>
          <w:b/>
          <w:bCs/>
        </w:rPr>
        <w:t xml:space="preserve">EDGU 70143 Teaching Practices in Counselor Education </w:t>
      </w:r>
    </w:p>
    <w:p w14:paraId="03BBD92E" w14:textId="77777777" w:rsidR="00F36B7C" w:rsidRPr="008246F3" w:rsidRDefault="00F36B7C" w:rsidP="00F36B7C">
      <w:pPr>
        <w:rPr>
          <w:rFonts w:asciiTheme="majorHAnsi" w:hAnsiTheme="majorHAnsi" w:cstheme="majorHAnsi"/>
        </w:rPr>
      </w:pPr>
      <w:r w:rsidRPr="008246F3">
        <w:rPr>
          <w:rStyle w:val="normaltextrun"/>
          <w:rFonts w:asciiTheme="majorHAnsi" w:hAnsiTheme="majorHAnsi" w:cstheme="majorHAnsi"/>
          <w:shd w:val="clear" w:color="auto" w:fill="FFFFFF"/>
        </w:rPr>
        <w:t>Development of theory and practice regarding training beginning counselors in the techniques, strategies, and methods of counseling.</w:t>
      </w:r>
      <w:r w:rsidRPr="008246F3">
        <w:rPr>
          <w:rStyle w:val="eop"/>
          <w:rFonts w:asciiTheme="majorHAnsi" w:hAnsiTheme="majorHAnsi" w:cstheme="majorHAnsi"/>
          <w:shd w:val="clear" w:color="auto" w:fill="FFFFFF"/>
        </w:rPr>
        <w:t> </w:t>
      </w:r>
    </w:p>
    <w:p w14:paraId="588774AE" w14:textId="77777777" w:rsidR="00F36B7C" w:rsidRDefault="00F36B7C" w:rsidP="00F36B7C">
      <w:pPr>
        <w:rPr>
          <w:rFonts w:asciiTheme="majorHAnsi" w:hAnsiTheme="majorHAnsi" w:cstheme="majorHAnsi"/>
        </w:rPr>
      </w:pPr>
    </w:p>
    <w:p w14:paraId="4FBC1856" w14:textId="77777777" w:rsidR="00DE6C5F" w:rsidRPr="008246F3" w:rsidRDefault="00DE6C5F" w:rsidP="00F36B7C">
      <w:pPr>
        <w:rPr>
          <w:rFonts w:asciiTheme="majorHAnsi" w:hAnsiTheme="majorHAnsi" w:cstheme="majorHAnsi"/>
        </w:rPr>
      </w:pPr>
    </w:p>
    <w:p w14:paraId="5F940F2D" w14:textId="77777777" w:rsidR="00F36B7C" w:rsidRPr="008246F3" w:rsidRDefault="00F36B7C" w:rsidP="00F36B7C">
      <w:pPr>
        <w:rPr>
          <w:rFonts w:asciiTheme="majorHAnsi" w:hAnsiTheme="majorHAnsi" w:cstheme="majorHAnsi"/>
          <w:b/>
          <w:bCs/>
        </w:rPr>
      </w:pPr>
      <w:r w:rsidRPr="008246F3">
        <w:rPr>
          <w:rFonts w:asciiTheme="majorHAnsi" w:hAnsiTheme="majorHAnsi" w:cstheme="majorHAnsi"/>
          <w:b/>
          <w:bCs/>
        </w:rPr>
        <w:t xml:space="preserve">EDGU 70223 Supervision in Counseling </w:t>
      </w:r>
    </w:p>
    <w:p w14:paraId="4E1714A1" w14:textId="77777777" w:rsidR="00F36B7C" w:rsidRPr="008246F3" w:rsidRDefault="00F36B7C" w:rsidP="00F36B7C">
      <w:pPr>
        <w:rPr>
          <w:rFonts w:asciiTheme="majorHAnsi" w:hAnsiTheme="majorHAnsi" w:cstheme="majorHAnsi"/>
        </w:rPr>
      </w:pPr>
      <w:r w:rsidRPr="008246F3">
        <w:rPr>
          <w:rStyle w:val="normaltextrun"/>
          <w:rFonts w:asciiTheme="majorHAnsi" w:hAnsiTheme="majorHAnsi" w:cstheme="majorHAnsi"/>
          <w:color w:val="000000"/>
          <w:shd w:val="clear" w:color="auto" w:fill="FFFFFF"/>
        </w:rPr>
        <w:t>Prerequisite: Permission from instructor. Provide supervision of counselors-in-training under the supervision of supervising professor in class, schools, or agencies; examination of helper-helpee relationships through audiotape, videotape, observation, and in-class performance; the development of personal theory and strategies based on established theories and best practices of supervision in counseling.</w:t>
      </w:r>
      <w:r w:rsidRPr="008246F3">
        <w:rPr>
          <w:rStyle w:val="eop"/>
          <w:rFonts w:asciiTheme="majorHAnsi" w:hAnsiTheme="majorHAnsi" w:cstheme="majorHAnsi"/>
          <w:color w:val="000000"/>
          <w:shd w:val="clear" w:color="auto" w:fill="FFFFFF"/>
        </w:rPr>
        <w:t> </w:t>
      </w:r>
    </w:p>
    <w:p w14:paraId="667F31D0" w14:textId="77777777" w:rsidR="00F36B7C" w:rsidRPr="008246F3" w:rsidRDefault="00F36B7C" w:rsidP="00F36B7C">
      <w:pPr>
        <w:rPr>
          <w:rFonts w:asciiTheme="majorHAnsi" w:hAnsiTheme="majorHAnsi" w:cstheme="majorHAnsi"/>
        </w:rPr>
      </w:pPr>
    </w:p>
    <w:p w14:paraId="38A6E3C9" w14:textId="77777777" w:rsidR="00F36B7C" w:rsidRPr="008246F3" w:rsidRDefault="00F36B7C" w:rsidP="00F36B7C">
      <w:pPr>
        <w:rPr>
          <w:rFonts w:asciiTheme="majorHAnsi" w:hAnsiTheme="majorHAnsi" w:cstheme="majorHAnsi"/>
          <w:b/>
        </w:rPr>
      </w:pPr>
      <w:r w:rsidRPr="008246F3">
        <w:rPr>
          <w:rFonts w:asciiTheme="majorHAnsi" w:hAnsiTheme="majorHAnsi" w:cstheme="majorHAnsi"/>
          <w:b/>
        </w:rPr>
        <w:t xml:space="preserve">EDGU 70323 Advanced Group Leadership </w:t>
      </w:r>
    </w:p>
    <w:p w14:paraId="757D6D15" w14:textId="67CEC160" w:rsidR="00F36B7C" w:rsidRPr="008246F3" w:rsidRDefault="00F36B7C" w:rsidP="00F36B7C">
      <w:pPr>
        <w:rPr>
          <w:rFonts w:asciiTheme="majorHAnsi" w:hAnsiTheme="majorHAnsi" w:cstheme="majorHAnsi"/>
          <w:color w:val="191919"/>
        </w:rPr>
      </w:pPr>
      <w:r w:rsidRPr="008246F3">
        <w:rPr>
          <w:rFonts w:asciiTheme="majorHAnsi" w:hAnsiTheme="majorHAnsi" w:cstheme="majorHAnsi"/>
          <w:color w:val="191919"/>
        </w:rPr>
        <w:t xml:space="preserve">Application of advanced methods in group leadership integrating current theoretical knowledge with parallel experiences in intervention and techniques. Use of creative processes to facilitate group exploration and small group dynamics for counselor trainees. </w:t>
      </w:r>
    </w:p>
    <w:p w14:paraId="01DD7EBC" w14:textId="30AECF58" w:rsidR="00F36B7C" w:rsidRPr="008246F3" w:rsidRDefault="00F36B7C" w:rsidP="00F36B7C">
      <w:pPr>
        <w:rPr>
          <w:rFonts w:asciiTheme="majorHAnsi" w:hAnsiTheme="majorHAnsi" w:cstheme="majorHAnsi"/>
        </w:rPr>
      </w:pPr>
    </w:p>
    <w:p w14:paraId="0A527FA4" w14:textId="77777777" w:rsidR="00F36B7C" w:rsidRPr="008246F3" w:rsidRDefault="00F36B7C" w:rsidP="00F36B7C">
      <w:pPr>
        <w:rPr>
          <w:rFonts w:asciiTheme="majorHAnsi" w:hAnsiTheme="majorHAnsi" w:cstheme="majorHAnsi"/>
          <w:b/>
          <w:bCs/>
        </w:rPr>
      </w:pPr>
      <w:r w:rsidRPr="008246F3">
        <w:rPr>
          <w:rFonts w:asciiTheme="majorHAnsi" w:hAnsiTheme="majorHAnsi" w:cstheme="majorHAnsi"/>
          <w:b/>
          <w:bCs/>
        </w:rPr>
        <w:t xml:space="preserve">EDGU 70383 Advanced Study in Counseling Theories and Techniques </w:t>
      </w:r>
    </w:p>
    <w:p w14:paraId="19F775AC" w14:textId="77777777" w:rsidR="00F36B7C" w:rsidRPr="008246F3" w:rsidRDefault="00F36B7C" w:rsidP="00F36B7C">
      <w:pPr>
        <w:rPr>
          <w:rFonts w:asciiTheme="majorHAnsi" w:hAnsiTheme="majorHAnsi" w:cstheme="majorHAnsi"/>
        </w:rPr>
      </w:pPr>
      <w:r w:rsidRPr="008246F3">
        <w:rPr>
          <w:rStyle w:val="normaltextrun"/>
          <w:rFonts w:asciiTheme="majorHAnsi" w:hAnsiTheme="majorHAnsi" w:cstheme="majorHAnsi"/>
          <w:color w:val="000000"/>
          <w:shd w:val="clear" w:color="auto" w:fill="FFFFFF"/>
        </w:rPr>
        <w:t>This class explores the original and current writings and applications of major theories in individual counseling. </w:t>
      </w:r>
      <w:r w:rsidRPr="008246F3">
        <w:rPr>
          <w:rStyle w:val="eop"/>
          <w:rFonts w:asciiTheme="majorHAnsi" w:hAnsiTheme="majorHAnsi" w:cstheme="majorHAnsi"/>
          <w:color w:val="000000"/>
          <w:shd w:val="clear" w:color="auto" w:fill="FFFFFF"/>
        </w:rPr>
        <w:t> </w:t>
      </w:r>
    </w:p>
    <w:p w14:paraId="3D553EAE" w14:textId="77777777" w:rsidR="00F36B7C" w:rsidRPr="008246F3" w:rsidRDefault="00F36B7C" w:rsidP="00F36B7C">
      <w:pPr>
        <w:rPr>
          <w:rFonts w:asciiTheme="majorHAnsi" w:hAnsiTheme="majorHAnsi" w:cstheme="majorHAnsi"/>
        </w:rPr>
      </w:pPr>
    </w:p>
    <w:p w14:paraId="700D9FE9" w14:textId="77777777" w:rsidR="0018350C" w:rsidRPr="008246F3" w:rsidRDefault="0018350C" w:rsidP="0018350C">
      <w:pPr>
        <w:rPr>
          <w:rFonts w:asciiTheme="majorHAnsi" w:hAnsiTheme="majorHAnsi" w:cstheme="majorHAnsi"/>
          <w:b/>
          <w:bCs/>
        </w:rPr>
      </w:pPr>
      <w:r w:rsidRPr="008246F3">
        <w:rPr>
          <w:rStyle w:val="eop"/>
          <w:rFonts w:asciiTheme="majorHAnsi" w:hAnsiTheme="majorHAnsi" w:cstheme="majorHAnsi"/>
          <w:b/>
          <w:bCs/>
          <w:color w:val="000000"/>
          <w:shd w:val="clear" w:color="auto" w:fill="FFFFFF"/>
        </w:rPr>
        <w:t xml:space="preserve">EDGU 70393: Advocacy and Leadership in a Diverse Society </w:t>
      </w:r>
    </w:p>
    <w:p w14:paraId="5B08B5D1" w14:textId="72DB2FF0" w:rsidR="006E3E73" w:rsidRPr="008246F3" w:rsidRDefault="0018350C" w:rsidP="00A857B4">
      <w:pPr>
        <w:rPr>
          <w:rFonts w:asciiTheme="majorHAnsi" w:hAnsiTheme="majorHAnsi" w:cstheme="majorHAnsi"/>
        </w:rPr>
      </w:pPr>
      <w:r w:rsidRPr="008246F3">
        <w:rPr>
          <w:rStyle w:val="normaltextrun"/>
          <w:rFonts w:asciiTheme="majorHAnsi" w:hAnsiTheme="majorHAnsi" w:cstheme="majorHAnsi"/>
          <w:color w:val="000000"/>
          <w:shd w:val="clear" w:color="auto" w:fill="FFFFFF"/>
        </w:rPr>
        <w:t>This course aims to provide students with the knowledge, skills, and qualities to succeed as leaders and advocates throughout their careers. The seminar is designed to challenge students to reflect on what they want to accomplish in their own careers and offers a behind-the-scenes look at becoming a culturally responsive leader and effective advocate in a diverse society.</w:t>
      </w:r>
      <w:r w:rsidRPr="008246F3">
        <w:rPr>
          <w:rStyle w:val="eop"/>
          <w:rFonts w:asciiTheme="majorHAnsi" w:hAnsiTheme="majorHAnsi" w:cstheme="majorHAnsi"/>
          <w:color w:val="000000"/>
          <w:shd w:val="clear" w:color="auto" w:fill="FFFFFF"/>
        </w:rPr>
        <w:t> </w:t>
      </w:r>
    </w:p>
    <w:p w14:paraId="2CC869F3" w14:textId="6C4F067E" w:rsidR="00636038" w:rsidRPr="008246F3" w:rsidRDefault="00636038" w:rsidP="00636038">
      <w:pPr>
        <w:rPr>
          <w:rStyle w:val="eop"/>
          <w:rFonts w:asciiTheme="majorHAnsi" w:hAnsiTheme="majorHAnsi" w:cstheme="majorHAnsi"/>
          <w:b/>
          <w:bCs/>
        </w:rPr>
      </w:pPr>
    </w:p>
    <w:p w14:paraId="3B8A7D4D" w14:textId="7A6DD2F5" w:rsidR="002B55FE" w:rsidRPr="008246F3" w:rsidRDefault="002B55FE" w:rsidP="00636038">
      <w:pPr>
        <w:rPr>
          <w:rStyle w:val="eop"/>
          <w:rFonts w:asciiTheme="majorHAnsi" w:hAnsiTheme="majorHAnsi" w:cstheme="majorHAnsi"/>
          <w:b/>
          <w:bCs/>
          <w:color w:val="000000"/>
          <w:shd w:val="clear" w:color="auto" w:fill="FFFFFF"/>
        </w:rPr>
      </w:pPr>
      <w:r w:rsidRPr="008246F3">
        <w:rPr>
          <w:rStyle w:val="eop"/>
          <w:rFonts w:asciiTheme="majorHAnsi" w:hAnsiTheme="majorHAnsi" w:cstheme="majorHAnsi"/>
          <w:b/>
          <w:bCs/>
          <w:color w:val="000000"/>
          <w:shd w:val="clear" w:color="auto" w:fill="FFFFFF"/>
        </w:rPr>
        <w:t xml:space="preserve">EDGU 70403: Advanced Practicum in Counseling </w:t>
      </w:r>
    </w:p>
    <w:p w14:paraId="53CA7E55" w14:textId="10295DDD" w:rsidR="007E3EE6" w:rsidRPr="008246F3" w:rsidRDefault="002B55FE" w:rsidP="00636038">
      <w:pPr>
        <w:rPr>
          <w:rStyle w:val="eop"/>
          <w:rFonts w:asciiTheme="majorHAnsi" w:hAnsiTheme="majorHAnsi" w:cstheme="majorHAnsi"/>
          <w:color w:val="000000"/>
          <w:shd w:val="clear" w:color="auto" w:fill="FFFFFF"/>
        </w:rPr>
      </w:pPr>
      <w:r w:rsidRPr="008246F3">
        <w:rPr>
          <w:rStyle w:val="normaltextrun"/>
          <w:rFonts w:asciiTheme="majorHAnsi" w:hAnsiTheme="majorHAnsi" w:cstheme="majorHAnsi"/>
          <w:color w:val="000000"/>
          <w:shd w:val="clear" w:color="auto" w:fill="FFFFFF"/>
        </w:rPr>
        <w:t>The Advanced Practicum in Counseling focuses on doctoral students' clinical practice and is designed to meet CACREP accreditation standards which require 40 hours of supervised clinical experience providing counseling to clients and supervision of master's students in clinical settings.  </w:t>
      </w:r>
      <w:r w:rsidRPr="008246F3">
        <w:rPr>
          <w:rStyle w:val="eop"/>
          <w:rFonts w:asciiTheme="majorHAnsi" w:hAnsiTheme="majorHAnsi" w:cstheme="majorHAnsi"/>
          <w:color w:val="000000"/>
          <w:shd w:val="clear" w:color="auto" w:fill="FFFFFF"/>
        </w:rPr>
        <w:t> </w:t>
      </w:r>
    </w:p>
    <w:p w14:paraId="1E029944" w14:textId="0209A432" w:rsidR="00727011" w:rsidRPr="008246F3" w:rsidRDefault="00727011" w:rsidP="00636038">
      <w:pPr>
        <w:rPr>
          <w:rStyle w:val="eop"/>
          <w:rFonts w:asciiTheme="majorHAnsi" w:hAnsiTheme="majorHAnsi" w:cstheme="majorHAnsi"/>
          <w:color w:val="000000"/>
          <w:shd w:val="clear" w:color="auto" w:fill="FFFFFF"/>
        </w:rPr>
      </w:pPr>
    </w:p>
    <w:p w14:paraId="71C0D246" w14:textId="77777777" w:rsidR="00F36B7C" w:rsidRPr="008246F3" w:rsidRDefault="00F36B7C" w:rsidP="00F36B7C">
      <w:pPr>
        <w:rPr>
          <w:rStyle w:val="eop"/>
          <w:rFonts w:asciiTheme="majorHAnsi" w:hAnsiTheme="majorHAnsi" w:cstheme="majorHAnsi"/>
          <w:b/>
          <w:bCs/>
          <w:color w:val="000000"/>
          <w:shd w:val="clear" w:color="auto" w:fill="FFFFFF"/>
        </w:rPr>
      </w:pPr>
      <w:r w:rsidRPr="008246F3">
        <w:rPr>
          <w:rStyle w:val="eop"/>
          <w:rFonts w:asciiTheme="majorHAnsi" w:hAnsiTheme="majorHAnsi" w:cstheme="majorHAnsi"/>
          <w:b/>
          <w:bCs/>
          <w:color w:val="000000"/>
          <w:shd w:val="clear" w:color="auto" w:fill="FFFFFF"/>
        </w:rPr>
        <w:t>EDGU 70503: Doctoral Internship in Counseling (Clinical)</w:t>
      </w:r>
    </w:p>
    <w:p w14:paraId="0D4FB4C1" w14:textId="5D93E6B2" w:rsidR="00F36B7C" w:rsidRPr="008246F3" w:rsidRDefault="00F36B7C" w:rsidP="00F36B7C">
      <w:pPr>
        <w:rPr>
          <w:rFonts w:asciiTheme="majorHAnsi" w:hAnsiTheme="majorHAnsi" w:cstheme="majorHAnsi"/>
        </w:rPr>
      </w:pPr>
      <w:r w:rsidRPr="008246F3">
        <w:rPr>
          <w:rStyle w:val="normaltextrun"/>
          <w:rFonts w:asciiTheme="majorHAnsi" w:hAnsiTheme="majorHAnsi" w:cstheme="majorHAnsi"/>
          <w:color w:val="000000"/>
          <w:shd w:val="clear" w:color="auto" w:fill="FFFFFF"/>
        </w:rPr>
        <w:t xml:space="preserve">The Doctoral Counseling Internship (clinical) focuses on doctoral students’ clinical practice and meets </w:t>
      </w:r>
      <w:r w:rsidRPr="008246F3">
        <w:rPr>
          <w:rStyle w:val="normaltextrun"/>
          <w:rFonts w:asciiTheme="majorHAnsi" w:hAnsiTheme="majorHAnsi" w:cstheme="majorHAnsi"/>
          <w:color w:val="000000"/>
          <w:u w:val="single"/>
          <w:shd w:val="clear" w:color="auto" w:fill="FFFFFF"/>
        </w:rPr>
        <w:t>CACREP standards requiring 300 hours of supervised clinical experience as well as supervision of master’s students in clinical settings through triadic supervision.</w:t>
      </w:r>
      <w:r w:rsidR="00730BA5" w:rsidRPr="008246F3">
        <w:rPr>
          <w:rStyle w:val="normaltextrun"/>
          <w:rFonts w:asciiTheme="majorHAnsi" w:hAnsiTheme="majorHAnsi" w:cstheme="majorHAnsi"/>
          <w:color w:val="000000"/>
          <w:shd w:val="clear" w:color="auto" w:fill="FFFFFF"/>
        </w:rPr>
        <w:t xml:space="preserve"> An Internship Manual is provided in Appendix </w:t>
      </w:r>
      <w:r w:rsidR="00A8736D" w:rsidRPr="008246F3">
        <w:rPr>
          <w:rStyle w:val="normaltextrun"/>
          <w:rFonts w:asciiTheme="majorHAnsi" w:hAnsiTheme="majorHAnsi" w:cstheme="majorHAnsi"/>
          <w:color w:val="000000"/>
          <w:shd w:val="clear" w:color="auto" w:fill="FFFFFF"/>
        </w:rPr>
        <w:t>A</w:t>
      </w:r>
      <w:r w:rsidR="00730BA5" w:rsidRPr="008246F3">
        <w:rPr>
          <w:rStyle w:val="normaltextrun"/>
          <w:rFonts w:asciiTheme="majorHAnsi" w:hAnsiTheme="majorHAnsi" w:cstheme="majorHAnsi"/>
          <w:color w:val="000000"/>
          <w:shd w:val="clear" w:color="auto" w:fill="FFFFFF"/>
        </w:rPr>
        <w:t>.</w:t>
      </w:r>
    </w:p>
    <w:p w14:paraId="45D60430" w14:textId="77777777" w:rsidR="00F36B7C" w:rsidRPr="008246F3" w:rsidRDefault="00F36B7C" w:rsidP="00F36B7C">
      <w:pPr>
        <w:rPr>
          <w:rStyle w:val="eop"/>
          <w:rFonts w:asciiTheme="majorHAnsi" w:hAnsiTheme="majorHAnsi" w:cstheme="majorHAnsi"/>
          <w:b/>
          <w:bCs/>
          <w:color w:val="000000"/>
          <w:shd w:val="clear" w:color="auto" w:fill="FFFFFF"/>
        </w:rPr>
      </w:pPr>
    </w:p>
    <w:p w14:paraId="3E6B887E" w14:textId="77777777" w:rsidR="00F36B7C" w:rsidRPr="008246F3" w:rsidRDefault="00F36B7C" w:rsidP="00F36B7C">
      <w:pPr>
        <w:rPr>
          <w:rStyle w:val="eop"/>
          <w:rFonts w:asciiTheme="majorHAnsi" w:hAnsiTheme="majorHAnsi" w:cstheme="majorHAnsi"/>
          <w:b/>
          <w:bCs/>
          <w:color w:val="000000"/>
          <w:shd w:val="clear" w:color="auto" w:fill="FFFFFF"/>
        </w:rPr>
      </w:pPr>
      <w:r w:rsidRPr="008246F3">
        <w:rPr>
          <w:rStyle w:val="eop"/>
          <w:rFonts w:asciiTheme="majorHAnsi" w:hAnsiTheme="majorHAnsi" w:cstheme="majorHAnsi"/>
          <w:b/>
          <w:bCs/>
          <w:color w:val="000000"/>
          <w:shd w:val="clear" w:color="auto" w:fill="FFFFFF"/>
        </w:rPr>
        <w:t>EDGU 70603: Doctoral Internship in Counseling (Nonclinical)</w:t>
      </w:r>
    </w:p>
    <w:p w14:paraId="3E60288F" w14:textId="77777777" w:rsidR="00F36B7C" w:rsidRDefault="00F36B7C" w:rsidP="00F36B7C">
      <w:pPr>
        <w:rPr>
          <w:rStyle w:val="eop"/>
          <w:rFonts w:asciiTheme="majorHAnsi" w:hAnsiTheme="majorHAnsi" w:cstheme="majorHAnsi"/>
          <w:color w:val="000000"/>
          <w:shd w:val="clear" w:color="auto" w:fill="FFFFFF"/>
        </w:rPr>
      </w:pPr>
      <w:r w:rsidRPr="008246F3">
        <w:rPr>
          <w:rStyle w:val="normaltextrun"/>
          <w:rFonts w:asciiTheme="majorHAnsi" w:hAnsiTheme="majorHAnsi" w:cstheme="majorHAnsi"/>
          <w:color w:val="000000"/>
          <w:shd w:val="clear" w:color="auto" w:fill="FFFFFF"/>
        </w:rPr>
        <w:t>This semester of Doctoral Internship in Counseling (Non-clinical) is designed to meet the CACREP accreditation standards and provide supervised experiences in teaching, research and scholarship, or leadership and advocacy. The Doctoral Internship requires 300 hours of supervised work, weekly class meetings, and individual meetings with approved supervisor. Prior to enrollment, a faculty advisor and student will co-develop an internship plan with activities necessary to comprehensive preparation as a counselor educator and relevant to the student’s specific career goals. </w:t>
      </w:r>
      <w:r w:rsidRPr="008246F3">
        <w:rPr>
          <w:rStyle w:val="eop"/>
          <w:rFonts w:asciiTheme="majorHAnsi" w:hAnsiTheme="majorHAnsi" w:cstheme="majorHAnsi"/>
          <w:color w:val="000000"/>
          <w:shd w:val="clear" w:color="auto" w:fill="FFFFFF"/>
        </w:rPr>
        <w:t> </w:t>
      </w:r>
    </w:p>
    <w:p w14:paraId="3748C50D" w14:textId="77777777" w:rsidR="00DE6C5F" w:rsidRDefault="00DE6C5F" w:rsidP="00F36B7C">
      <w:pPr>
        <w:rPr>
          <w:rStyle w:val="eop"/>
          <w:rFonts w:asciiTheme="majorHAnsi" w:hAnsiTheme="majorHAnsi" w:cstheme="majorHAnsi"/>
          <w:color w:val="000000"/>
          <w:shd w:val="clear" w:color="auto" w:fill="FFFFFF"/>
        </w:rPr>
      </w:pPr>
    </w:p>
    <w:p w14:paraId="12B9EE78" w14:textId="77777777" w:rsidR="00F36B7C" w:rsidRPr="008246F3" w:rsidRDefault="00F36B7C" w:rsidP="00F36B7C">
      <w:pPr>
        <w:rPr>
          <w:rFonts w:asciiTheme="majorHAnsi" w:hAnsiTheme="majorHAnsi" w:cstheme="majorHAnsi"/>
          <w:b/>
          <w:bCs/>
          <w:color w:val="191919"/>
        </w:rPr>
      </w:pPr>
      <w:r w:rsidRPr="008246F3">
        <w:rPr>
          <w:rFonts w:asciiTheme="majorHAnsi" w:hAnsiTheme="majorHAnsi" w:cstheme="majorHAnsi"/>
          <w:b/>
          <w:bCs/>
          <w:color w:val="191919"/>
        </w:rPr>
        <w:t>EDGU 70793 Strength-Based Theories: Assessment, Research, and Practice</w:t>
      </w:r>
    </w:p>
    <w:p w14:paraId="01FE1BA2" w14:textId="77777777" w:rsidR="00F36B7C" w:rsidRPr="008246F3" w:rsidRDefault="00F36B7C" w:rsidP="00F36B7C">
      <w:pPr>
        <w:rPr>
          <w:rFonts w:asciiTheme="majorHAnsi" w:hAnsiTheme="majorHAnsi" w:cstheme="majorHAnsi"/>
          <w:color w:val="191919"/>
        </w:rPr>
      </w:pPr>
      <w:r w:rsidRPr="008246F3">
        <w:rPr>
          <w:rFonts w:asciiTheme="majorHAnsi" w:hAnsiTheme="majorHAnsi" w:cstheme="majorHAnsi"/>
          <w:color w:val="191919"/>
        </w:rPr>
        <w:t xml:space="preserve">This class focuses the learner on the historical and current knowledge regarding strengths-based assessments, research, and practice form different disciplines and how these are and can be applied to current practice and program development. </w:t>
      </w:r>
    </w:p>
    <w:p w14:paraId="4383D3C9" w14:textId="77777777" w:rsidR="00F36B7C" w:rsidRPr="008246F3" w:rsidRDefault="00F36B7C" w:rsidP="00636038">
      <w:pPr>
        <w:rPr>
          <w:rStyle w:val="eop"/>
          <w:rFonts w:asciiTheme="majorHAnsi" w:hAnsiTheme="majorHAnsi" w:cstheme="majorHAnsi"/>
          <w:b/>
          <w:color w:val="000000"/>
          <w:shd w:val="clear" w:color="auto" w:fill="FFFFFF"/>
        </w:rPr>
      </w:pPr>
    </w:p>
    <w:p w14:paraId="38C94D5F" w14:textId="77777777" w:rsidR="00F36B7C" w:rsidRPr="008246F3" w:rsidRDefault="00F36B7C" w:rsidP="00F36B7C">
      <w:pPr>
        <w:rPr>
          <w:rStyle w:val="eop"/>
          <w:rFonts w:asciiTheme="majorHAnsi" w:hAnsiTheme="majorHAnsi" w:cstheme="majorHAnsi"/>
          <w:b/>
          <w:color w:val="000000"/>
          <w:shd w:val="clear" w:color="auto" w:fill="FFFFFF"/>
        </w:rPr>
      </w:pPr>
      <w:r w:rsidRPr="008246F3">
        <w:rPr>
          <w:rStyle w:val="eop"/>
          <w:rFonts w:asciiTheme="majorHAnsi" w:hAnsiTheme="majorHAnsi" w:cstheme="majorHAnsi"/>
          <w:b/>
          <w:color w:val="000000"/>
          <w:shd w:val="clear" w:color="auto" w:fill="FFFFFF"/>
        </w:rPr>
        <w:t>EDUC 60043: Action Research</w:t>
      </w:r>
    </w:p>
    <w:p w14:paraId="1DA9F8E0" w14:textId="77777777" w:rsidR="00F36B7C" w:rsidRPr="008246F3" w:rsidRDefault="00F36B7C" w:rsidP="00F36B7C">
      <w:pPr>
        <w:rPr>
          <w:rFonts w:asciiTheme="majorHAnsi" w:hAnsiTheme="majorHAnsi" w:cstheme="majorHAnsi"/>
        </w:rPr>
      </w:pPr>
      <w:r w:rsidRPr="008246F3">
        <w:rPr>
          <w:rFonts w:asciiTheme="majorHAnsi" w:hAnsiTheme="majorHAnsi" w:cstheme="majorHAnsi"/>
        </w:rPr>
        <w:t>This course is designed for students who want to study the theoretical and practical aspects of action research. A unique feature of action research is that the researcher is often simultaneously a participant in the study resulting in some significant differences from other types of quantitative research. Students will read various examples of action research and design an action research study.</w:t>
      </w:r>
    </w:p>
    <w:p w14:paraId="78E3FC3C" w14:textId="77777777" w:rsidR="00F36B7C" w:rsidRPr="008246F3" w:rsidRDefault="00F36B7C" w:rsidP="00F36B7C">
      <w:pPr>
        <w:rPr>
          <w:rStyle w:val="eop"/>
          <w:rFonts w:asciiTheme="majorHAnsi" w:hAnsiTheme="majorHAnsi" w:cstheme="majorHAnsi"/>
          <w:b/>
          <w:color w:val="000000"/>
          <w:shd w:val="clear" w:color="auto" w:fill="FFFFFF"/>
        </w:rPr>
      </w:pPr>
    </w:p>
    <w:p w14:paraId="5D507D1C" w14:textId="77777777" w:rsidR="00F36B7C" w:rsidRPr="008246F3" w:rsidRDefault="00F36B7C" w:rsidP="00F36B7C">
      <w:pPr>
        <w:rPr>
          <w:rStyle w:val="eop"/>
          <w:rFonts w:asciiTheme="majorHAnsi" w:hAnsiTheme="majorHAnsi" w:cstheme="majorHAnsi"/>
          <w:b/>
          <w:color w:val="000000"/>
          <w:shd w:val="clear" w:color="auto" w:fill="FFFFFF"/>
        </w:rPr>
      </w:pPr>
      <w:r w:rsidRPr="008246F3">
        <w:rPr>
          <w:rStyle w:val="eop"/>
          <w:rFonts w:asciiTheme="majorHAnsi" w:hAnsiTheme="majorHAnsi" w:cstheme="majorHAnsi"/>
          <w:b/>
          <w:color w:val="000000"/>
          <w:shd w:val="clear" w:color="auto" w:fill="FFFFFF"/>
        </w:rPr>
        <w:t xml:space="preserve">EDUC 70823: Inquiry Seminar </w:t>
      </w:r>
    </w:p>
    <w:p w14:paraId="73DC89FD" w14:textId="77777777" w:rsidR="00F36B7C" w:rsidRPr="008246F3" w:rsidRDefault="00F36B7C" w:rsidP="00F36B7C">
      <w:pPr>
        <w:rPr>
          <w:rStyle w:val="eop"/>
          <w:rFonts w:asciiTheme="majorHAnsi" w:hAnsiTheme="majorHAnsi" w:cstheme="majorHAnsi"/>
          <w:color w:val="000000"/>
          <w:shd w:val="clear" w:color="auto" w:fill="FFFFFF"/>
        </w:rPr>
      </w:pPr>
      <w:r w:rsidRPr="008246F3">
        <w:rPr>
          <w:rFonts w:asciiTheme="majorHAnsi" w:hAnsiTheme="majorHAnsi" w:cstheme="majorHAnsi"/>
        </w:rPr>
        <w:t>A series of seminar classes that explore issues in inquiry and research, their context and connections with learning and education and the scholars who have contributed to our current understanding</w:t>
      </w:r>
      <w:r w:rsidRPr="008246F3">
        <w:rPr>
          <w:rStyle w:val="eop"/>
          <w:rFonts w:asciiTheme="majorHAnsi" w:hAnsiTheme="majorHAnsi" w:cstheme="majorHAnsi"/>
          <w:color w:val="000000"/>
          <w:shd w:val="clear" w:color="auto" w:fill="FFFFFF"/>
        </w:rPr>
        <w:t>.</w:t>
      </w:r>
    </w:p>
    <w:p w14:paraId="09C7219B" w14:textId="51BA690B" w:rsidR="48091CFB" w:rsidRPr="008246F3" w:rsidRDefault="48091CFB" w:rsidP="48091CFB">
      <w:pPr>
        <w:rPr>
          <w:rStyle w:val="eop"/>
          <w:rFonts w:asciiTheme="majorHAnsi" w:hAnsiTheme="majorHAnsi" w:cstheme="majorHAnsi"/>
          <w:color w:val="000000" w:themeColor="text1"/>
        </w:rPr>
      </w:pPr>
    </w:p>
    <w:p w14:paraId="130458CC" w14:textId="78972FF8" w:rsidR="48091CFB" w:rsidRPr="008246F3" w:rsidRDefault="7718415A" w:rsidP="48091CFB">
      <w:pPr>
        <w:rPr>
          <w:rStyle w:val="eop"/>
          <w:rFonts w:asciiTheme="majorHAnsi" w:hAnsiTheme="majorHAnsi" w:cstheme="majorHAnsi"/>
          <w:b/>
          <w:bCs/>
          <w:color w:val="000000" w:themeColor="text1"/>
        </w:rPr>
      </w:pPr>
      <w:r w:rsidRPr="008246F3">
        <w:rPr>
          <w:rStyle w:val="eop"/>
          <w:rFonts w:asciiTheme="majorHAnsi" w:hAnsiTheme="majorHAnsi" w:cstheme="majorHAnsi"/>
          <w:b/>
          <w:bCs/>
          <w:color w:val="000000" w:themeColor="text1"/>
        </w:rPr>
        <w:t>EDUC 70923: Introduction to Applied Qualitative Methods</w:t>
      </w:r>
    </w:p>
    <w:p w14:paraId="7657980F" w14:textId="4B1E566C" w:rsidR="7718415A" w:rsidRPr="008246F3" w:rsidRDefault="00C27F07" w:rsidP="7718415A">
      <w:pPr>
        <w:rPr>
          <w:rFonts w:asciiTheme="majorHAnsi" w:hAnsiTheme="majorHAnsi" w:cstheme="majorHAnsi"/>
        </w:rPr>
      </w:pPr>
      <w:r w:rsidRPr="008246F3">
        <w:rPr>
          <w:rFonts w:asciiTheme="majorHAnsi" w:hAnsiTheme="majorHAnsi" w:cstheme="majorHAnsi"/>
        </w:rPr>
        <w:t>This course provides an introduction to qualitative methods used in educational research and by educational practitioners in leadership roles. The course assumes basic knowledge of educational research methods in general, and is intended to provide an overview of and in-depth experience with particular techniques related to research design, data collection, and data analysis commonly associated with qualitative research. The purpose of this course is to introduce graduate students to particular methods and practices.</w:t>
      </w:r>
    </w:p>
    <w:p w14:paraId="65E641D4" w14:textId="77777777" w:rsidR="00C27F07" w:rsidRPr="008246F3" w:rsidRDefault="00C27F07" w:rsidP="7718415A">
      <w:pPr>
        <w:rPr>
          <w:rFonts w:asciiTheme="majorHAnsi" w:hAnsiTheme="majorHAnsi" w:cstheme="majorHAnsi"/>
        </w:rPr>
      </w:pPr>
    </w:p>
    <w:p w14:paraId="7B1EC12A" w14:textId="1CBD682B" w:rsidR="00727011" w:rsidRPr="008246F3" w:rsidRDefault="00727011" w:rsidP="00636038">
      <w:pPr>
        <w:rPr>
          <w:rStyle w:val="eop"/>
          <w:rFonts w:asciiTheme="majorHAnsi" w:hAnsiTheme="majorHAnsi" w:cstheme="majorHAnsi"/>
          <w:b/>
          <w:color w:val="000000"/>
          <w:shd w:val="clear" w:color="auto" w:fill="FFFFFF"/>
        </w:rPr>
      </w:pPr>
      <w:r w:rsidRPr="008246F3">
        <w:rPr>
          <w:rStyle w:val="eop"/>
          <w:rFonts w:asciiTheme="majorHAnsi" w:hAnsiTheme="majorHAnsi" w:cstheme="majorHAnsi"/>
          <w:b/>
          <w:color w:val="000000"/>
          <w:shd w:val="clear" w:color="auto" w:fill="FFFFFF"/>
        </w:rPr>
        <w:t>EDUC 70953: Research in Education</w:t>
      </w:r>
    </w:p>
    <w:p w14:paraId="6AE32F5E" w14:textId="4D783EA0" w:rsidR="009E4185" w:rsidRPr="008246F3" w:rsidRDefault="009E4185" w:rsidP="00636038">
      <w:pPr>
        <w:rPr>
          <w:rFonts w:asciiTheme="majorHAnsi" w:hAnsiTheme="majorHAnsi" w:cstheme="majorHAnsi"/>
        </w:rPr>
      </w:pPr>
      <w:r w:rsidRPr="008246F3">
        <w:rPr>
          <w:rFonts w:asciiTheme="majorHAnsi" w:hAnsiTheme="majorHAnsi" w:cstheme="majorHAnsi"/>
        </w:rPr>
        <w:t>Students are expected to gain an appreciation of the complexities of the research process, ways of conducting research, and a sense of the power and constraints of the various perspectives within which educational questions are pursued</w:t>
      </w:r>
      <w:r w:rsidR="00C27F07" w:rsidRPr="008246F3">
        <w:rPr>
          <w:rFonts w:asciiTheme="majorHAnsi" w:hAnsiTheme="majorHAnsi" w:cstheme="majorHAnsi"/>
        </w:rPr>
        <w:t>.</w:t>
      </w:r>
    </w:p>
    <w:p w14:paraId="5CD385F3" w14:textId="39C69D6F" w:rsidR="00727011" w:rsidRPr="008246F3" w:rsidRDefault="00727011" w:rsidP="00636038">
      <w:pPr>
        <w:rPr>
          <w:rStyle w:val="eop"/>
          <w:rFonts w:asciiTheme="majorHAnsi" w:hAnsiTheme="majorHAnsi" w:cstheme="majorHAnsi"/>
          <w:b/>
          <w:color w:val="000000"/>
          <w:shd w:val="clear" w:color="auto" w:fill="FFFFFF"/>
        </w:rPr>
      </w:pPr>
    </w:p>
    <w:p w14:paraId="6158160F" w14:textId="2A852D81" w:rsidR="00727011" w:rsidRPr="008246F3" w:rsidRDefault="00727011" w:rsidP="009E4185">
      <w:pPr>
        <w:tabs>
          <w:tab w:val="center" w:pos="5112"/>
        </w:tabs>
        <w:rPr>
          <w:rStyle w:val="eop"/>
          <w:rFonts w:asciiTheme="majorHAnsi" w:hAnsiTheme="majorHAnsi" w:cstheme="majorHAnsi"/>
          <w:b/>
          <w:color w:val="000000"/>
          <w:shd w:val="clear" w:color="auto" w:fill="FFFFFF"/>
        </w:rPr>
      </w:pPr>
      <w:r w:rsidRPr="008246F3">
        <w:rPr>
          <w:rStyle w:val="eop"/>
          <w:rFonts w:asciiTheme="majorHAnsi" w:hAnsiTheme="majorHAnsi" w:cstheme="majorHAnsi"/>
          <w:b/>
          <w:color w:val="000000"/>
          <w:shd w:val="clear" w:color="auto" w:fill="FFFFFF"/>
        </w:rPr>
        <w:t xml:space="preserve">EDUC 70963: Qualitative Inquiry </w:t>
      </w:r>
      <w:r w:rsidR="009E4185" w:rsidRPr="008246F3">
        <w:rPr>
          <w:rStyle w:val="eop"/>
          <w:rFonts w:asciiTheme="majorHAnsi" w:hAnsiTheme="majorHAnsi" w:cstheme="majorHAnsi"/>
          <w:b/>
          <w:color w:val="000000"/>
          <w:shd w:val="clear" w:color="auto" w:fill="FFFFFF"/>
        </w:rPr>
        <w:tab/>
      </w:r>
    </w:p>
    <w:p w14:paraId="544E845D" w14:textId="77777777" w:rsidR="009E4185" w:rsidRPr="008246F3" w:rsidRDefault="009E4185" w:rsidP="009E4185">
      <w:pPr>
        <w:tabs>
          <w:tab w:val="center" w:pos="5112"/>
        </w:tabs>
        <w:rPr>
          <w:rStyle w:val="eop"/>
          <w:rFonts w:asciiTheme="majorHAnsi" w:hAnsiTheme="majorHAnsi" w:cstheme="majorHAnsi"/>
          <w:b/>
          <w:color w:val="000000"/>
          <w:shd w:val="clear" w:color="auto" w:fill="FFFFFF"/>
        </w:rPr>
      </w:pPr>
      <w:r w:rsidRPr="008246F3">
        <w:rPr>
          <w:rFonts w:asciiTheme="majorHAnsi" w:hAnsiTheme="majorHAnsi" w:cstheme="majorHAnsi"/>
        </w:rPr>
        <w:t>This course theoretically and practically explores qualitative inquiry as interpretive, constructivist, and naturalistic forms of research. The course will focus on understanding the philosophical assumptions and historical context of qualitative inquiry, and students will work on research projects throughout the semester in order to learn and practice research design, IRB proposal writing, data collection, data management, data analysis, and writing for research presentations and professional publication. Course assignments will assist students in developing the skills and talents necessary for qualitative researchers. The ethics of qualitative inquiry and the ways it attends to the positionality of researchers, research participants, and researcher-participant relationships will also be explored.</w:t>
      </w:r>
    </w:p>
    <w:p w14:paraId="73D2E630" w14:textId="7CD5B093" w:rsidR="00727011" w:rsidRPr="008246F3" w:rsidRDefault="00727011" w:rsidP="00636038">
      <w:pPr>
        <w:rPr>
          <w:rStyle w:val="eop"/>
          <w:rFonts w:asciiTheme="majorHAnsi" w:hAnsiTheme="majorHAnsi" w:cstheme="majorHAnsi"/>
          <w:b/>
          <w:color w:val="000000"/>
          <w:shd w:val="clear" w:color="auto" w:fill="FFFFFF"/>
        </w:rPr>
      </w:pPr>
    </w:p>
    <w:p w14:paraId="5C886DF0" w14:textId="7260CF53" w:rsidR="00727011" w:rsidRPr="008246F3" w:rsidRDefault="009E4185" w:rsidP="00636038">
      <w:pPr>
        <w:rPr>
          <w:rStyle w:val="eop"/>
          <w:rFonts w:asciiTheme="majorHAnsi" w:hAnsiTheme="majorHAnsi" w:cstheme="majorHAnsi"/>
          <w:b/>
          <w:color w:val="000000"/>
          <w:shd w:val="clear" w:color="auto" w:fill="FFFFFF"/>
        </w:rPr>
      </w:pPr>
      <w:r w:rsidRPr="008246F3">
        <w:rPr>
          <w:rStyle w:val="eop"/>
          <w:rFonts w:asciiTheme="majorHAnsi" w:hAnsiTheme="majorHAnsi" w:cstheme="majorHAnsi"/>
          <w:b/>
          <w:color w:val="000000"/>
          <w:shd w:val="clear" w:color="auto" w:fill="FFFFFF"/>
        </w:rPr>
        <w:t xml:space="preserve">EDUC 70973: Advanced Qualitative Inquiry </w:t>
      </w:r>
    </w:p>
    <w:p w14:paraId="06FEA648" w14:textId="49037444" w:rsidR="009E4185" w:rsidRPr="008246F3" w:rsidRDefault="009E4185" w:rsidP="00636038">
      <w:pPr>
        <w:rPr>
          <w:rStyle w:val="eop"/>
          <w:rFonts w:asciiTheme="majorHAnsi" w:hAnsiTheme="majorHAnsi" w:cstheme="majorHAnsi"/>
          <w:b/>
          <w:color w:val="000000"/>
          <w:shd w:val="clear" w:color="auto" w:fill="FFFFFF"/>
        </w:rPr>
      </w:pPr>
      <w:r w:rsidRPr="008246F3">
        <w:rPr>
          <w:rFonts w:asciiTheme="majorHAnsi" w:hAnsiTheme="majorHAnsi" w:cstheme="majorHAnsi"/>
        </w:rPr>
        <w:t>Students further develop the theoretical and practical skills and talents necessary for qualitative researchers by working on individual research projects. Students should enter the course with a developed research proposal so they can focus on data collection, analysis and writing. The course explores various forms of qualitative inquiry, which may include narrative inquiry, phenomenology, grounded theory, life history, and other forms, as well as the ethics of qualitative inquiry.</w:t>
      </w:r>
    </w:p>
    <w:p w14:paraId="48A7F32C" w14:textId="540FA4FF" w:rsidR="009E4185" w:rsidRPr="008246F3" w:rsidRDefault="009E4185" w:rsidP="00636038">
      <w:pPr>
        <w:rPr>
          <w:rStyle w:val="eop"/>
          <w:rFonts w:asciiTheme="majorHAnsi" w:hAnsiTheme="majorHAnsi" w:cstheme="majorHAnsi"/>
          <w:b/>
          <w:color w:val="000000"/>
          <w:shd w:val="clear" w:color="auto" w:fill="FFFFFF"/>
        </w:rPr>
      </w:pPr>
    </w:p>
    <w:p w14:paraId="7C2ACE2D" w14:textId="77777777" w:rsidR="00F36B7C" w:rsidRPr="008246F3" w:rsidRDefault="00F36B7C" w:rsidP="00F36B7C">
      <w:pPr>
        <w:rPr>
          <w:rStyle w:val="eop"/>
          <w:rFonts w:asciiTheme="majorHAnsi" w:hAnsiTheme="majorHAnsi" w:cstheme="majorHAnsi"/>
          <w:b/>
          <w:color w:val="000000"/>
          <w:shd w:val="clear" w:color="auto" w:fill="FFFFFF"/>
        </w:rPr>
      </w:pPr>
      <w:r w:rsidRPr="008246F3">
        <w:rPr>
          <w:rStyle w:val="eop"/>
          <w:rFonts w:asciiTheme="majorHAnsi" w:hAnsiTheme="majorHAnsi" w:cstheme="majorHAnsi"/>
          <w:b/>
          <w:color w:val="000000"/>
          <w:shd w:val="clear" w:color="auto" w:fill="FFFFFF"/>
        </w:rPr>
        <w:t>EDUC 70983: Intro Quantitative Research</w:t>
      </w:r>
    </w:p>
    <w:p w14:paraId="77C4267C" w14:textId="37B89559" w:rsidR="00296F42" w:rsidRPr="008246F3" w:rsidRDefault="00F36B7C" w:rsidP="00636038">
      <w:pPr>
        <w:rPr>
          <w:rFonts w:asciiTheme="majorHAnsi" w:hAnsiTheme="majorHAnsi" w:cstheme="majorHAnsi"/>
        </w:rPr>
      </w:pPr>
      <w:r w:rsidRPr="008246F3">
        <w:rPr>
          <w:rFonts w:asciiTheme="majorHAnsi" w:hAnsiTheme="majorHAnsi" w:cstheme="majorHAnsi"/>
        </w:rPr>
        <w:t xml:space="preserve">This course addresses how to critically read and thoughtfully conduct quantitative research in applied settings. </w:t>
      </w:r>
    </w:p>
    <w:p w14:paraId="1D6E97F2" w14:textId="77777777" w:rsidR="00C837C3" w:rsidRPr="008246F3" w:rsidRDefault="6A4F452E" w:rsidP="00B26997">
      <w:pPr>
        <w:pStyle w:val="Heading1"/>
        <w:jc w:val="center"/>
        <w:rPr>
          <w:rFonts w:cstheme="majorHAnsi"/>
          <w:color w:val="auto"/>
          <w:sz w:val="24"/>
          <w:szCs w:val="24"/>
        </w:rPr>
      </w:pPr>
      <w:bookmarkStart w:id="32" w:name="_Toc232234592"/>
      <w:bookmarkStart w:id="33" w:name="_Toc238046239"/>
      <w:r w:rsidRPr="008246F3">
        <w:rPr>
          <w:rFonts w:cstheme="majorHAnsi"/>
          <w:color w:val="auto"/>
          <w:sz w:val="24"/>
          <w:szCs w:val="24"/>
        </w:rPr>
        <w:t>Professional Liability Insurance</w:t>
      </w:r>
      <w:bookmarkEnd w:id="32"/>
      <w:bookmarkEnd w:id="33"/>
    </w:p>
    <w:p w14:paraId="2BBF7683" w14:textId="126F1D0A" w:rsidR="00C837C3" w:rsidRPr="008246F3" w:rsidRDefault="2F169668" w:rsidP="2F169668">
      <w:pPr>
        <w:rPr>
          <w:rFonts w:asciiTheme="majorHAnsi" w:hAnsiTheme="majorHAnsi" w:cstheme="majorHAnsi"/>
        </w:rPr>
      </w:pPr>
      <w:r w:rsidRPr="008246F3">
        <w:rPr>
          <w:rFonts w:asciiTheme="majorHAnsi" w:hAnsiTheme="majorHAnsi" w:cstheme="majorHAnsi"/>
        </w:rPr>
        <w:t xml:space="preserve">Doctoral students are required to acquire professional liability insurance. </w:t>
      </w:r>
    </w:p>
    <w:p w14:paraId="1F654F4A" w14:textId="152D1DCE" w:rsidR="00C837C3" w:rsidRPr="008246F3" w:rsidRDefault="2F169668" w:rsidP="2F169668">
      <w:pPr>
        <w:rPr>
          <w:rFonts w:asciiTheme="majorHAnsi" w:hAnsiTheme="majorHAnsi" w:cstheme="majorHAnsi"/>
          <w:color w:val="000000" w:themeColor="text1"/>
        </w:rPr>
      </w:pPr>
      <w:r w:rsidRPr="008246F3">
        <w:rPr>
          <w:rFonts w:asciiTheme="majorHAnsi" w:hAnsiTheme="majorHAnsi" w:cstheme="majorHAnsi"/>
          <w:b/>
          <w:bCs/>
          <w:color w:val="000000" w:themeColor="text1"/>
        </w:rPr>
        <w:t>Professional Liability Insurance (CACREP C.3):</w:t>
      </w:r>
      <w:r w:rsidRPr="008246F3">
        <w:rPr>
          <w:rFonts w:asciiTheme="majorHAnsi" w:hAnsiTheme="majorHAnsi" w:cstheme="majorHAnsi"/>
          <w:color w:val="000000" w:themeColor="text1"/>
        </w:rPr>
        <w:t xml:space="preserve"> Photocopy of professional liability insurance coverage policy while enrolled and participating in clinical hours at the TCU Counseling Clinic. </w:t>
      </w:r>
    </w:p>
    <w:p w14:paraId="49E398E2" w14:textId="7D208FA6" w:rsidR="00C837C3" w:rsidRPr="008246F3" w:rsidRDefault="2F169668" w:rsidP="2F169668">
      <w:pPr>
        <w:rPr>
          <w:rFonts w:asciiTheme="majorHAnsi" w:hAnsiTheme="majorHAnsi" w:cstheme="majorHAnsi"/>
        </w:rPr>
      </w:pPr>
      <w:r w:rsidRPr="008246F3">
        <w:rPr>
          <w:rFonts w:asciiTheme="majorHAnsi" w:hAnsiTheme="majorHAnsi" w:cstheme="majorHAnsi"/>
          <w:color w:val="000000" w:themeColor="text1"/>
        </w:rPr>
        <w:t>*Minimum coverage requirements: $1,000,000 per claim / $3,000,000 aggregate</w:t>
      </w:r>
    </w:p>
    <w:p w14:paraId="3107E801" w14:textId="1E74B1FD" w:rsidR="007B6526" w:rsidRPr="008246F3" w:rsidRDefault="6A4F452E" w:rsidP="007B6526">
      <w:pPr>
        <w:pStyle w:val="Heading1"/>
        <w:jc w:val="center"/>
        <w:rPr>
          <w:rFonts w:cstheme="majorHAnsi"/>
          <w:color w:val="auto"/>
          <w:sz w:val="24"/>
          <w:szCs w:val="24"/>
        </w:rPr>
      </w:pPr>
      <w:bookmarkStart w:id="34" w:name="_Toc232234593"/>
      <w:bookmarkStart w:id="35" w:name="_Toc238046240"/>
      <w:r w:rsidRPr="008246F3">
        <w:rPr>
          <w:rFonts w:cstheme="majorHAnsi"/>
          <w:color w:val="auto"/>
          <w:sz w:val="24"/>
          <w:szCs w:val="24"/>
        </w:rPr>
        <w:t>Professional Counseling Organizations</w:t>
      </w:r>
      <w:bookmarkEnd w:id="34"/>
      <w:bookmarkEnd w:id="35"/>
      <w:r w:rsidRPr="008246F3">
        <w:rPr>
          <w:rFonts w:cstheme="majorHAnsi"/>
          <w:color w:val="auto"/>
          <w:sz w:val="24"/>
          <w:szCs w:val="24"/>
        </w:rPr>
        <w:t xml:space="preserve"> </w:t>
      </w:r>
    </w:p>
    <w:p w14:paraId="678D1407" w14:textId="3EF44A46" w:rsidR="007B6526" w:rsidRPr="008246F3" w:rsidRDefault="007B6526" w:rsidP="007B6526">
      <w:pPr>
        <w:rPr>
          <w:rFonts w:asciiTheme="majorHAnsi" w:hAnsiTheme="majorHAnsi" w:cstheme="majorHAnsi"/>
        </w:rPr>
      </w:pPr>
      <w:r w:rsidRPr="008246F3">
        <w:rPr>
          <w:rFonts w:asciiTheme="majorHAnsi" w:hAnsiTheme="majorHAnsi" w:cstheme="majorHAnsi"/>
        </w:rPr>
        <w:t>Membership in professional organizations is an important aspect of professionalism. Joining a professional organization reflects commitment to the counseling field, in general, as well as your specified areas of interest. Counselor</w:t>
      </w:r>
      <w:r w:rsidR="00892DB0" w:rsidRPr="008246F3">
        <w:rPr>
          <w:rFonts w:asciiTheme="majorHAnsi" w:hAnsiTheme="majorHAnsi" w:cstheme="majorHAnsi"/>
        </w:rPr>
        <w:t xml:space="preserve">s, counselor educators and supervisors </w:t>
      </w:r>
      <w:r w:rsidRPr="008246F3">
        <w:rPr>
          <w:rFonts w:asciiTheme="majorHAnsi" w:hAnsiTheme="majorHAnsi" w:cstheme="majorHAnsi"/>
        </w:rPr>
        <w:t xml:space="preserve">should </w:t>
      </w:r>
      <w:r w:rsidR="0068026B" w:rsidRPr="008246F3">
        <w:rPr>
          <w:rFonts w:asciiTheme="majorHAnsi" w:hAnsiTheme="majorHAnsi" w:cstheme="majorHAnsi"/>
        </w:rPr>
        <w:t xml:space="preserve">obtain </w:t>
      </w:r>
      <w:r w:rsidRPr="008246F3">
        <w:rPr>
          <w:rFonts w:asciiTheme="majorHAnsi" w:hAnsiTheme="majorHAnsi" w:cstheme="majorHAnsi"/>
        </w:rPr>
        <w:t xml:space="preserve">membership in professional associations to stay current in the field and keep up-to-date of new trends and issues. Active participation in professional associations is vital to professional success as professional organization membership enhances professional identity and may be organized around specific interest and practice areas. </w:t>
      </w:r>
    </w:p>
    <w:p w14:paraId="16287F21" w14:textId="77777777" w:rsidR="007B6526" w:rsidRPr="008246F3" w:rsidRDefault="007B6526" w:rsidP="007B6526">
      <w:pPr>
        <w:rPr>
          <w:rFonts w:asciiTheme="majorHAnsi" w:hAnsiTheme="majorHAnsi" w:cstheme="majorHAnsi"/>
        </w:rPr>
      </w:pPr>
    </w:p>
    <w:p w14:paraId="525D4D16" w14:textId="77777777" w:rsidR="007B6526" w:rsidRPr="008246F3" w:rsidRDefault="007B6526" w:rsidP="007B6526">
      <w:pPr>
        <w:rPr>
          <w:rFonts w:asciiTheme="majorHAnsi" w:hAnsiTheme="majorHAnsi" w:cstheme="majorHAnsi"/>
        </w:rPr>
      </w:pPr>
      <w:r w:rsidRPr="008246F3">
        <w:rPr>
          <w:rFonts w:asciiTheme="majorHAnsi" w:hAnsiTheme="majorHAnsi" w:cstheme="majorHAnsi"/>
        </w:rPr>
        <w:t>Joining at least one professional counseling organization is strongly encouraged as it may be advantageous for graduate students on many levels. Benefits of student membership may include but are not limited to:</w:t>
      </w:r>
    </w:p>
    <w:p w14:paraId="74F5667F" w14:textId="77777777" w:rsidR="007B6526" w:rsidRPr="008246F3" w:rsidRDefault="007B6526" w:rsidP="0092495B">
      <w:pPr>
        <w:pStyle w:val="ListParagraph"/>
        <w:numPr>
          <w:ilvl w:val="0"/>
          <w:numId w:val="4"/>
        </w:numPr>
        <w:rPr>
          <w:rFonts w:asciiTheme="majorHAnsi" w:hAnsiTheme="majorHAnsi" w:cstheme="majorHAnsi"/>
        </w:rPr>
      </w:pPr>
      <w:r w:rsidRPr="008246F3">
        <w:rPr>
          <w:rFonts w:asciiTheme="majorHAnsi" w:hAnsiTheme="majorHAnsi" w:cstheme="majorHAnsi"/>
        </w:rPr>
        <w:t>student affiliate membership rates</w:t>
      </w:r>
    </w:p>
    <w:p w14:paraId="2A417C14" w14:textId="77777777" w:rsidR="007B6526" w:rsidRPr="008246F3" w:rsidRDefault="007B6526" w:rsidP="0092495B">
      <w:pPr>
        <w:pStyle w:val="ListParagraph"/>
        <w:numPr>
          <w:ilvl w:val="0"/>
          <w:numId w:val="4"/>
        </w:numPr>
        <w:rPr>
          <w:rFonts w:asciiTheme="majorHAnsi" w:hAnsiTheme="majorHAnsi" w:cstheme="majorHAnsi"/>
        </w:rPr>
      </w:pPr>
      <w:r w:rsidRPr="008246F3">
        <w:rPr>
          <w:rFonts w:asciiTheme="majorHAnsi" w:hAnsiTheme="majorHAnsi" w:cstheme="majorHAnsi"/>
        </w:rPr>
        <w:t>subsidized conference fees</w:t>
      </w:r>
    </w:p>
    <w:p w14:paraId="7D573C69" w14:textId="77777777" w:rsidR="007B6526" w:rsidRPr="008246F3" w:rsidRDefault="007B6526" w:rsidP="0092495B">
      <w:pPr>
        <w:pStyle w:val="ListParagraph"/>
        <w:numPr>
          <w:ilvl w:val="0"/>
          <w:numId w:val="4"/>
        </w:numPr>
        <w:rPr>
          <w:rFonts w:asciiTheme="majorHAnsi" w:hAnsiTheme="majorHAnsi" w:cstheme="majorHAnsi"/>
        </w:rPr>
      </w:pPr>
      <w:r w:rsidRPr="008246F3">
        <w:rPr>
          <w:rFonts w:asciiTheme="majorHAnsi" w:hAnsiTheme="majorHAnsi" w:cstheme="majorHAnsi"/>
        </w:rPr>
        <w:t>professional newsletters and journals</w:t>
      </w:r>
    </w:p>
    <w:p w14:paraId="776B6ECD" w14:textId="77777777" w:rsidR="007B6526" w:rsidRPr="008246F3" w:rsidRDefault="007B6526" w:rsidP="0092495B">
      <w:pPr>
        <w:pStyle w:val="ListParagraph"/>
        <w:numPr>
          <w:ilvl w:val="0"/>
          <w:numId w:val="4"/>
        </w:numPr>
        <w:rPr>
          <w:rFonts w:asciiTheme="majorHAnsi" w:hAnsiTheme="majorHAnsi" w:cstheme="majorHAnsi"/>
        </w:rPr>
      </w:pPr>
      <w:r w:rsidRPr="008246F3">
        <w:rPr>
          <w:rFonts w:asciiTheme="majorHAnsi" w:hAnsiTheme="majorHAnsi" w:cstheme="majorHAnsi"/>
        </w:rPr>
        <w:t>opportunities for professional involvement</w:t>
      </w:r>
    </w:p>
    <w:p w14:paraId="5BE93A62" w14:textId="77777777" w:rsidR="007B6526" w:rsidRPr="008246F3" w:rsidRDefault="007B6526" w:rsidP="007B6526">
      <w:pPr>
        <w:rPr>
          <w:rFonts w:asciiTheme="majorHAnsi" w:hAnsiTheme="majorHAnsi" w:cstheme="majorHAnsi"/>
        </w:rPr>
      </w:pPr>
    </w:p>
    <w:p w14:paraId="7E3046CE" w14:textId="77777777" w:rsidR="00275D2F" w:rsidRPr="008246F3" w:rsidRDefault="00EF610E" w:rsidP="00EF610E">
      <w:pPr>
        <w:rPr>
          <w:rFonts w:asciiTheme="majorHAnsi" w:hAnsiTheme="majorHAnsi" w:cstheme="majorHAnsi"/>
        </w:rPr>
      </w:pPr>
      <w:r w:rsidRPr="008246F3">
        <w:rPr>
          <w:rFonts w:asciiTheme="majorHAnsi" w:hAnsiTheme="majorHAnsi" w:cstheme="majorHAnsi"/>
        </w:rPr>
        <w:t>Some examples of counseling organizations include:</w:t>
      </w:r>
      <w:r w:rsidR="00403978" w:rsidRPr="008246F3">
        <w:rPr>
          <w:rFonts w:asciiTheme="majorHAnsi" w:hAnsiTheme="majorHAnsi" w:cstheme="majorHAnsi"/>
        </w:rPr>
        <w:t xml:space="preserve"> </w:t>
      </w:r>
    </w:p>
    <w:p w14:paraId="6C1DE7DD" w14:textId="77777777" w:rsidR="00275D2F" w:rsidRPr="008246F3" w:rsidRDefault="00275D2F" w:rsidP="00EF610E">
      <w:pPr>
        <w:rPr>
          <w:rFonts w:asciiTheme="majorHAnsi" w:hAnsiTheme="majorHAnsi" w:cstheme="majorHAnsi"/>
        </w:rPr>
      </w:pPr>
    </w:p>
    <w:p w14:paraId="04AC8B1B" w14:textId="4ABEC5BE" w:rsidR="00EF610E" w:rsidRPr="008246F3" w:rsidRDefault="00EF610E" w:rsidP="00EF610E">
      <w:pPr>
        <w:rPr>
          <w:rFonts w:asciiTheme="majorHAnsi" w:hAnsiTheme="majorHAnsi" w:cstheme="majorHAnsi"/>
        </w:rPr>
      </w:pPr>
      <w:r w:rsidRPr="008246F3">
        <w:rPr>
          <w:rFonts w:asciiTheme="majorHAnsi" w:hAnsiTheme="majorHAnsi" w:cstheme="majorHAnsi"/>
          <w:u w:val="single"/>
        </w:rPr>
        <w:t>State</w:t>
      </w:r>
      <w:r w:rsidR="00892DB0" w:rsidRPr="008246F3">
        <w:rPr>
          <w:rFonts w:asciiTheme="majorHAnsi" w:hAnsiTheme="majorHAnsi" w:cstheme="majorHAnsi"/>
          <w:u w:val="single"/>
        </w:rPr>
        <w:t>/Regional</w:t>
      </w:r>
      <w:r w:rsidRPr="008246F3">
        <w:rPr>
          <w:rFonts w:asciiTheme="majorHAnsi" w:hAnsiTheme="majorHAnsi" w:cstheme="majorHAnsi"/>
          <w:u w:val="single"/>
        </w:rPr>
        <w:t xml:space="preserve"> Level:</w:t>
      </w:r>
    </w:p>
    <w:p w14:paraId="24D01FC9" w14:textId="373BB462" w:rsidR="00275D2F" w:rsidRPr="008246F3" w:rsidRDefault="00275D2F" w:rsidP="00EF610E">
      <w:pPr>
        <w:ind w:left="720"/>
        <w:rPr>
          <w:rFonts w:asciiTheme="majorHAnsi" w:hAnsiTheme="majorHAnsi" w:cstheme="majorHAnsi"/>
        </w:rPr>
      </w:pPr>
      <w:r w:rsidRPr="008246F3">
        <w:rPr>
          <w:rFonts w:asciiTheme="majorHAnsi" w:hAnsiTheme="majorHAnsi" w:cstheme="majorHAnsi"/>
        </w:rPr>
        <w:t>Southern Association for Counselor Education &amp; Supervision (SACES)</w:t>
      </w:r>
    </w:p>
    <w:p w14:paraId="0883EFD8" w14:textId="0DD4A8F9" w:rsidR="00275D2F" w:rsidRPr="008246F3" w:rsidRDefault="007A14B8" w:rsidP="00EF610E">
      <w:pPr>
        <w:ind w:left="720"/>
        <w:rPr>
          <w:rFonts w:asciiTheme="majorHAnsi" w:hAnsiTheme="majorHAnsi" w:cstheme="majorHAnsi"/>
        </w:rPr>
      </w:pPr>
      <w:hyperlink r:id="rId21" w:history="1">
        <w:r w:rsidR="00275D2F" w:rsidRPr="008246F3">
          <w:rPr>
            <w:rStyle w:val="Hyperlink"/>
            <w:rFonts w:asciiTheme="majorHAnsi" w:hAnsiTheme="majorHAnsi" w:cstheme="majorHAnsi"/>
          </w:rPr>
          <w:t>https://saces.wildapricot.org/</w:t>
        </w:r>
      </w:hyperlink>
    </w:p>
    <w:p w14:paraId="6F6FDCCE" w14:textId="77777777" w:rsidR="00275D2F" w:rsidRPr="008246F3" w:rsidRDefault="00275D2F" w:rsidP="00EF610E">
      <w:pPr>
        <w:ind w:left="720"/>
        <w:rPr>
          <w:rFonts w:asciiTheme="majorHAnsi" w:hAnsiTheme="majorHAnsi" w:cstheme="majorHAnsi"/>
        </w:rPr>
      </w:pPr>
    </w:p>
    <w:p w14:paraId="6A614CF8" w14:textId="6C23646A" w:rsidR="00EF610E" w:rsidRPr="008246F3" w:rsidRDefault="00275D2F" w:rsidP="00EF610E">
      <w:pPr>
        <w:ind w:left="720"/>
        <w:rPr>
          <w:rFonts w:asciiTheme="majorHAnsi" w:hAnsiTheme="majorHAnsi" w:cstheme="majorHAnsi"/>
        </w:rPr>
      </w:pPr>
      <w:r w:rsidRPr="008246F3">
        <w:rPr>
          <w:rFonts w:asciiTheme="majorHAnsi" w:hAnsiTheme="majorHAnsi" w:cstheme="majorHAnsi"/>
        </w:rPr>
        <w:t>Texas Association for Counselor Education &amp; Supervision (TACES)</w:t>
      </w:r>
    </w:p>
    <w:p w14:paraId="31D2AED8" w14:textId="37E21777" w:rsidR="00EF610E" w:rsidRPr="008246F3" w:rsidRDefault="007A14B8" w:rsidP="00EF610E">
      <w:pPr>
        <w:ind w:left="720"/>
        <w:rPr>
          <w:rFonts w:asciiTheme="majorHAnsi" w:hAnsiTheme="majorHAnsi" w:cstheme="majorHAnsi"/>
        </w:rPr>
      </w:pPr>
      <w:hyperlink r:id="rId22" w:history="1">
        <w:r w:rsidR="00275D2F" w:rsidRPr="008246F3">
          <w:rPr>
            <w:rStyle w:val="Hyperlink"/>
            <w:rFonts w:asciiTheme="majorHAnsi" w:hAnsiTheme="majorHAnsi" w:cstheme="majorHAnsi"/>
          </w:rPr>
          <w:t>https://taces.txca.org/</w:t>
        </w:r>
      </w:hyperlink>
    </w:p>
    <w:p w14:paraId="4FD84D25" w14:textId="77777777" w:rsidR="00275D2F" w:rsidRPr="008246F3" w:rsidRDefault="00275D2F" w:rsidP="00EF610E">
      <w:pPr>
        <w:ind w:left="720"/>
        <w:rPr>
          <w:rFonts w:asciiTheme="majorHAnsi" w:hAnsiTheme="majorHAnsi" w:cstheme="majorHAnsi"/>
        </w:rPr>
      </w:pPr>
    </w:p>
    <w:p w14:paraId="7A8A6BC2" w14:textId="77777777" w:rsidR="00EF610E" w:rsidRPr="008246F3" w:rsidRDefault="00EF610E" w:rsidP="00EF610E">
      <w:pPr>
        <w:ind w:left="720"/>
        <w:rPr>
          <w:rFonts w:asciiTheme="majorHAnsi" w:hAnsiTheme="majorHAnsi" w:cstheme="majorHAnsi"/>
        </w:rPr>
      </w:pPr>
      <w:r w:rsidRPr="008246F3">
        <w:rPr>
          <w:rFonts w:asciiTheme="majorHAnsi" w:hAnsiTheme="majorHAnsi" w:cstheme="majorHAnsi"/>
        </w:rPr>
        <w:t>Texas Counseling Association (TCA)</w:t>
      </w:r>
    </w:p>
    <w:p w14:paraId="2B54E2C5" w14:textId="77777777" w:rsidR="00EF610E" w:rsidRPr="008246F3" w:rsidRDefault="007A14B8" w:rsidP="00EF610E">
      <w:pPr>
        <w:ind w:left="720"/>
        <w:rPr>
          <w:rFonts w:asciiTheme="majorHAnsi" w:hAnsiTheme="majorHAnsi" w:cstheme="majorHAnsi"/>
        </w:rPr>
      </w:pPr>
      <w:hyperlink r:id="rId23" w:history="1">
        <w:r w:rsidR="00EF610E" w:rsidRPr="008246F3">
          <w:rPr>
            <w:rStyle w:val="Hyperlink"/>
            <w:rFonts w:asciiTheme="majorHAnsi" w:hAnsiTheme="majorHAnsi" w:cstheme="majorHAnsi"/>
          </w:rPr>
          <w:t>https://www.txca.org/</w:t>
        </w:r>
      </w:hyperlink>
    </w:p>
    <w:p w14:paraId="728C6B9E" w14:textId="5C0525E1" w:rsidR="00EF610E" w:rsidRDefault="00EF610E" w:rsidP="00EF610E">
      <w:pPr>
        <w:ind w:left="720"/>
        <w:rPr>
          <w:rFonts w:asciiTheme="majorHAnsi" w:hAnsiTheme="majorHAnsi" w:cstheme="majorHAnsi"/>
        </w:rPr>
      </w:pPr>
    </w:p>
    <w:p w14:paraId="63A8F510" w14:textId="77777777" w:rsidR="00EF610E" w:rsidRPr="008246F3" w:rsidRDefault="00EF610E" w:rsidP="00EF610E">
      <w:pPr>
        <w:rPr>
          <w:rFonts w:asciiTheme="majorHAnsi" w:hAnsiTheme="majorHAnsi" w:cstheme="majorHAnsi"/>
        </w:rPr>
      </w:pPr>
    </w:p>
    <w:p w14:paraId="63CE4C7D" w14:textId="77777777" w:rsidR="00EF610E" w:rsidRPr="008246F3" w:rsidRDefault="00EF610E" w:rsidP="00EF610E">
      <w:pPr>
        <w:rPr>
          <w:rFonts w:asciiTheme="majorHAnsi" w:hAnsiTheme="majorHAnsi" w:cstheme="majorHAnsi"/>
          <w:u w:val="single"/>
        </w:rPr>
      </w:pPr>
      <w:r w:rsidRPr="008246F3">
        <w:rPr>
          <w:rFonts w:asciiTheme="majorHAnsi" w:hAnsiTheme="majorHAnsi" w:cstheme="majorHAnsi"/>
          <w:u w:val="single"/>
        </w:rPr>
        <w:t>National Level:</w:t>
      </w:r>
    </w:p>
    <w:p w14:paraId="7C5943E7" w14:textId="77777777" w:rsidR="00EF610E" w:rsidRPr="008246F3" w:rsidRDefault="00EF610E" w:rsidP="00EF610E">
      <w:pPr>
        <w:ind w:left="720"/>
        <w:rPr>
          <w:rFonts w:asciiTheme="majorHAnsi" w:hAnsiTheme="majorHAnsi" w:cstheme="majorHAnsi"/>
        </w:rPr>
      </w:pPr>
      <w:r w:rsidRPr="008246F3">
        <w:rPr>
          <w:rFonts w:asciiTheme="majorHAnsi" w:hAnsiTheme="majorHAnsi" w:cstheme="majorHAnsi"/>
        </w:rPr>
        <w:t xml:space="preserve">American Counseling Association (ACA) </w:t>
      </w:r>
    </w:p>
    <w:p w14:paraId="078EF5B9" w14:textId="4894D596" w:rsidR="00EF610E" w:rsidRPr="008246F3" w:rsidRDefault="007A14B8" w:rsidP="00EF610E">
      <w:pPr>
        <w:ind w:left="720"/>
        <w:rPr>
          <w:rStyle w:val="Hyperlink"/>
          <w:rFonts w:asciiTheme="majorHAnsi" w:hAnsiTheme="majorHAnsi" w:cstheme="majorHAnsi"/>
        </w:rPr>
      </w:pPr>
      <w:hyperlink r:id="rId24" w:history="1">
        <w:r w:rsidR="00EF610E" w:rsidRPr="008246F3">
          <w:rPr>
            <w:rStyle w:val="Hyperlink"/>
            <w:rFonts w:asciiTheme="majorHAnsi" w:hAnsiTheme="majorHAnsi" w:cstheme="majorHAnsi"/>
          </w:rPr>
          <w:t>https://www.counseling.org/</w:t>
        </w:r>
      </w:hyperlink>
    </w:p>
    <w:p w14:paraId="10D2A41A" w14:textId="7BEE2D4B" w:rsidR="00275D2F" w:rsidRPr="008246F3" w:rsidRDefault="00275D2F" w:rsidP="00EF610E">
      <w:pPr>
        <w:ind w:left="720"/>
        <w:rPr>
          <w:rStyle w:val="Hyperlink"/>
          <w:rFonts w:asciiTheme="majorHAnsi" w:hAnsiTheme="majorHAnsi" w:cstheme="majorHAnsi"/>
        </w:rPr>
      </w:pPr>
    </w:p>
    <w:p w14:paraId="42741FB3" w14:textId="4AAC454D" w:rsidR="00275D2F" w:rsidRPr="008246F3" w:rsidRDefault="00275D2F" w:rsidP="00275D2F">
      <w:pPr>
        <w:ind w:firstLine="720"/>
        <w:rPr>
          <w:rFonts w:asciiTheme="majorHAnsi" w:hAnsiTheme="majorHAnsi" w:cstheme="majorHAnsi"/>
        </w:rPr>
      </w:pPr>
      <w:r w:rsidRPr="008246F3">
        <w:rPr>
          <w:rFonts w:asciiTheme="majorHAnsi" w:hAnsiTheme="majorHAnsi" w:cstheme="majorHAnsi"/>
        </w:rPr>
        <w:t>Association for Counselor Education &amp; Supervision (ACES)</w:t>
      </w:r>
    </w:p>
    <w:p w14:paraId="7B4C8AC2" w14:textId="1E832074" w:rsidR="00275D2F" w:rsidRPr="008246F3" w:rsidRDefault="007A14B8" w:rsidP="00EF610E">
      <w:pPr>
        <w:ind w:left="720"/>
        <w:rPr>
          <w:rFonts w:asciiTheme="majorHAnsi" w:hAnsiTheme="majorHAnsi" w:cstheme="majorHAnsi"/>
        </w:rPr>
      </w:pPr>
      <w:hyperlink r:id="rId25" w:history="1">
        <w:r w:rsidR="00275D2F" w:rsidRPr="008246F3">
          <w:rPr>
            <w:rStyle w:val="Hyperlink"/>
            <w:rFonts w:asciiTheme="majorHAnsi" w:hAnsiTheme="majorHAnsi" w:cstheme="majorHAnsi"/>
          </w:rPr>
          <w:t>https://acesonline.net/</w:t>
        </w:r>
      </w:hyperlink>
    </w:p>
    <w:p w14:paraId="53F32ACB" w14:textId="38F6C43B" w:rsidR="001C5235" w:rsidRPr="008246F3" w:rsidRDefault="001C5235" w:rsidP="001C5235">
      <w:pPr>
        <w:ind w:firstLine="720"/>
        <w:rPr>
          <w:rFonts w:asciiTheme="majorHAnsi" w:hAnsiTheme="majorHAnsi" w:cstheme="majorHAnsi"/>
        </w:rPr>
      </w:pPr>
    </w:p>
    <w:p w14:paraId="6DD2D0F7" w14:textId="23B02859" w:rsidR="00892DB0" w:rsidRPr="008246F3" w:rsidRDefault="00892DB0" w:rsidP="001C5235">
      <w:pPr>
        <w:ind w:firstLine="720"/>
        <w:rPr>
          <w:rFonts w:asciiTheme="majorHAnsi" w:hAnsiTheme="majorHAnsi" w:cstheme="majorHAnsi"/>
        </w:rPr>
      </w:pPr>
      <w:r w:rsidRPr="008246F3">
        <w:rPr>
          <w:rFonts w:asciiTheme="majorHAnsi" w:hAnsiTheme="majorHAnsi" w:cstheme="majorHAnsi"/>
        </w:rPr>
        <w:t>American School Counseling Association (ASCA)</w:t>
      </w:r>
    </w:p>
    <w:p w14:paraId="3808B0AE" w14:textId="5878368F" w:rsidR="00892DB0" w:rsidRPr="008246F3" w:rsidRDefault="007A14B8" w:rsidP="001C5235">
      <w:pPr>
        <w:ind w:firstLine="720"/>
        <w:rPr>
          <w:rFonts w:asciiTheme="majorHAnsi" w:hAnsiTheme="majorHAnsi" w:cstheme="majorHAnsi"/>
        </w:rPr>
      </w:pPr>
      <w:hyperlink r:id="rId26" w:history="1">
        <w:r w:rsidR="00892DB0" w:rsidRPr="008246F3">
          <w:rPr>
            <w:rStyle w:val="Hyperlink"/>
            <w:rFonts w:asciiTheme="majorHAnsi" w:hAnsiTheme="majorHAnsi" w:cstheme="majorHAnsi"/>
          </w:rPr>
          <w:t>https://schoolcounselors.org</w:t>
        </w:r>
      </w:hyperlink>
    </w:p>
    <w:p w14:paraId="6FFD703F" w14:textId="77777777" w:rsidR="00892DB0" w:rsidRPr="008246F3" w:rsidRDefault="00892DB0" w:rsidP="001C5235">
      <w:pPr>
        <w:ind w:firstLine="720"/>
        <w:rPr>
          <w:rFonts w:asciiTheme="majorHAnsi" w:hAnsiTheme="majorHAnsi" w:cstheme="majorHAnsi"/>
        </w:rPr>
      </w:pPr>
    </w:p>
    <w:p w14:paraId="3B0AC58B" w14:textId="77777777" w:rsidR="00626FEA" w:rsidRDefault="00626FEA">
      <w:pPr>
        <w:rPr>
          <w:rFonts w:asciiTheme="majorHAnsi" w:eastAsiaTheme="majorEastAsia" w:hAnsiTheme="majorHAnsi" w:cstheme="majorHAnsi"/>
          <w:b/>
          <w:bCs/>
        </w:rPr>
      </w:pPr>
      <w:bookmarkStart w:id="36" w:name="_Toc232234594"/>
      <w:bookmarkStart w:id="37" w:name="_Toc238046241"/>
      <w:r>
        <w:rPr>
          <w:rFonts w:cstheme="majorHAnsi"/>
        </w:rPr>
        <w:br w:type="page"/>
      </w:r>
    </w:p>
    <w:p w14:paraId="6DBF36BD" w14:textId="0A7EBC4E" w:rsidR="00C87AD8" w:rsidRPr="008246F3" w:rsidRDefault="6A4F452E" w:rsidP="00DE6C5F">
      <w:pPr>
        <w:pStyle w:val="Heading1"/>
        <w:spacing w:before="0"/>
        <w:jc w:val="center"/>
        <w:rPr>
          <w:rFonts w:cstheme="majorHAnsi"/>
          <w:color w:val="auto"/>
          <w:sz w:val="24"/>
          <w:szCs w:val="24"/>
        </w:rPr>
      </w:pPr>
      <w:r w:rsidRPr="008246F3">
        <w:rPr>
          <w:rFonts w:cstheme="majorHAnsi"/>
          <w:color w:val="auto"/>
          <w:sz w:val="24"/>
          <w:szCs w:val="24"/>
        </w:rPr>
        <w:t>Professional Development Activities</w:t>
      </w:r>
      <w:bookmarkEnd w:id="36"/>
      <w:bookmarkEnd w:id="37"/>
    </w:p>
    <w:p w14:paraId="3B9E8479" w14:textId="599F7CFB" w:rsidR="008246F3" w:rsidRDefault="00C87AD8" w:rsidP="00DE6C5F">
      <w:pPr>
        <w:rPr>
          <w:rFonts w:asciiTheme="majorHAnsi" w:hAnsiTheme="majorHAnsi" w:cstheme="majorHAnsi"/>
        </w:rPr>
      </w:pPr>
      <w:r w:rsidRPr="008246F3">
        <w:rPr>
          <w:rFonts w:asciiTheme="majorHAnsi" w:hAnsiTheme="majorHAnsi" w:cstheme="majorHAnsi"/>
        </w:rPr>
        <w:t>Students are encouraged to engage in professional development ac</w:t>
      </w:r>
      <w:r w:rsidR="000872B6" w:rsidRPr="008246F3">
        <w:rPr>
          <w:rFonts w:asciiTheme="majorHAnsi" w:hAnsiTheme="majorHAnsi" w:cstheme="majorHAnsi"/>
        </w:rPr>
        <w:t>tivities in addition to joining professional counseling organizations.</w:t>
      </w:r>
      <w:r w:rsidRPr="008246F3">
        <w:rPr>
          <w:rFonts w:asciiTheme="majorHAnsi" w:hAnsiTheme="majorHAnsi" w:cstheme="majorHAnsi"/>
        </w:rPr>
        <w:t xml:space="preserve"> </w:t>
      </w:r>
      <w:r w:rsidR="000872B6" w:rsidRPr="008246F3">
        <w:rPr>
          <w:rFonts w:asciiTheme="majorHAnsi" w:hAnsiTheme="majorHAnsi" w:cstheme="majorHAnsi"/>
        </w:rPr>
        <w:t xml:space="preserve"> Specifically, </w:t>
      </w:r>
      <w:r w:rsidRPr="008246F3">
        <w:rPr>
          <w:rFonts w:asciiTheme="majorHAnsi" w:hAnsiTheme="majorHAnsi" w:cstheme="majorHAnsi"/>
        </w:rPr>
        <w:t xml:space="preserve">students are encouraged to join the TCU counseling closed Facebook group which posts announcements for professional development opportunities in the area. </w:t>
      </w:r>
      <w:r w:rsidR="000872B6" w:rsidRPr="008246F3">
        <w:rPr>
          <w:rFonts w:asciiTheme="majorHAnsi" w:hAnsiTheme="majorHAnsi" w:cstheme="majorHAnsi"/>
        </w:rPr>
        <w:t xml:space="preserve"> </w:t>
      </w:r>
      <w:r w:rsidRPr="008246F3">
        <w:rPr>
          <w:rFonts w:asciiTheme="majorHAnsi" w:hAnsiTheme="majorHAnsi" w:cstheme="majorHAnsi"/>
        </w:rPr>
        <w:t xml:space="preserve">To be added to the group, students send a request to Dr. Marcella </w:t>
      </w:r>
      <w:r w:rsidR="000872B6" w:rsidRPr="008246F3">
        <w:rPr>
          <w:rFonts w:asciiTheme="majorHAnsi" w:hAnsiTheme="majorHAnsi" w:cstheme="majorHAnsi"/>
        </w:rPr>
        <w:t xml:space="preserve">Stark, the group administrator.  </w:t>
      </w:r>
      <w:r w:rsidRPr="008246F3">
        <w:rPr>
          <w:rFonts w:asciiTheme="majorHAnsi" w:hAnsiTheme="majorHAnsi" w:cstheme="majorHAnsi"/>
        </w:rPr>
        <w:t xml:space="preserve">In addition, students presenting at conferences are </w:t>
      </w:r>
      <w:r w:rsidR="000872B6" w:rsidRPr="008246F3">
        <w:rPr>
          <w:rFonts w:asciiTheme="majorHAnsi" w:hAnsiTheme="majorHAnsi" w:cstheme="majorHAnsi"/>
        </w:rPr>
        <w:t xml:space="preserve">able to apply </w:t>
      </w:r>
      <w:r w:rsidRPr="008246F3">
        <w:rPr>
          <w:rFonts w:asciiTheme="majorHAnsi" w:hAnsiTheme="majorHAnsi" w:cstheme="majorHAnsi"/>
        </w:rPr>
        <w:t>for financial aid</w:t>
      </w:r>
      <w:r w:rsidR="000872B6" w:rsidRPr="008246F3">
        <w:rPr>
          <w:rFonts w:asciiTheme="majorHAnsi" w:hAnsiTheme="majorHAnsi" w:cstheme="majorHAnsi"/>
        </w:rPr>
        <w:t xml:space="preserve"> through the university</w:t>
      </w:r>
      <w:r w:rsidRPr="008246F3">
        <w:rPr>
          <w:rFonts w:asciiTheme="majorHAnsi" w:hAnsiTheme="majorHAnsi" w:cstheme="majorHAnsi"/>
        </w:rPr>
        <w:t xml:space="preserve"> to defray travel costs. </w:t>
      </w:r>
    </w:p>
    <w:p w14:paraId="7AA28116" w14:textId="77777777" w:rsidR="00DE6C5F" w:rsidRDefault="00DE6C5F" w:rsidP="00DE6C5F">
      <w:pPr>
        <w:rPr>
          <w:rFonts w:asciiTheme="majorHAnsi" w:hAnsiTheme="majorHAnsi" w:cstheme="majorHAnsi"/>
        </w:rPr>
      </w:pPr>
    </w:p>
    <w:p w14:paraId="3315B1D6" w14:textId="45719112" w:rsidR="00D76EC4" w:rsidRPr="008246F3" w:rsidRDefault="6A4F452E" w:rsidP="00DE6C5F">
      <w:pPr>
        <w:pStyle w:val="Heading1"/>
        <w:spacing w:before="0"/>
        <w:jc w:val="center"/>
        <w:rPr>
          <w:rFonts w:cstheme="majorHAnsi"/>
          <w:sz w:val="24"/>
          <w:szCs w:val="24"/>
        </w:rPr>
      </w:pPr>
      <w:bookmarkStart w:id="38" w:name="_Toc232234595"/>
      <w:bookmarkStart w:id="39" w:name="_Toc238046242"/>
      <w:r w:rsidRPr="008246F3">
        <w:rPr>
          <w:rFonts w:cstheme="majorHAnsi"/>
          <w:color w:val="auto"/>
          <w:sz w:val="24"/>
          <w:szCs w:val="24"/>
        </w:rPr>
        <w:t>Professional Counseling Certification and Licensure Requirements</w:t>
      </w:r>
      <w:bookmarkEnd w:id="38"/>
      <w:bookmarkEnd w:id="39"/>
    </w:p>
    <w:p w14:paraId="637885D6" w14:textId="77777777" w:rsidR="00D35278" w:rsidRPr="008246F3" w:rsidRDefault="00D35278" w:rsidP="00DE6C5F">
      <w:pPr>
        <w:rPr>
          <w:rFonts w:asciiTheme="majorHAnsi" w:hAnsiTheme="majorHAnsi" w:cstheme="majorHAnsi"/>
        </w:rPr>
      </w:pPr>
    </w:p>
    <w:p w14:paraId="215E9FCA" w14:textId="7028ACC2" w:rsidR="00D35278" w:rsidRDefault="60D7E42F" w:rsidP="00DE6C5F">
      <w:pPr>
        <w:rPr>
          <w:rFonts w:asciiTheme="majorHAnsi" w:hAnsiTheme="majorHAnsi" w:cstheme="majorHAnsi"/>
        </w:rPr>
      </w:pPr>
      <w:r w:rsidRPr="00FE1FC2">
        <w:rPr>
          <w:rFonts w:asciiTheme="majorHAnsi" w:hAnsiTheme="majorHAnsi" w:cstheme="majorHAnsi"/>
        </w:rPr>
        <w:t>Professional License and Certifications (CACREP A.2.e.): Photocopy of current professional counseling license and certifications. *Notation in Professional Development Plan for timeline to obtain professional license and certification(s) if no current license is held.</w:t>
      </w:r>
    </w:p>
    <w:p w14:paraId="265695D8" w14:textId="27492ABB" w:rsidR="00DE6C5F" w:rsidRDefault="00DE6C5F" w:rsidP="00DE6C5F">
      <w:pPr>
        <w:rPr>
          <w:rFonts w:asciiTheme="majorHAnsi" w:hAnsiTheme="majorHAnsi" w:cstheme="majorHAnsi"/>
        </w:rPr>
      </w:pPr>
    </w:p>
    <w:p w14:paraId="3CF91B7B" w14:textId="77777777" w:rsidR="00626FEA" w:rsidRPr="00FE1FC2" w:rsidRDefault="00626FEA" w:rsidP="00DE6C5F">
      <w:pPr>
        <w:rPr>
          <w:rFonts w:asciiTheme="majorHAnsi" w:hAnsiTheme="majorHAnsi" w:cstheme="majorHAnsi"/>
        </w:rPr>
      </w:pPr>
    </w:p>
    <w:p w14:paraId="134000D3" w14:textId="5DF52A24" w:rsidR="00D76EC4" w:rsidRPr="00FE1FC2" w:rsidRDefault="6A4F452E" w:rsidP="00DE6C5F">
      <w:pPr>
        <w:pStyle w:val="Heading1"/>
        <w:spacing w:before="0"/>
        <w:jc w:val="center"/>
        <w:rPr>
          <w:rFonts w:cstheme="majorHAnsi"/>
          <w:color w:val="auto"/>
          <w:sz w:val="24"/>
          <w:szCs w:val="24"/>
        </w:rPr>
      </w:pPr>
      <w:bookmarkStart w:id="40" w:name="_Toc232234596"/>
      <w:bookmarkStart w:id="41" w:name="_Toc238046243"/>
      <w:r w:rsidRPr="00FE1FC2">
        <w:rPr>
          <w:rFonts w:cstheme="majorHAnsi"/>
          <w:color w:val="auto"/>
          <w:sz w:val="24"/>
          <w:szCs w:val="24"/>
        </w:rPr>
        <w:t>Endorsement Policy for Recommendations for Credentialing and Employment</w:t>
      </w:r>
      <w:bookmarkEnd w:id="40"/>
      <w:bookmarkEnd w:id="41"/>
    </w:p>
    <w:p w14:paraId="4BEB52C7" w14:textId="4E0E6911" w:rsidR="00D76EC4" w:rsidRPr="00FE1FC2" w:rsidRDefault="00D76EC4" w:rsidP="00DE6C5F">
      <w:pPr>
        <w:spacing w:line="259" w:lineRule="auto"/>
        <w:rPr>
          <w:rFonts w:asciiTheme="majorHAnsi" w:hAnsiTheme="majorHAnsi" w:cstheme="majorHAnsi"/>
        </w:rPr>
      </w:pPr>
    </w:p>
    <w:p w14:paraId="2184890C" w14:textId="037A4401" w:rsidR="00893C36" w:rsidRPr="00FE1FC2" w:rsidRDefault="00893C36" w:rsidP="00DE6C5F">
      <w:pPr>
        <w:spacing w:line="254" w:lineRule="auto"/>
        <w:rPr>
          <w:rFonts w:asciiTheme="majorHAnsi" w:hAnsiTheme="majorHAnsi" w:cstheme="majorHAnsi"/>
        </w:rPr>
      </w:pPr>
      <w:r w:rsidRPr="00FE1FC2">
        <w:rPr>
          <w:rFonts w:asciiTheme="majorHAnsi" w:hAnsiTheme="majorHAnsi" w:cstheme="majorHAnsi"/>
        </w:rPr>
        <w:t>It is a program expectation that doctoral students have either completed or are in process of obtaining supervised experience hours to obtain the Texas Licensed Professional Counselor (LPC) credential. If needed, students may accrue hours through the program’s</w:t>
      </w:r>
      <w:r w:rsidR="00D35278" w:rsidRPr="00FE1FC2">
        <w:rPr>
          <w:rFonts w:asciiTheme="majorHAnsi" w:hAnsiTheme="majorHAnsi" w:cstheme="majorHAnsi"/>
        </w:rPr>
        <w:t xml:space="preserve"> Counseling</w:t>
      </w:r>
      <w:r w:rsidRPr="00FE1FC2">
        <w:rPr>
          <w:rFonts w:asciiTheme="majorHAnsi" w:hAnsiTheme="majorHAnsi" w:cstheme="majorHAnsi"/>
        </w:rPr>
        <w:t xml:space="preserve"> Clinic. Clinic supervisors are board-approved supervisors (LPC-S) and will verify hours and endorse student</w:t>
      </w:r>
      <w:r w:rsidR="002041F5" w:rsidRPr="00FE1FC2">
        <w:rPr>
          <w:rFonts w:asciiTheme="majorHAnsi" w:hAnsiTheme="majorHAnsi" w:cstheme="majorHAnsi"/>
        </w:rPr>
        <w:t>s</w:t>
      </w:r>
      <w:r w:rsidRPr="00FE1FC2">
        <w:rPr>
          <w:rFonts w:asciiTheme="majorHAnsi" w:hAnsiTheme="majorHAnsi" w:cstheme="majorHAnsi"/>
        </w:rPr>
        <w:t xml:space="preserve"> as needed. In the event that the supervisor does not feel confident with endorsement, a remediation plan for the student will be put in place. A student’s advisor will assist them in determining requirements and locating resources for any additional credentials (e.g., LPC-S) the student wishes to explore.</w:t>
      </w:r>
    </w:p>
    <w:p w14:paraId="748A553E" w14:textId="77777777" w:rsidR="00893C36" w:rsidRPr="00FE1FC2" w:rsidRDefault="00893C36" w:rsidP="00DE6C5F">
      <w:pPr>
        <w:spacing w:line="254" w:lineRule="auto"/>
        <w:rPr>
          <w:rFonts w:asciiTheme="majorHAnsi" w:hAnsiTheme="majorHAnsi" w:cstheme="majorHAnsi"/>
        </w:rPr>
      </w:pPr>
    </w:p>
    <w:p w14:paraId="79F51B17" w14:textId="168A22FC" w:rsidR="00893C36" w:rsidRPr="00FE1FC2" w:rsidRDefault="00893C36" w:rsidP="00DE6C5F">
      <w:pPr>
        <w:spacing w:line="254" w:lineRule="auto"/>
        <w:rPr>
          <w:rFonts w:asciiTheme="majorHAnsi" w:hAnsiTheme="majorHAnsi" w:cstheme="majorHAnsi"/>
        </w:rPr>
      </w:pPr>
      <w:r w:rsidRPr="00FE1FC2">
        <w:rPr>
          <w:rFonts w:asciiTheme="majorHAnsi" w:hAnsiTheme="majorHAnsi" w:cstheme="majorHAnsi"/>
        </w:rPr>
        <w:t>Program faculty may provide letters of recommendation for graduates, when appropriate. Any recommendation will reflect the student’s overall performance and demonstrated competence. Written requests including relevant information (e.g., updated CV, contact information, qualifications they would like highlighted) should be made to the individual faculty member from whom the recommendation is sought well in advance of any deadlines to allow sufficient time for preparation. Faculty members reserve the right to decline a request if they feel they cannot provide a strong or timely recommendation.</w:t>
      </w:r>
    </w:p>
    <w:p w14:paraId="6551D707" w14:textId="77777777" w:rsidR="00EA7A86" w:rsidRPr="00FE1FC2" w:rsidRDefault="6A4F452E" w:rsidP="00EA7A86">
      <w:pPr>
        <w:pStyle w:val="Heading1"/>
        <w:jc w:val="center"/>
        <w:rPr>
          <w:rFonts w:cstheme="majorHAnsi"/>
          <w:color w:val="auto"/>
          <w:sz w:val="24"/>
          <w:szCs w:val="24"/>
        </w:rPr>
      </w:pPr>
      <w:bookmarkStart w:id="42" w:name="_Toc232234597"/>
      <w:bookmarkStart w:id="43" w:name="_Toc238046244"/>
      <w:r w:rsidRPr="00FE1FC2">
        <w:rPr>
          <w:rFonts w:cstheme="majorHAnsi"/>
          <w:color w:val="auto"/>
          <w:sz w:val="24"/>
          <w:szCs w:val="24"/>
        </w:rPr>
        <w:t>Campus Services</w:t>
      </w:r>
      <w:bookmarkEnd w:id="42"/>
      <w:bookmarkEnd w:id="43"/>
    </w:p>
    <w:p w14:paraId="38A82EFE" w14:textId="77777777" w:rsidR="00EA7A86" w:rsidRPr="00FE1FC2" w:rsidRDefault="6A4F452E" w:rsidP="736558CA">
      <w:pPr>
        <w:pStyle w:val="Heading2"/>
        <w:rPr>
          <w:rFonts w:cstheme="majorHAnsi"/>
          <w:b/>
          <w:bCs/>
          <w:color w:val="auto"/>
          <w:sz w:val="24"/>
          <w:szCs w:val="24"/>
        </w:rPr>
      </w:pPr>
      <w:bookmarkStart w:id="44" w:name="_Toc232234598"/>
      <w:bookmarkStart w:id="45" w:name="_Toc238046245"/>
      <w:r w:rsidRPr="00FE1FC2">
        <w:rPr>
          <w:rFonts w:cstheme="majorHAnsi"/>
          <w:b/>
          <w:bCs/>
          <w:color w:val="auto"/>
          <w:sz w:val="24"/>
          <w:szCs w:val="24"/>
        </w:rPr>
        <w:t>Learning Environment</w:t>
      </w:r>
      <w:bookmarkEnd w:id="44"/>
      <w:bookmarkEnd w:id="45"/>
    </w:p>
    <w:p w14:paraId="384ED18D" w14:textId="048F7F75" w:rsidR="00EA7A86" w:rsidRPr="00FE1FC2" w:rsidRDefault="13D88933" w:rsidP="00EA7A86">
      <w:pPr>
        <w:pStyle w:val="CommentText"/>
        <w:rPr>
          <w:rFonts w:asciiTheme="majorHAnsi" w:eastAsia="Times New Roman" w:hAnsiTheme="majorHAnsi" w:cstheme="majorHAnsi"/>
          <w:sz w:val="24"/>
          <w:szCs w:val="24"/>
        </w:rPr>
      </w:pPr>
      <w:r w:rsidRPr="00FE1FC2">
        <w:rPr>
          <w:rFonts w:asciiTheme="majorHAnsi" w:eastAsia="Times New Roman" w:hAnsiTheme="majorHAnsi" w:cstheme="majorHAnsi"/>
          <w:sz w:val="24"/>
          <w:szCs w:val="24"/>
        </w:rPr>
        <w:t>TCU boasts an endowment of over $1.5 Billion, and is home to an accomplished student body of more than 12,938 students from around the nation and the globe. The College of Education projects no decrease in the level of support in the near future.</w:t>
      </w:r>
    </w:p>
    <w:p w14:paraId="5220BBB2" w14:textId="77777777" w:rsidR="00EA7A86" w:rsidRPr="00FE1FC2" w:rsidRDefault="00EA7A86" w:rsidP="00EA7A86">
      <w:pPr>
        <w:pStyle w:val="NoSpacing"/>
        <w:jc w:val="both"/>
        <w:rPr>
          <w:rFonts w:asciiTheme="majorHAnsi" w:hAnsiTheme="majorHAnsi" w:cstheme="majorHAnsi"/>
        </w:rPr>
      </w:pPr>
    </w:p>
    <w:p w14:paraId="3B4EB6EE" w14:textId="0E86A3F4" w:rsidR="00EA7A86" w:rsidRPr="00FE1FC2" w:rsidRDefault="00EA7A86" w:rsidP="00EA7A86">
      <w:pPr>
        <w:pStyle w:val="NoSpacing"/>
        <w:jc w:val="both"/>
        <w:rPr>
          <w:rFonts w:asciiTheme="majorHAnsi" w:hAnsiTheme="majorHAnsi" w:cstheme="majorHAnsi"/>
        </w:rPr>
      </w:pPr>
      <w:r w:rsidRPr="00FE1FC2">
        <w:rPr>
          <w:rFonts w:asciiTheme="majorHAnsi" w:hAnsiTheme="majorHAnsi" w:cstheme="majorHAnsi"/>
        </w:rPr>
        <w:t xml:space="preserve">The construction of the 24,000 square feet Bailey-Palko Complex for the College of Education in 2007 demonstrates TCU’s support for a quality-learning environment. This state-of-the-art facility houses the </w:t>
      </w:r>
      <w:r w:rsidR="00414C69" w:rsidRPr="00FE1FC2">
        <w:rPr>
          <w:rFonts w:asciiTheme="majorHAnsi" w:hAnsiTheme="majorHAnsi" w:cstheme="majorHAnsi"/>
        </w:rPr>
        <w:t>C</w:t>
      </w:r>
      <w:r w:rsidRPr="00FE1FC2">
        <w:rPr>
          <w:rFonts w:asciiTheme="majorHAnsi" w:hAnsiTheme="majorHAnsi" w:cstheme="majorHAnsi"/>
        </w:rPr>
        <w:t>ounseling</w:t>
      </w:r>
      <w:r w:rsidR="00414C69" w:rsidRPr="00FE1FC2">
        <w:rPr>
          <w:rFonts w:asciiTheme="majorHAnsi" w:hAnsiTheme="majorHAnsi" w:cstheme="majorHAnsi"/>
        </w:rPr>
        <w:t xml:space="preserve"> &amp; Human Services Program</w:t>
      </w:r>
      <w:r w:rsidRPr="00FE1FC2">
        <w:rPr>
          <w:rFonts w:asciiTheme="majorHAnsi" w:hAnsiTheme="majorHAnsi" w:cstheme="majorHAnsi"/>
        </w:rPr>
        <w:t xml:space="preserve">. </w:t>
      </w:r>
    </w:p>
    <w:p w14:paraId="50F7B0F0" w14:textId="77777777" w:rsidR="00EA7A86" w:rsidRPr="00FE1FC2" w:rsidRDefault="6A4F452E" w:rsidP="736558CA">
      <w:pPr>
        <w:pStyle w:val="Heading2"/>
        <w:rPr>
          <w:rFonts w:cstheme="majorHAnsi"/>
          <w:b/>
          <w:bCs/>
          <w:color w:val="auto"/>
          <w:sz w:val="24"/>
          <w:szCs w:val="24"/>
        </w:rPr>
      </w:pPr>
      <w:bookmarkStart w:id="46" w:name="_Toc232234599"/>
      <w:bookmarkStart w:id="47" w:name="_Toc238046246"/>
      <w:r w:rsidRPr="00FE1FC2">
        <w:rPr>
          <w:rFonts w:cstheme="majorHAnsi"/>
          <w:b/>
          <w:bCs/>
          <w:color w:val="auto"/>
          <w:sz w:val="24"/>
          <w:szCs w:val="24"/>
        </w:rPr>
        <w:t>Financial Assistantships and Resources</w:t>
      </w:r>
      <w:bookmarkEnd w:id="46"/>
      <w:bookmarkEnd w:id="47"/>
    </w:p>
    <w:p w14:paraId="7AB4ADA9" w14:textId="77777777" w:rsidR="00EA7A86" w:rsidRPr="00FE1FC2" w:rsidRDefault="00EA7A86" w:rsidP="001B422D">
      <w:pPr>
        <w:pStyle w:val="NoSpacing"/>
        <w:jc w:val="both"/>
        <w:rPr>
          <w:rFonts w:asciiTheme="majorHAnsi" w:hAnsiTheme="majorHAnsi" w:cstheme="majorHAnsi"/>
        </w:rPr>
      </w:pPr>
      <w:r w:rsidRPr="00FE1FC2">
        <w:rPr>
          <w:rFonts w:asciiTheme="majorHAnsi" w:hAnsiTheme="majorHAnsi" w:cstheme="majorHAnsi"/>
        </w:rPr>
        <w:t>TCU provides opportunities for financial aid to graduate students. The academic deans make most financial aid appointments.  The following appointments are available:</w:t>
      </w:r>
    </w:p>
    <w:p w14:paraId="5485454B" w14:textId="77777777" w:rsidR="00EA7A86" w:rsidRPr="00FE1FC2" w:rsidRDefault="00EA7A86" w:rsidP="0092495B">
      <w:pPr>
        <w:pStyle w:val="ListParagraph"/>
        <w:numPr>
          <w:ilvl w:val="0"/>
          <w:numId w:val="1"/>
        </w:numPr>
        <w:shd w:val="clear" w:color="auto" w:fill="FFFFFF"/>
        <w:jc w:val="both"/>
        <w:rPr>
          <w:rFonts w:asciiTheme="majorHAnsi" w:eastAsia="Times New Roman" w:hAnsiTheme="majorHAnsi" w:cstheme="majorHAnsi"/>
          <w:color w:val="000000" w:themeColor="text1"/>
        </w:rPr>
      </w:pPr>
      <w:r w:rsidRPr="00FE1FC2">
        <w:rPr>
          <w:rFonts w:asciiTheme="majorHAnsi" w:eastAsia="Times New Roman" w:hAnsiTheme="majorHAnsi" w:cstheme="majorHAnsi"/>
          <w:b/>
          <w:bCs/>
          <w:color w:val="000000" w:themeColor="text1"/>
        </w:rPr>
        <w:t>Teaching, Research, or Graduate Assistantships</w:t>
      </w:r>
      <w:r w:rsidRPr="00FE1FC2">
        <w:rPr>
          <w:rFonts w:asciiTheme="majorHAnsi" w:eastAsia="Times New Roman" w:hAnsiTheme="majorHAnsi" w:cstheme="majorHAnsi"/>
          <w:color w:val="000000" w:themeColor="text1"/>
        </w:rPr>
        <w:t xml:space="preserve"> provide a partial or whole tuition grant and often include a stipend for the academic year for teaching assignments or equivalent research and/or departmental duties. The maximum assignment is two classes or three labs each semester, equivalent research duties, or a combination of research and teaching duties.</w:t>
      </w:r>
    </w:p>
    <w:p w14:paraId="35DDF2C9" w14:textId="77777777" w:rsidR="00EA7A86" w:rsidRPr="00FE1FC2" w:rsidRDefault="00EA7A86" w:rsidP="0092495B">
      <w:pPr>
        <w:pStyle w:val="ListParagraph"/>
        <w:numPr>
          <w:ilvl w:val="0"/>
          <w:numId w:val="1"/>
        </w:numPr>
        <w:shd w:val="clear" w:color="auto" w:fill="FFFFFF"/>
        <w:jc w:val="both"/>
        <w:rPr>
          <w:rFonts w:asciiTheme="majorHAnsi" w:eastAsia="Times New Roman" w:hAnsiTheme="majorHAnsi" w:cstheme="majorHAnsi"/>
          <w:color w:val="000000" w:themeColor="text1"/>
        </w:rPr>
      </w:pPr>
      <w:r w:rsidRPr="00FE1FC2">
        <w:rPr>
          <w:rFonts w:asciiTheme="majorHAnsi" w:eastAsia="Times New Roman" w:hAnsiTheme="majorHAnsi" w:cstheme="majorHAnsi"/>
          <w:b/>
          <w:bCs/>
          <w:color w:val="000000" w:themeColor="text1"/>
        </w:rPr>
        <w:t xml:space="preserve">Fellowships and Scholarships provide tuition grants </w:t>
      </w:r>
      <w:r w:rsidRPr="00FE1FC2">
        <w:rPr>
          <w:rFonts w:asciiTheme="majorHAnsi" w:eastAsia="Times New Roman" w:hAnsiTheme="majorHAnsi" w:cstheme="majorHAnsi"/>
          <w:color w:val="000000" w:themeColor="text1"/>
        </w:rPr>
        <w:t>including a stipend and require no duties.  Appointments are typically for nine or twelve months.</w:t>
      </w:r>
    </w:p>
    <w:p w14:paraId="123EB3AD" w14:textId="3BA00577" w:rsidR="00EA7A86" w:rsidRDefault="00EA7A86" w:rsidP="0092495B">
      <w:pPr>
        <w:pStyle w:val="ListParagraph"/>
        <w:numPr>
          <w:ilvl w:val="0"/>
          <w:numId w:val="1"/>
        </w:numPr>
        <w:shd w:val="clear" w:color="auto" w:fill="FFFFFF"/>
        <w:jc w:val="both"/>
        <w:rPr>
          <w:rFonts w:asciiTheme="majorHAnsi" w:eastAsia="Times New Roman" w:hAnsiTheme="majorHAnsi" w:cstheme="majorHAnsi"/>
          <w:color w:val="000000" w:themeColor="text1"/>
        </w:rPr>
      </w:pPr>
      <w:r w:rsidRPr="00FE1FC2">
        <w:rPr>
          <w:rFonts w:asciiTheme="majorHAnsi" w:eastAsia="Times New Roman" w:hAnsiTheme="majorHAnsi" w:cstheme="majorHAnsi"/>
          <w:b/>
          <w:bCs/>
          <w:color w:val="000000" w:themeColor="text1"/>
        </w:rPr>
        <w:t>Graduate Assistantships</w:t>
      </w:r>
      <w:r w:rsidRPr="00FE1FC2">
        <w:rPr>
          <w:rFonts w:asciiTheme="majorHAnsi" w:eastAsia="Times New Roman" w:hAnsiTheme="majorHAnsi" w:cstheme="majorHAnsi"/>
          <w:color w:val="000000" w:themeColor="text1"/>
        </w:rPr>
        <w:t xml:space="preserve"> provide tuition and stipends for an academic year. These appointments require half-time duties and are available to graduate students regardless of field or specialization.  Summer half-time appointments are also available.</w:t>
      </w:r>
    </w:p>
    <w:p w14:paraId="04FE8086" w14:textId="77777777" w:rsidR="00626FEA" w:rsidRPr="00FE1FC2" w:rsidRDefault="00626FEA" w:rsidP="00626FEA">
      <w:pPr>
        <w:pStyle w:val="ListParagraph"/>
        <w:shd w:val="clear" w:color="auto" w:fill="FFFFFF"/>
        <w:jc w:val="both"/>
        <w:rPr>
          <w:rFonts w:asciiTheme="majorHAnsi" w:eastAsia="Times New Roman" w:hAnsiTheme="majorHAnsi" w:cstheme="majorHAnsi"/>
          <w:color w:val="000000" w:themeColor="text1"/>
        </w:rPr>
      </w:pPr>
    </w:p>
    <w:p w14:paraId="0175A052" w14:textId="4FC3EDAF" w:rsidR="00EA7A86" w:rsidRPr="00FE1FC2" w:rsidRDefault="00EA7A86" w:rsidP="00EA7A86">
      <w:pPr>
        <w:pStyle w:val="CommentText"/>
        <w:rPr>
          <w:rFonts w:asciiTheme="majorHAnsi" w:hAnsiTheme="majorHAnsi" w:cstheme="majorHAnsi"/>
          <w:sz w:val="24"/>
          <w:szCs w:val="24"/>
        </w:rPr>
      </w:pPr>
      <w:r w:rsidRPr="00FE1FC2">
        <w:rPr>
          <w:rFonts w:asciiTheme="majorHAnsi" w:eastAsia="Times New Roman" w:hAnsiTheme="majorHAnsi" w:cstheme="majorHAnsi"/>
          <w:color w:val="000000" w:themeColor="text1"/>
          <w:sz w:val="24"/>
          <w:szCs w:val="24"/>
        </w:rPr>
        <w:t>The Counseling</w:t>
      </w:r>
      <w:r w:rsidR="009808FF" w:rsidRPr="00FE1FC2">
        <w:rPr>
          <w:rFonts w:asciiTheme="majorHAnsi" w:eastAsia="Times New Roman" w:hAnsiTheme="majorHAnsi" w:cstheme="majorHAnsi"/>
          <w:color w:val="000000" w:themeColor="text1"/>
          <w:sz w:val="24"/>
          <w:szCs w:val="24"/>
        </w:rPr>
        <w:t xml:space="preserve"> &amp; Human Services</w:t>
      </w:r>
      <w:r w:rsidRPr="00FE1FC2">
        <w:rPr>
          <w:rFonts w:asciiTheme="majorHAnsi" w:eastAsia="Times New Roman" w:hAnsiTheme="majorHAnsi" w:cstheme="majorHAnsi"/>
          <w:color w:val="000000" w:themeColor="text1"/>
          <w:sz w:val="24"/>
          <w:szCs w:val="24"/>
        </w:rPr>
        <w:t xml:space="preserve"> </w:t>
      </w:r>
      <w:r w:rsidR="00414C69" w:rsidRPr="00FE1FC2">
        <w:rPr>
          <w:rFonts w:asciiTheme="majorHAnsi" w:eastAsia="Times New Roman" w:hAnsiTheme="majorHAnsi" w:cstheme="majorHAnsi"/>
          <w:color w:val="000000" w:themeColor="text1"/>
          <w:sz w:val="24"/>
          <w:szCs w:val="24"/>
        </w:rPr>
        <w:t>P</w:t>
      </w:r>
      <w:r w:rsidRPr="00FE1FC2">
        <w:rPr>
          <w:rFonts w:asciiTheme="majorHAnsi" w:eastAsia="Times New Roman" w:hAnsiTheme="majorHAnsi" w:cstheme="majorHAnsi"/>
          <w:color w:val="000000" w:themeColor="text1"/>
          <w:sz w:val="24"/>
          <w:szCs w:val="24"/>
        </w:rPr>
        <w:t xml:space="preserve">rogram is committed to providing support to graduate students. </w:t>
      </w:r>
      <w:r w:rsidRPr="00FE1FC2">
        <w:rPr>
          <w:rFonts w:asciiTheme="majorHAnsi" w:hAnsiTheme="majorHAnsi" w:cstheme="majorHAnsi"/>
          <w:sz w:val="24"/>
          <w:szCs w:val="24"/>
        </w:rPr>
        <w:t xml:space="preserve">TCU’s College of Education provide generous financial aid.  For more information, please visit this link: </w:t>
      </w:r>
      <w:hyperlink r:id="rId27" w:history="1">
        <w:r w:rsidRPr="00FE1FC2">
          <w:rPr>
            <w:rStyle w:val="Hyperlink"/>
            <w:rFonts w:asciiTheme="majorHAnsi" w:hAnsiTheme="majorHAnsi" w:cstheme="majorHAnsi"/>
            <w:sz w:val="24"/>
            <w:szCs w:val="24"/>
          </w:rPr>
          <w:t>https://coe.tcu.edu/financial-aid/</w:t>
        </w:r>
      </w:hyperlink>
      <w:r w:rsidRPr="00FE1FC2">
        <w:rPr>
          <w:rFonts w:asciiTheme="majorHAnsi" w:hAnsiTheme="majorHAnsi" w:cstheme="majorHAnsi"/>
          <w:sz w:val="24"/>
          <w:szCs w:val="24"/>
        </w:rPr>
        <w:t xml:space="preserve"> </w:t>
      </w:r>
    </w:p>
    <w:p w14:paraId="6D9C8D39" w14:textId="77777777" w:rsidR="00EA7A86" w:rsidRPr="00FE1FC2" w:rsidRDefault="00EA7A86" w:rsidP="00EA7A86">
      <w:pPr>
        <w:pStyle w:val="CommentText"/>
        <w:rPr>
          <w:rFonts w:asciiTheme="majorHAnsi" w:hAnsiTheme="majorHAnsi" w:cstheme="majorHAnsi"/>
          <w:sz w:val="24"/>
          <w:szCs w:val="24"/>
        </w:rPr>
      </w:pPr>
    </w:p>
    <w:p w14:paraId="3F3815C3" w14:textId="77777777" w:rsidR="00EA7A86" w:rsidRPr="00FE1FC2" w:rsidRDefault="6A4F452E" w:rsidP="736558CA">
      <w:pPr>
        <w:pStyle w:val="Heading2"/>
        <w:rPr>
          <w:rFonts w:cstheme="majorHAnsi"/>
          <w:b/>
          <w:bCs/>
          <w:color w:val="auto"/>
          <w:sz w:val="24"/>
          <w:szCs w:val="24"/>
        </w:rPr>
      </w:pPr>
      <w:bookmarkStart w:id="48" w:name="_Toc232234600"/>
      <w:bookmarkStart w:id="49" w:name="_Toc238046247"/>
      <w:r w:rsidRPr="00FE1FC2">
        <w:rPr>
          <w:rFonts w:cstheme="majorHAnsi"/>
          <w:b/>
          <w:bCs/>
          <w:color w:val="auto"/>
          <w:sz w:val="24"/>
          <w:szCs w:val="24"/>
        </w:rPr>
        <w:t>Mary Couts Burnett Library</w:t>
      </w:r>
      <w:bookmarkEnd w:id="48"/>
      <w:bookmarkEnd w:id="49"/>
    </w:p>
    <w:p w14:paraId="42719AC6" w14:textId="77777777" w:rsidR="00EA7A86" w:rsidRPr="00FE1FC2" w:rsidRDefault="00EA7A86" w:rsidP="00EA7A86">
      <w:pPr>
        <w:pStyle w:val="NormalWeb"/>
        <w:spacing w:before="0" w:beforeAutospacing="0" w:after="0" w:afterAutospacing="0"/>
        <w:jc w:val="both"/>
        <w:rPr>
          <w:rFonts w:asciiTheme="majorHAnsi" w:hAnsiTheme="majorHAnsi" w:cstheme="majorHAnsi"/>
          <w:sz w:val="24"/>
          <w:szCs w:val="24"/>
        </w:rPr>
      </w:pPr>
      <w:r w:rsidRPr="00FE1FC2">
        <w:rPr>
          <w:rFonts w:asciiTheme="majorHAnsi" w:hAnsiTheme="majorHAnsi" w:cstheme="majorHAnsi"/>
          <w:sz w:val="24"/>
          <w:szCs w:val="24"/>
        </w:rPr>
        <w:t>The TCU library employs approximately 50 library personnel who are available to assist students with scholarly inquiry, study, and research.</w:t>
      </w:r>
    </w:p>
    <w:p w14:paraId="100C5B58" w14:textId="77777777" w:rsidR="00EA7A86" w:rsidRPr="00FE1FC2" w:rsidRDefault="00EA7A86" w:rsidP="00EA7A86">
      <w:pPr>
        <w:pStyle w:val="NormalWeb"/>
        <w:spacing w:before="0" w:beforeAutospacing="0" w:after="0" w:afterAutospacing="0"/>
        <w:jc w:val="both"/>
        <w:rPr>
          <w:rFonts w:asciiTheme="majorHAnsi" w:hAnsiTheme="majorHAnsi" w:cstheme="majorHAnsi"/>
          <w:sz w:val="24"/>
          <w:szCs w:val="24"/>
        </w:rPr>
      </w:pPr>
      <w:r w:rsidRPr="00FE1FC2">
        <w:rPr>
          <w:rFonts w:asciiTheme="majorHAnsi" w:hAnsiTheme="majorHAnsi" w:cstheme="majorHAnsi"/>
          <w:sz w:val="24"/>
          <w:szCs w:val="24"/>
        </w:rPr>
        <w:t xml:space="preserve"> </w:t>
      </w:r>
    </w:p>
    <w:p w14:paraId="4D81BCB0" w14:textId="77777777" w:rsidR="00EA7A86" w:rsidRPr="00FE1FC2" w:rsidRDefault="00EA7A86" w:rsidP="00EA7A86">
      <w:pPr>
        <w:pStyle w:val="NormalWeb"/>
        <w:spacing w:before="0" w:beforeAutospacing="0" w:after="0" w:afterAutospacing="0"/>
        <w:rPr>
          <w:rFonts w:asciiTheme="majorHAnsi" w:hAnsiTheme="majorHAnsi" w:cstheme="majorHAnsi"/>
          <w:sz w:val="24"/>
          <w:szCs w:val="24"/>
        </w:rPr>
      </w:pPr>
      <w:r w:rsidRPr="00FE1FC2">
        <w:rPr>
          <w:rFonts w:asciiTheme="majorHAnsi" w:hAnsiTheme="majorHAnsi" w:cstheme="majorHAnsi"/>
          <w:sz w:val="24"/>
          <w:szCs w:val="24"/>
        </w:rPr>
        <w:t xml:space="preserve">The TCU library provides the following for use by TCU students, faculty, and staff: </w:t>
      </w:r>
    </w:p>
    <w:p w14:paraId="4B0FDB51" w14:textId="77777777" w:rsidR="00EA7A86" w:rsidRPr="00FE1FC2" w:rsidRDefault="00EA7A86" w:rsidP="0092495B">
      <w:pPr>
        <w:pStyle w:val="NormalWeb"/>
        <w:numPr>
          <w:ilvl w:val="0"/>
          <w:numId w:val="2"/>
        </w:numPr>
        <w:spacing w:before="0" w:beforeAutospacing="0" w:after="0" w:afterAutospacing="0"/>
        <w:rPr>
          <w:rFonts w:asciiTheme="majorHAnsi" w:hAnsiTheme="majorHAnsi" w:cstheme="majorHAnsi"/>
          <w:sz w:val="24"/>
          <w:szCs w:val="24"/>
        </w:rPr>
      </w:pPr>
      <w:r w:rsidRPr="00FE1FC2">
        <w:rPr>
          <w:rFonts w:asciiTheme="majorHAnsi" w:hAnsiTheme="majorHAnsi" w:cstheme="majorHAnsi"/>
          <w:sz w:val="24"/>
          <w:szCs w:val="24"/>
        </w:rPr>
        <w:t>100 workstations running Windows 7 and equipped with base PC software described below.  Hardware includes at least 19" monitors, 1GB RAM, all with CD-R/RW drives.</w:t>
      </w:r>
    </w:p>
    <w:p w14:paraId="59F59A87" w14:textId="77777777" w:rsidR="00EA7A86" w:rsidRPr="00FE1FC2" w:rsidRDefault="00EA7A86" w:rsidP="0092495B">
      <w:pPr>
        <w:pStyle w:val="NormalWeb"/>
        <w:numPr>
          <w:ilvl w:val="0"/>
          <w:numId w:val="2"/>
        </w:numPr>
        <w:spacing w:before="0" w:beforeAutospacing="0" w:after="0" w:afterAutospacing="0"/>
        <w:rPr>
          <w:rFonts w:asciiTheme="majorHAnsi" w:hAnsiTheme="majorHAnsi" w:cstheme="majorHAnsi"/>
          <w:sz w:val="24"/>
          <w:szCs w:val="24"/>
        </w:rPr>
      </w:pPr>
      <w:r w:rsidRPr="00FE1FC2">
        <w:rPr>
          <w:rFonts w:asciiTheme="majorHAnsi" w:hAnsiTheme="majorHAnsi" w:cstheme="majorHAnsi"/>
          <w:sz w:val="24"/>
          <w:szCs w:val="24"/>
        </w:rPr>
        <w:t>4 PC multimedia workstations equipped with additional peripheral hardware and software, as described below.</w:t>
      </w:r>
    </w:p>
    <w:p w14:paraId="579B0261" w14:textId="77777777" w:rsidR="00EA7A86" w:rsidRPr="00FE1FC2" w:rsidRDefault="00EA7A86" w:rsidP="0092495B">
      <w:pPr>
        <w:pStyle w:val="NormalWeb"/>
        <w:numPr>
          <w:ilvl w:val="0"/>
          <w:numId w:val="2"/>
        </w:numPr>
        <w:spacing w:before="0" w:beforeAutospacing="0" w:after="0" w:afterAutospacing="0"/>
        <w:rPr>
          <w:rFonts w:asciiTheme="majorHAnsi" w:hAnsiTheme="majorHAnsi" w:cstheme="majorHAnsi"/>
          <w:sz w:val="24"/>
          <w:szCs w:val="24"/>
        </w:rPr>
      </w:pPr>
      <w:r w:rsidRPr="00FE1FC2">
        <w:rPr>
          <w:rFonts w:asciiTheme="majorHAnsi" w:hAnsiTheme="majorHAnsi" w:cstheme="majorHAnsi"/>
          <w:sz w:val="24"/>
          <w:szCs w:val="24"/>
        </w:rPr>
        <w:t>10 iMac computers running OS X, with software packages described below</w:t>
      </w:r>
    </w:p>
    <w:p w14:paraId="07AA3721" w14:textId="77777777" w:rsidR="00EA7A86" w:rsidRPr="00FE1FC2" w:rsidRDefault="00EA7A86" w:rsidP="0092495B">
      <w:pPr>
        <w:pStyle w:val="NormalWeb"/>
        <w:numPr>
          <w:ilvl w:val="0"/>
          <w:numId w:val="2"/>
        </w:numPr>
        <w:spacing w:before="0" w:beforeAutospacing="0" w:after="0" w:afterAutospacing="0"/>
        <w:rPr>
          <w:rFonts w:asciiTheme="majorHAnsi" w:hAnsiTheme="majorHAnsi" w:cstheme="majorHAnsi"/>
          <w:sz w:val="24"/>
          <w:szCs w:val="24"/>
        </w:rPr>
      </w:pPr>
      <w:r w:rsidRPr="00FE1FC2">
        <w:rPr>
          <w:rFonts w:asciiTheme="majorHAnsi" w:hAnsiTheme="majorHAnsi" w:cstheme="majorHAnsi"/>
          <w:sz w:val="24"/>
          <w:szCs w:val="24"/>
        </w:rPr>
        <w:t xml:space="preserve">5 of the iMac computers are equipped with HP Scanjet N6310 scanners </w:t>
      </w:r>
    </w:p>
    <w:p w14:paraId="2F386371" w14:textId="77777777" w:rsidR="00EA7A86" w:rsidRPr="00FE1FC2" w:rsidRDefault="00EA7A86" w:rsidP="0092495B">
      <w:pPr>
        <w:pStyle w:val="NormalWeb"/>
        <w:numPr>
          <w:ilvl w:val="0"/>
          <w:numId w:val="2"/>
        </w:numPr>
        <w:spacing w:before="0" w:beforeAutospacing="0" w:after="0" w:afterAutospacing="0"/>
        <w:rPr>
          <w:rFonts w:asciiTheme="majorHAnsi" w:hAnsiTheme="majorHAnsi" w:cstheme="majorHAnsi"/>
          <w:sz w:val="24"/>
          <w:szCs w:val="24"/>
        </w:rPr>
      </w:pPr>
      <w:r w:rsidRPr="00FE1FC2">
        <w:rPr>
          <w:rFonts w:asciiTheme="majorHAnsi" w:hAnsiTheme="majorHAnsi" w:cstheme="majorHAnsi"/>
          <w:sz w:val="24"/>
          <w:szCs w:val="24"/>
        </w:rPr>
        <w:t>4 workstations on height-adjustable tables to accommodate wheel-chair access</w:t>
      </w:r>
    </w:p>
    <w:p w14:paraId="73494A10" w14:textId="77777777" w:rsidR="00EA7A86" w:rsidRPr="00FE1FC2" w:rsidRDefault="00EA7A86" w:rsidP="0092495B">
      <w:pPr>
        <w:pStyle w:val="NormalWeb"/>
        <w:numPr>
          <w:ilvl w:val="0"/>
          <w:numId w:val="3"/>
        </w:numPr>
        <w:spacing w:before="0" w:beforeAutospacing="0" w:after="0" w:afterAutospacing="0"/>
        <w:rPr>
          <w:rFonts w:asciiTheme="majorHAnsi" w:hAnsiTheme="majorHAnsi" w:cstheme="majorHAnsi"/>
          <w:sz w:val="24"/>
          <w:szCs w:val="24"/>
        </w:rPr>
      </w:pPr>
      <w:r w:rsidRPr="00FE1FC2">
        <w:rPr>
          <w:rFonts w:asciiTheme="majorHAnsi" w:hAnsiTheme="majorHAnsi" w:cstheme="majorHAnsi"/>
          <w:sz w:val="24"/>
          <w:szCs w:val="24"/>
        </w:rPr>
        <w:t>1 ADA (Americans with Disabilities Act) station on a height adjustable table, equipped with software for use by the visually impaired</w:t>
      </w:r>
    </w:p>
    <w:p w14:paraId="77766BAC" w14:textId="77777777" w:rsidR="00EA7A86" w:rsidRPr="00FE1FC2" w:rsidRDefault="00EA7A86" w:rsidP="0092495B">
      <w:pPr>
        <w:pStyle w:val="NormalWeb"/>
        <w:numPr>
          <w:ilvl w:val="0"/>
          <w:numId w:val="3"/>
        </w:numPr>
        <w:spacing w:before="0" w:beforeAutospacing="0" w:after="0" w:afterAutospacing="0"/>
        <w:rPr>
          <w:rFonts w:asciiTheme="majorHAnsi" w:hAnsiTheme="majorHAnsi" w:cstheme="majorHAnsi"/>
          <w:sz w:val="24"/>
          <w:szCs w:val="24"/>
        </w:rPr>
      </w:pPr>
      <w:r w:rsidRPr="00FE1FC2">
        <w:rPr>
          <w:rFonts w:asciiTheme="majorHAnsi" w:hAnsiTheme="majorHAnsi" w:cstheme="majorHAnsi"/>
          <w:sz w:val="24"/>
          <w:szCs w:val="24"/>
        </w:rPr>
        <w:t>Canon DR-1210C color scanners</w:t>
      </w:r>
    </w:p>
    <w:p w14:paraId="675E05EE" w14:textId="77777777" w:rsidR="00EA7A86" w:rsidRPr="00FE1FC2" w:rsidRDefault="00EA7A86" w:rsidP="00EA7A86">
      <w:pPr>
        <w:pStyle w:val="NormalWeb"/>
        <w:spacing w:before="0" w:beforeAutospacing="0" w:after="0" w:afterAutospacing="0"/>
        <w:ind w:left="720"/>
        <w:rPr>
          <w:rFonts w:asciiTheme="majorHAnsi" w:hAnsiTheme="majorHAnsi" w:cstheme="majorHAnsi"/>
          <w:sz w:val="24"/>
          <w:szCs w:val="24"/>
        </w:rPr>
      </w:pPr>
    </w:p>
    <w:p w14:paraId="7F4D6FDC" w14:textId="77777777" w:rsidR="00EA7A86" w:rsidRPr="00FE1FC2" w:rsidRDefault="6A4F452E" w:rsidP="736558CA">
      <w:pPr>
        <w:pStyle w:val="Heading2"/>
        <w:rPr>
          <w:rFonts w:cstheme="majorHAnsi"/>
          <w:b/>
          <w:bCs/>
          <w:color w:val="auto"/>
          <w:sz w:val="24"/>
          <w:szCs w:val="24"/>
        </w:rPr>
      </w:pPr>
      <w:bookmarkStart w:id="50" w:name="_Toc232234601"/>
      <w:bookmarkStart w:id="51" w:name="_Toc238046248"/>
      <w:r w:rsidRPr="00FE1FC2">
        <w:rPr>
          <w:rFonts w:cstheme="majorHAnsi"/>
          <w:b/>
          <w:bCs/>
          <w:color w:val="auto"/>
          <w:sz w:val="24"/>
          <w:szCs w:val="24"/>
        </w:rPr>
        <w:t>Technical Support</w:t>
      </w:r>
      <w:bookmarkEnd w:id="50"/>
      <w:bookmarkEnd w:id="51"/>
    </w:p>
    <w:p w14:paraId="77AE33EB" w14:textId="77777777" w:rsidR="00EA7A86" w:rsidRPr="0074587B" w:rsidRDefault="00EA7A86" w:rsidP="00EA7A86">
      <w:pPr>
        <w:pStyle w:val="NormalWeb"/>
        <w:spacing w:before="0" w:beforeAutospacing="0" w:after="0" w:afterAutospacing="0"/>
        <w:rPr>
          <w:rFonts w:asciiTheme="majorHAnsi" w:hAnsiTheme="majorHAnsi" w:cstheme="majorHAnsi"/>
          <w:sz w:val="24"/>
          <w:szCs w:val="24"/>
        </w:rPr>
      </w:pPr>
      <w:r w:rsidRPr="00FE1FC2">
        <w:rPr>
          <w:rFonts w:asciiTheme="majorHAnsi" w:hAnsiTheme="majorHAnsi" w:cstheme="majorHAnsi"/>
          <w:sz w:val="24"/>
          <w:szCs w:val="24"/>
        </w:rPr>
        <w:t xml:space="preserve">All TCU students are provided accounts to access the TCU email system, the campus network, file storage, and the </w:t>
      </w:r>
      <w:r w:rsidRPr="0074587B">
        <w:rPr>
          <w:rFonts w:asciiTheme="majorHAnsi" w:hAnsiTheme="majorHAnsi" w:cstheme="majorHAnsi"/>
          <w:sz w:val="24"/>
          <w:szCs w:val="24"/>
        </w:rPr>
        <w:t>myTCU portal.</w:t>
      </w:r>
    </w:p>
    <w:p w14:paraId="2FC17F8B" w14:textId="77777777" w:rsidR="00EA7A86" w:rsidRPr="0074587B" w:rsidRDefault="00EA7A86" w:rsidP="00EA7A86">
      <w:pPr>
        <w:pStyle w:val="NormalWeb"/>
        <w:spacing w:before="0" w:beforeAutospacing="0" w:after="0" w:afterAutospacing="0"/>
        <w:rPr>
          <w:rFonts w:asciiTheme="majorHAnsi" w:hAnsiTheme="majorHAnsi" w:cstheme="majorHAnsi"/>
          <w:sz w:val="24"/>
          <w:szCs w:val="24"/>
        </w:rPr>
      </w:pPr>
    </w:p>
    <w:p w14:paraId="425E3DCF" w14:textId="77777777" w:rsidR="00EA7A86" w:rsidRPr="00FE1FC2" w:rsidRDefault="00EA7A86" w:rsidP="00EA7A86">
      <w:pPr>
        <w:pStyle w:val="NormalWeb"/>
        <w:spacing w:before="0" w:beforeAutospacing="0" w:after="0" w:afterAutospacing="0"/>
        <w:rPr>
          <w:rFonts w:asciiTheme="majorHAnsi" w:hAnsiTheme="majorHAnsi" w:cstheme="majorHAnsi"/>
          <w:sz w:val="24"/>
          <w:szCs w:val="24"/>
        </w:rPr>
      </w:pPr>
      <w:r w:rsidRPr="0074587B">
        <w:rPr>
          <w:rFonts w:asciiTheme="majorHAnsi" w:hAnsiTheme="majorHAnsi" w:cstheme="majorHAnsi"/>
          <w:sz w:val="24"/>
          <w:szCs w:val="24"/>
        </w:rPr>
        <w:t>You may contact the Information Technology (IT) support help desk for help with IT related applications, connecting to the TCU network, or other technology related concerns. The IT department can help students via phone, chat, in-person visits, or remote support tools. You may contact IT at 817-257-5855 or visit their walk-up location on the first floor of the Mary Couts Burnett</w:t>
      </w:r>
      <w:r w:rsidRPr="00FE1FC2">
        <w:rPr>
          <w:rFonts w:asciiTheme="majorHAnsi" w:hAnsiTheme="majorHAnsi" w:cstheme="majorHAnsi"/>
          <w:sz w:val="24"/>
          <w:szCs w:val="24"/>
        </w:rPr>
        <w:t xml:space="preserve"> Library. </w:t>
      </w:r>
    </w:p>
    <w:p w14:paraId="0A4F7224" w14:textId="77777777" w:rsidR="00EA7A86" w:rsidRPr="00FE1FC2" w:rsidRDefault="00EA7A86" w:rsidP="00EA7A86">
      <w:pPr>
        <w:pStyle w:val="NormalWeb"/>
        <w:spacing w:before="0" w:beforeAutospacing="0" w:after="0" w:afterAutospacing="0"/>
        <w:rPr>
          <w:rFonts w:asciiTheme="majorHAnsi" w:hAnsiTheme="majorHAnsi" w:cstheme="majorHAnsi"/>
          <w:sz w:val="24"/>
          <w:szCs w:val="24"/>
        </w:rPr>
      </w:pPr>
    </w:p>
    <w:p w14:paraId="2A95C953" w14:textId="77777777" w:rsidR="00EA7A86" w:rsidRPr="00FE1FC2" w:rsidRDefault="6A4F452E" w:rsidP="736558CA">
      <w:pPr>
        <w:pStyle w:val="Heading2"/>
        <w:rPr>
          <w:rFonts w:cstheme="majorHAnsi"/>
          <w:b/>
          <w:bCs/>
          <w:color w:val="auto"/>
          <w:sz w:val="24"/>
          <w:szCs w:val="24"/>
        </w:rPr>
      </w:pPr>
      <w:bookmarkStart w:id="52" w:name="_Toc232234602"/>
      <w:bookmarkStart w:id="53" w:name="_Toc238046249"/>
      <w:r w:rsidRPr="00FE1FC2">
        <w:rPr>
          <w:rFonts w:cstheme="majorHAnsi"/>
          <w:b/>
          <w:bCs/>
          <w:color w:val="auto"/>
          <w:sz w:val="24"/>
          <w:szCs w:val="24"/>
        </w:rPr>
        <w:t>TCU Counseling and Mental Health Center</w:t>
      </w:r>
      <w:bookmarkEnd w:id="52"/>
      <w:bookmarkEnd w:id="53"/>
    </w:p>
    <w:p w14:paraId="00E83893" w14:textId="77777777" w:rsidR="00EA7A86" w:rsidRPr="00FE1FC2" w:rsidRDefault="00EA7A86" w:rsidP="00EA7A86">
      <w:pPr>
        <w:pStyle w:val="NoSpacing"/>
        <w:jc w:val="both"/>
        <w:rPr>
          <w:rFonts w:asciiTheme="majorHAnsi" w:hAnsiTheme="majorHAnsi" w:cstheme="majorHAnsi"/>
        </w:rPr>
      </w:pPr>
      <w:r w:rsidRPr="00FE1FC2">
        <w:rPr>
          <w:rFonts w:asciiTheme="majorHAnsi" w:hAnsiTheme="majorHAnsi" w:cstheme="majorHAnsi"/>
        </w:rPr>
        <w:t>The TCU Counseling and Mental Health Center provides a variety of professional services, including short-term counseling, medication management, psychiatric consultation, and referrals.  Counseling services are provided by licensed psychologists, licensed professional counselors, licensed social workers, and graduate level trainees under the supervision of a licensed staff therapist.  A board-certified consulting psychiatrist provides psychiatric services.</w:t>
      </w:r>
    </w:p>
    <w:p w14:paraId="5AE48A43" w14:textId="77777777" w:rsidR="00EA7A86" w:rsidRPr="00FE1FC2" w:rsidRDefault="00EA7A86" w:rsidP="00EA7A86">
      <w:pPr>
        <w:pStyle w:val="NoSpacing"/>
        <w:ind w:left="720"/>
        <w:jc w:val="both"/>
        <w:rPr>
          <w:rFonts w:asciiTheme="majorHAnsi" w:hAnsiTheme="majorHAnsi" w:cstheme="majorHAnsi"/>
        </w:rPr>
      </w:pPr>
    </w:p>
    <w:p w14:paraId="0D264D12" w14:textId="77777777" w:rsidR="00EA7A86" w:rsidRPr="00FE1FC2" w:rsidRDefault="00EA7A86" w:rsidP="00EA7A86">
      <w:pPr>
        <w:pStyle w:val="NoSpacing"/>
        <w:jc w:val="both"/>
        <w:rPr>
          <w:rFonts w:asciiTheme="majorHAnsi" w:hAnsiTheme="majorHAnsi" w:cstheme="majorHAnsi"/>
        </w:rPr>
      </w:pPr>
      <w:r w:rsidRPr="00FE1FC2">
        <w:rPr>
          <w:rFonts w:asciiTheme="majorHAnsi" w:hAnsiTheme="majorHAnsi" w:cstheme="majorHAnsi"/>
        </w:rPr>
        <w:t>Approximately ten full-time staff, the majority of whom are licensed professionals provide the following services:</w:t>
      </w:r>
    </w:p>
    <w:p w14:paraId="4F45871E" w14:textId="77777777" w:rsidR="00EA7A86" w:rsidRPr="00FE1FC2" w:rsidRDefault="00EA7A86" w:rsidP="00EA7A86">
      <w:pPr>
        <w:pStyle w:val="NoSpacing"/>
        <w:ind w:left="720" w:right="720"/>
        <w:jc w:val="both"/>
        <w:rPr>
          <w:rFonts w:asciiTheme="majorHAnsi" w:hAnsiTheme="majorHAnsi" w:cstheme="majorHAnsi"/>
        </w:rPr>
      </w:pPr>
      <w:r w:rsidRPr="00FE1FC2">
        <w:rPr>
          <w:rFonts w:asciiTheme="majorHAnsi" w:hAnsiTheme="majorHAnsi" w:cstheme="majorHAnsi"/>
          <w:b/>
          <w:bCs/>
        </w:rPr>
        <w:t xml:space="preserve">Individual, Couples, and Group Counseling </w:t>
      </w:r>
      <w:r w:rsidRPr="00FE1FC2">
        <w:rPr>
          <w:rFonts w:asciiTheme="majorHAnsi" w:hAnsiTheme="majorHAnsi" w:cstheme="majorHAnsi"/>
          <w:bCs/>
        </w:rPr>
        <w:t>services consist of s</w:t>
      </w:r>
      <w:r w:rsidRPr="00FE1FC2">
        <w:rPr>
          <w:rFonts w:asciiTheme="majorHAnsi" w:hAnsiTheme="majorHAnsi" w:cstheme="majorHAnsi"/>
        </w:rPr>
        <w:t xml:space="preserve">hort-term counseling for students seeking assistance with challenges of college and life.  Counseling sessions typically last 45-50 minutes.  Stress, academic pressures, relationships and family concerns, depression, test anxiety, disordered eating, grief, and self-esteem issues are some common reasons students request counseling.  Personal growth and various support groups are formed to meet the needs of students on specific issues. </w:t>
      </w:r>
    </w:p>
    <w:p w14:paraId="50F40DEB" w14:textId="77777777" w:rsidR="00EA7A86" w:rsidRPr="00FE1FC2" w:rsidRDefault="00EA7A86" w:rsidP="00EA7A86">
      <w:pPr>
        <w:pStyle w:val="NoSpacing"/>
        <w:ind w:left="720" w:right="720"/>
        <w:jc w:val="both"/>
        <w:rPr>
          <w:rFonts w:asciiTheme="majorHAnsi" w:hAnsiTheme="majorHAnsi" w:cstheme="majorHAnsi"/>
        </w:rPr>
      </w:pPr>
    </w:p>
    <w:p w14:paraId="2B03879F" w14:textId="77777777" w:rsidR="00EA7A86" w:rsidRPr="00FE1FC2" w:rsidRDefault="00EA7A86" w:rsidP="00EA7A86">
      <w:pPr>
        <w:pStyle w:val="NoSpacing"/>
        <w:ind w:left="720" w:right="720"/>
        <w:jc w:val="both"/>
        <w:rPr>
          <w:rFonts w:asciiTheme="majorHAnsi" w:hAnsiTheme="majorHAnsi" w:cstheme="majorHAnsi"/>
        </w:rPr>
      </w:pPr>
      <w:r w:rsidRPr="00FE1FC2">
        <w:rPr>
          <w:rFonts w:asciiTheme="majorHAnsi" w:hAnsiTheme="majorHAnsi" w:cstheme="majorHAnsi"/>
          <w:b/>
          <w:bCs/>
        </w:rPr>
        <w:t xml:space="preserve">Crisis Intervention: </w:t>
      </w:r>
      <w:r w:rsidRPr="00FE1FC2">
        <w:rPr>
          <w:rFonts w:asciiTheme="majorHAnsi" w:hAnsiTheme="majorHAnsi" w:cstheme="majorHAnsi"/>
        </w:rPr>
        <w:t>In case of emergencies, a crisis counselor is available Monday through Friday from 8:30 a.m. to 4:30 p.m.  Campus police assist with after-hours emergencies.</w:t>
      </w:r>
    </w:p>
    <w:p w14:paraId="77A52294" w14:textId="77777777" w:rsidR="00EA7A86" w:rsidRPr="00FE1FC2" w:rsidRDefault="00EA7A86" w:rsidP="00EA7A86">
      <w:pPr>
        <w:pStyle w:val="NoSpacing"/>
        <w:ind w:left="720" w:right="720"/>
        <w:jc w:val="both"/>
        <w:rPr>
          <w:rFonts w:asciiTheme="majorHAnsi" w:hAnsiTheme="majorHAnsi" w:cstheme="majorHAnsi"/>
          <w:b/>
          <w:bCs/>
        </w:rPr>
      </w:pPr>
    </w:p>
    <w:p w14:paraId="77A55E3C" w14:textId="77777777" w:rsidR="00EA7A86" w:rsidRPr="00FE1FC2" w:rsidRDefault="00EA7A86" w:rsidP="00EA7A86">
      <w:pPr>
        <w:pStyle w:val="NoSpacing"/>
        <w:ind w:left="720" w:right="720"/>
        <w:jc w:val="both"/>
        <w:rPr>
          <w:rFonts w:asciiTheme="majorHAnsi" w:hAnsiTheme="majorHAnsi" w:cstheme="majorHAnsi"/>
        </w:rPr>
      </w:pPr>
      <w:r w:rsidRPr="00FE1FC2">
        <w:rPr>
          <w:rFonts w:asciiTheme="majorHAnsi" w:hAnsiTheme="majorHAnsi" w:cstheme="majorHAnsi"/>
          <w:b/>
          <w:bCs/>
        </w:rPr>
        <w:t xml:space="preserve">Psychiatric Services: </w:t>
      </w:r>
      <w:r w:rsidRPr="00FE1FC2">
        <w:rPr>
          <w:rFonts w:asciiTheme="majorHAnsi" w:hAnsiTheme="majorHAnsi" w:cstheme="majorHAnsi"/>
        </w:rPr>
        <w:t>Psychiatric evaluations and consultations are available for students who are using counseling services. Students seeking long-term medication management who are not in counseling will be referred to providers in the community.</w:t>
      </w:r>
    </w:p>
    <w:p w14:paraId="007DCDA8" w14:textId="77777777" w:rsidR="00EA7A86" w:rsidRPr="00FE1FC2" w:rsidRDefault="00EA7A86" w:rsidP="00EA7A86">
      <w:pPr>
        <w:pStyle w:val="NoSpacing"/>
        <w:ind w:left="720" w:right="720"/>
        <w:jc w:val="both"/>
        <w:rPr>
          <w:rFonts w:asciiTheme="majorHAnsi" w:hAnsiTheme="majorHAnsi" w:cstheme="majorHAnsi"/>
          <w:b/>
          <w:bCs/>
        </w:rPr>
      </w:pPr>
    </w:p>
    <w:p w14:paraId="65F4A0CD" w14:textId="77777777" w:rsidR="00EA7A86" w:rsidRPr="00FE1FC2" w:rsidRDefault="00EA7A86" w:rsidP="00EA7A86">
      <w:pPr>
        <w:pStyle w:val="NoSpacing"/>
        <w:ind w:left="720" w:right="720"/>
        <w:jc w:val="both"/>
        <w:rPr>
          <w:rFonts w:asciiTheme="majorHAnsi" w:hAnsiTheme="majorHAnsi" w:cstheme="majorHAnsi"/>
        </w:rPr>
      </w:pPr>
      <w:r w:rsidRPr="00FE1FC2">
        <w:rPr>
          <w:rFonts w:asciiTheme="majorHAnsi" w:hAnsiTheme="majorHAnsi" w:cstheme="majorHAnsi"/>
          <w:b/>
          <w:bCs/>
        </w:rPr>
        <w:t xml:space="preserve">Consultations: </w:t>
      </w:r>
      <w:r w:rsidRPr="00FE1FC2">
        <w:rPr>
          <w:rFonts w:asciiTheme="majorHAnsi" w:hAnsiTheme="majorHAnsi" w:cstheme="majorHAnsi"/>
        </w:rPr>
        <w:t>Counseling and Mental Health Center staff members are available to consult with concerned family, friends, faculty members, or staff about a student in need.  The Center abides by laws protecting the privacy of our clients.</w:t>
      </w:r>
    </w:p>
    <w:p w14:paraId="450EA2D7" w14:textId="77777777" w:rsidR="00EA7A86" w:rsidRPr="00FE1FC2" w:rsidRDefault="00EA7A86" w:rsidP="00EA7A86">
      <w:pPr>
        <w:pStyle w:val="NormalWeb"/>
        <w:spacing w:before="0" w:beforeAutospacing="0" w:after="0" w:afterAutospacing="0"/>
        <w:rPr>
          <w:rFonts w:asciiTheme="majorHAnsi" w:hAnsiTheme="majorHAnsi" w:cstheme="majorHAnsi"/>
          <w:sz w:val="24"/>
          <w:szCs w:val="24"/>
        </w:rPr>
      </w:pPr>
    </w:p>
    <w:p w14:paraId="614B863B" w14:textId="77777777" w:rsidR="00EA7A86" w:rsidRPr="00FE1FC2" w:rsidRDefault="6A4F452E" w:rsidP="736558CA">
      <w:pPr>
        <w:pStyle w:val="Heading2"/>
        <w:rPr>
          <w:rFonts w:cstheme="majorHAnsi"/>
          <w:b/>
          <w:bCs/>
          <w:color w:val="auto"/>
          <w:sz w:val="24"/>
          <w:szCs w:val="24"/>
        </w:rPr>
      </w:pPr>
      <w:bookmarkStart w:id="54" w:name="_Toc232234603"/>
      <w:bookmarkStart w:id="55" w:name="_Toc238046250"/>
      <w:r w:rsidRPr="00FE1FC2">
        <w:rPr>
          <w:rFonts w:cstheme="majorHAnsi"/>
          <w:b/>
          <w:bCs/>
          <w:color w:val="auto"/>
          <w:sz w:val="24"/>
          <w:szCs w:val="24"/>
        </w:rPr>
        <w:t>Writing Center</w:t>
      </w:r>
      <w:bookmarkEnd w:id="54"/>
      <w:bookmarkEnd w:id="55"/>
    </w:p>
    <w:p w14:paraId="1F93F442" w14:textId="734A0F9A" w:rsidR="00EA7A86" w:rsidRPr="00FE1FC2" w:rsidRDefault="00EA7A86" w:rsidP="00570730">
      <w:pPr>
        <w:pStyle w:val="NormalWeb"/>
        <w:spacing w:before="0" w:beforeAutospacing="0" w:after="0" w:afterAutospacing="0"/>
        <w:jc w:val="both"/>
        <w:rPr>
          <w:rFonts w:asciiTheme="majorHAnsi" w:hAnsiTheme="majorHAnsi" w:cstheme="majorHAnsi"/>
          <w:sz w:val="24"/>
          <w:szCs w:val="24"/>
        </w:rPr>
      </w:pPr>
      <w:r w:rsidRPr="00FE1FC2">
        <w:rPr>
          <w:rFonts w:asciiTheme="majorHAnsi" w:hAnsiTheme="majorHAnsi" w:cstheme="majorHAnsi"/>
          <w:sz w:val="24"/>
          <w:szCs w:val="24"/>
        </w:rPr>
        <w:t xml:space="preserve">The Writing Center is located in Reed 419 and an annex is located in the Tom Brown Pete Wright Commons on the second floor.  The graduate writing center is set up to help students in the organization, style, clarity, citations of sources, bibliographies, grammar, and punctuation.  The Graduate Center Writing Center also offers workshops on relevant areas of interest. You may contact the writing center online at </w:t>
      </w:r>
      <w:hyperlink r:id="rId28" w:history="1">
        <w:r w:rsidRPr="00FE1FC2">
          <w:rPr>
            <w:rStyle w:val="Hyperlink"/>
            <w:rFonts w:asciiTheme="majorHAnsi" w:hAnsiTheme="majorHAnsi" w:cstheme="majorHAnsi"/>
            <w:sz w:val="24"/>
            <w:szCs w:val="24"/>
          </w:rPr>
          <w:t>http://www.wrt.tcu.edu/</w:t>
        </w:r>
      </w:hyperlink>
      <w:r w:rsidRPr="00FE1FC2">
        <w:rPr>
          <w:rFonts w:asciiTheme="majorHAnsi" w:hAnsiTheme="majorHAnsi" w:cstheme="majorHAnsi"/>
          <w:sz w:val="24"/>
          <w:szCs w:val="24"/>
        </w:rPr>
        <w:t xml:space="preserve">  or by phone 817-257-7221 to schedule an appointment.  </w:t>
      </w:r>
    </w:p>
    <w:p w14:paraId="7B456AD2" w14:textId="311FFF70" w:rsidR="00783BC7" w:rsidRPr="00FE1FC2" w:rsidRDefault="00783BC7" w:rsidP="00570730">
      <w:pPr>
        <w:pStyle w:val="NormalWeb"/>
        <w:spacing w:before="0" w:beforeAutospacing="0" w:after="0" w:afterAutospacing="0"/>
        <w:jc w:val="both"/>
        <w:rPr>
          <w:rFonts w:asciiTheme="majorHAnsi" w:hAnsiTheme="majorHAnsi" w:cstheme="majorHAnsi"/>
          <w:sz w:val="24"/>
          <w:szCs w:val="24"/>
        </w:rPr>
      </w:pPr>
    </w:p>
    <w:p w14:paraId="30BC581F" w14:textId="772E32C8" w:rsidR="00783BC7" w:rsidRPr="00FE1FC2" w:rsidRDefault="6A4F452E" w:rsidP="00DE6C5F">
      <w:pPr>
        <w:pStyle w:val="Heading2"/>
        <w:spacing w:before="0"/>
        <w:rPr>
          <w:rFonts w:cstheme="majorHAnsi"/>
          <w:b/>
          <w:bCs/>
          <w:color w:val="auto"/>
          <w:sz w:val="24"/>
          <w:szCs w:val="24"/>
        </w:rPr>
      </w:pPr>
      <w:bookmarkStart w:id="56" w:name="_Toc232234604"/>
      <w:bookmarkStart w:id="57" w:name="_Toc238046251"/>
      <w:r w:rsidRPr="00FE1FC2">
        <w:rPr>
          <w:rFonts w:cstheme="majorHAnsi"/>
          <w:b/>
          <w:bCs/>
          <w:color w:val="auto"/>
          <w:sz w:val="24"/>
          <w:szCs w:val="24"/>
        </w:rPr>
        <w:t>Froggie Five-0</w:t>
      </w:r>
      <w:bookmarkEnd w:id="56"/>
      <w:bookmarkEnd w:id="57"/>
    </w:p>
    <w:p w14:paraId="40F74391" w14:textId="7421AA2F" w:rsidR="005A4F95" w:rsidRPr="00FE1FC2" w:rsidRDefault="005A4F95" w:rsidP="00DE6C5F">
      <w:pPr>
        <w:rPr>
          <w:rFonts w:asciiTheme="majorHAnsi" w:hAnsiTheme="majorHAnsi" w:cstheme="majorHAnsi"/>
        </w:rPr>
      </w:pPr>
      <w:bookmarkStart w:id="58" w:name="_Toc29820713"/>
      <w:bookmarkStart w:id="59" w:name="_Toc101282984"/>
      <w:r w:rsidRPr="00FE1FC2">
        <w:rPr>
          <w:rFonts w:asciiTheme="majorHAnsi" w:hAnsiTheme="majorHAnsi" w:cstheme="majorHAnsi"/>
        </w:rPr>
        <w:t xml:space="preserve">Froggie Five-0 is the student escort service at TCU. Providing well over 3,000 escorts a month, Froggie-Five-0 is intended as a safety program, not a taxi service.  Priority is given to people walking alone and those who need an escort to or from remote areas of campus. While TCU Police officer escorts are offered 24 hours a day, 7 days a week, student escorts operate between the hours of 8 p.m. and 1 a.m. If you need someone to walk with you from the parking lots to your residence hall or provide transportation (when available), call for Froggie-Five 0. Use the emergency phones at various locations near parking lots and around campus or dial 817.257.7777 at any time to request the service. Visit </w:t>
      </w:r>
      <w:hyperlink r:id="rId29" w:history="1">
        <w:r w:rsidRPr="00FE1FC2">
          <w:rPr>
            <w:rStyle w:val="Hyperlink"/>
            <w:rFonts w:asciiTheme="majorHAnsi" w:hAnsiTheme="majorHAnsi" w:cstheme="majorHAnsi"/>
          </w:rPr>
          <w:t>https://police.tcu.edu/froggie-5-0/</w:t>
        </w:r>
      </w:hyperlink>
      <w:r w:rsidRPr="00FE1FC2">
        <w:rPr>
          <w:rFonts w:asciiTheme="majorHAnsi" w:hAnsiTheme="majorHAnsi" w:cstheme="majorHAnsi"/>
        </w:rPr>
        <w:t xml:space="preserve"> for more information. </w:t>
      </w:r>
      <w:bookmarkEnd w:id="58"/>
      <w:bookmarkEnd w:id="59"/>
    </w:p>
    <w:p w14:paraId="215C9FFA" w14:textId="77777777" w:rsidR="005A4F95" w:rsidRPr="00FE1FC2" w:rsidRDefault="005A4F95" w:rsidP="00DE6C5F">
      <w:pPr>
        <w:rPr>
          <w:rFonts w:asciiTheme="majorHAnsi" w:hAnsiTheme="majorHAnsi" w:cstheme="majorHAnsi"/>
          <w:b/>
          <w:bCs/>
        </w:rPr>
      </w:pPr>
    </w:p>
    <w:p w14:paraId="425F25B5" w14:textId="16BAC514" w:rsidR="008E2E54" w:rsidRPr="00DE6C5F" w:rsidRDefault="513F43BF" w:rsidP="00DE6C5F">
      <w:pPr>
        <w:rPr>
          <w:rFonts w:asciiTheme="majorHAnsi" w:hAnsiTheme="majorHAnsi" w:cstheme="majorHAnsi"/>
        </w:rPr>
      </w:pPr>
      <w:r w:rsidRPr="00DE6C5F">
        <w:rPr>
          <w:rFonts w:asciiTheme="majorHAnsi" w:hAnsiTheme="majorHAnsi" w:cstheme="majorHAnsi"/>
          <w:b/>
          <w:bCs/>
        </w:rPr>
        <w:t>Travel Grants</w:t>
      </w:r>
      <w:r w:rsidR="4F3CA699" w:rsidRPr="00DE6C5F">
        <w:rPr>
          <w:rFonts w:asciiTheme="majorHAnsi" w:hAnsiTheme="majorHAnsi" w:cstheme="majorHAnsi"/>
        </w:rPr>
        <w:br/>
      </w:r>
      <w:r w:rsidRPr="00DE6C5F">
        <w:rPr>
          <w:rFonts w:asciiTheme="majorHAnsi" w:hAnsiTheme="majorHAnsi" w:cstheme="majorHAnsi"/>
        </w:rPr>
        <w:t>The Graduate Student Travel Grant Program has been established to support travel of graduate students related to research. Funds may be used by graduate students to present the results of their TCU research or to conduct research related to their field of study. Students from all academic departments are welcome and encouraged to submit grant applications. While co-funded by the Graduate Student Senate, the Office of Graduate Studies administers the graduate student travel grants. Maximum award is</w:t>
      </w:r>
      <w:r w:rsidRPr="00DE6C5F">
        <w:rPr>
          <w:rFonts w:asciiTheme="majorHAnsi" w:hAnsiTheme="majorHAnsi" w:cstheme="majorHAnsi"/>
          <w:b/>
          <w:bCs/>
        </w:rPr>
        <w:t xml:space="preserve"> $800</w:t>
      </w:r>
      <w:r w:rsidRPr="00DE6C5F">
        <w:rPr>
          <w:rFonts w:asciiTheme="majorHAnsi" w:hAnsiTheme="majorHAnsi" w:cstheme="majorHAnsi"/>
        </w:rPr>
        <w:t xml:space="preserve"> for domestic travel and </w:t>
      </w:r>
      <w:r w:rsidRPr="00DE6C5F">
        <w:rPr>
          <w:rFonts w:asciiTheme="majorHAnsi" w:hAnsiTheme="majorHAnsi" w:cstheme="majorHAnsi"/>
          <w:b/>
          <w:bCs/>
        </w:rPr>
        <w:t>$1000</w:t>
      </w:r>
      <w:r w:rsidRPr="00DE6C5F">
        <w:rPr>
          <w:rFonts w:asciiTheme="majorHAnsi" w:hAnsiTheme="majorHAnsi" w:cstheme="majorHAnsi"/>
        </w:rPr>
        <w:t xml:space="preserve"> for an international destination. Limited funds are available; grant award will be determined, up to the fund limits, by the Associate Provost’s office. Priority will be given to students who have not received a previous travel award, and students may not receive more than one award during an academic year (June 1 through May 31). For information and applications, visit </w:t>
      </w:r>
      <w:hyperlink r:id="rId30">
        <w:r w:rsidRPr="00DE6C5F">
          <w:rPr>
            <w:rStyle w:val="Hyperlink"/>
            <w:rFonts w:asciiTheme="majorHAnsi" w:hAnsiTheme="majorHAnsi" w:cstheme="majorHAnsi"/>
          </w:rPr>
          <w:t>https://graduate.tcu.edu/financial-support/travel-grants/</w:t>
        </w:r>
      </w:hyperlink>
      <w:r w:rsidRPr="00DE6C5F">
        <w:rPr>
          <w:rFonts w:asciiTheme="majorHAnsi" w:hAnsiTheme="majorHAnsi" w:cstheme="majorHAnsi"/>
        </w:rPr>
        <w:t>.</w:t>
      </w:r>
    </w:p>
    <w:p w14:paraId="7FEFE3F9" w14:textId="52E04058" w:rsidR="513F43BF" w:rsidRPr="00DE6C5F" w:rsidRDefault="513F43BF" w:rsidP="00DE6C5F">
      <w:pPr>
        <w:rPr>
          <w:rFonts w:asciiTheme="majorHAnsi" w:hAnsiTheme="majorHAnsi" w:cstheme="majorHAnsi"/>
        </w:rPr>
      </w:pPr>
    </w:p>
    <w:p w14:paraId="4BCA089B" w14:textId="3872D210" w:rsidR="43E4CA19" w:rsidRPr="00DE6C5F" w:rsidRDefault="6A4F452E" w:rsidP="00DE6C5F">
      <w:pPr>
        <w:pStyle w:val="Heading2"/>
        <w:spacing w:before="0"/>
        <w:rPr>
          <w:rFonts w:cstheme="majorHAnsi"/>
          <w:b/>
          <w:bCs/>
          <w:color w:val="auto"/>
          <w:sz w:val="24"/>
          <w:szCs w:val="24"/>
        </w:rPr>
      </w:pPr>
      <w:bookmarkStart w:id="60" w:name="_Toc232234605"/>
      <w:bookmarkStart w:id="61" w:name="_Toc238046252"/>
      <w:r w:rsidRPr="00DE6C5F">
        <w:rPr>
          <w:rFonts w:cstheme="majorHAnsi"/>
          <w:b/>
          <w:bCs/>
          <w:color w:val="auto"/>
          <w:sz w:val="24"/>
          <w:szCs w:val="24"/>
        </w:rPr>
        <w:t>TCU Disability Services and Reasonable Accommodation Processes</w:t>
      </w:r>
      <w:bookmarkEnd w:id="60"/>
      <w:bookmarkEnd w:id="61"/>
    </w:p>
    <w:p w14:paraId="6967E993" w14:textId="0A1C07FE" w:rsidR="43E4CA19" w:rsidRPr="00DE6C5F" w:rsidRDefault="43E4CA19" w:rsidP="00DE6C5F">
      <w:pPr>
        <w:shd w:val="clear" w:color="auto" w:fill="FFFFFF" w:themeFill="background1"/>
        <w:spacing w:line="259" w:lineRule="auto"/>
        <w:rPr>
          <w:rFonts w:asciiTheme="majorHAnsi" w:hAnsiTheme="majorHAnsi" w:cstheme="majorHAnsi"/>
        </w:rPr>
      </w:pPr>
      <w:r w:rsidRPr="00DE6C5F">
        <w:rPr>
          <w:rFonts w:asciiTheme="majorHAnsi" w:hAnsiTheme="majorHAnsi" w:cstheme="majorHAnsi"/>
        </w:rPr>
        <w:t>To apply for accommodations, all students must present relevant, verifiable, professional documentation and/or assessment reports that meet the University’s official guidelines. The documentation needs to be submitted in English or translated by a certified translator. This documentation allows Student Access &amp; Accommodation to evaluate a student's request for accommodation and/or auxiliary aids. Information concerning a student’s disability is treated in a confidential manner in accordance with University policies as well as applicable federal and state laws. Please note: the evaluator must be impartial and not related to the person being evaluated.</w:t>
      </w:r>
    </w:p>
    <w:p w14:paraId="378BB6F6" w14:textId="28C9630E" w:rsidR="43E4CA19" w:rsidRPr="00DE6C5F" w:rsidRDefault="43E4CA19" w:rsidP="00DE6C5F">
      <w:pPr>
        <w:shd w:val="clear" w:color="auto" w:fill="FFFFFF" w:themeFill="background1"/>
        <w:spacing w:line="259" w:lineRule="auto"/>
        <w:rPr>
          <w:rFonts w:asciiTheme="majorHAnsi" w:hAnsiTheme="majorHAnsi" w:cstheme="majorHAnsi"/>
        </w:rPr>
      </w:pPr>
      <w:r w:rsidRPr="00DE6C5F">
        <w:rPr>
          <w:rFonts w:asciiTheme="majorHAnsi" w:hAnsiTheme="majorHAnsi" w:cstheme="majorHAnsi"/>
        </w:rPr>
        <w:t>Please Note:  Student Access and Accommodation will make the final determination as to whether appropriate and reasonable accommodations are warranted and can be provided to the individual. All documentation submitted to SAA is considered to be confidential under FERPA guidelines and as outlined by University policy.</w:t>
      </w:r>
    </w:p>
    <w:p w14:paraId="50EE6392" w14:textId="79321B3D" w:rsidR="43E4CA19" w:rsidRPr="00DE6C5F" w:rsidRDefault="43E4CA19" w:rsidP="00DE6C5F">
      <w:pPr>
        <w:spacing w:line="259" w:lineRule="auto"/>
        <w:rPr>
          <w:rFonts w:asciiTheme="majorHAnsi" w:hAnsiTheme="majorHAnsi" w:cstheme="majorHAnsi"/>
        </w:rPr>
      </w:pPr>
      <w:r w:rsidRPr="00DE6C5F">
        <w:rPr>
          <w:rFonts w:asciiTheme="majorHAnsi" w:hAnsiTheme="majorHAnsi" w:cstheme="majorHAnsi"/>
        </w:rPr>
        <w:t xml:space="preserve">In order to receive your approved accommodations, ALL registered students must submit a request for accommodation. To request your notification of accommodation for faculty, please complete the request form here https://www.tcu.edu/access-accommodation/index.php. This form is only for students that have completed the application process and been approved for accommodations. If you have any questions regarding this process, please contact Student Access &amp; Accommodation at 817-257-6567.  </w:t>
      </w:r>
    </w:p>
    <w:p w14:paraId="7A3E4D54" w14:textId="5CCDDCAB" w:rsidR="00546789" w:rsidRPr="00FE1FC2" w:rsidRDefault="6A4F452E" w:rsidP="00546789">
      <w:pPr>
        <w:pStyle w:val="Heading1"/>
        <w:jc w:val="center"/>
        <w:rPr>
          <w:rFonts w:cstheme="majorHAnsi"/>
          <w:color w:val="auto"/>
          <w:sz w:val="24"/>
          <w:szCs w:val="24"/>
        </w:rPr>
      </w:pPr>
      <w:bookmarkStart w:id="62" w:name="_Toc232234606"/>
      <w:bookmarkStart w:id="63" w:name="_Toc238046253"/>
      <w:r w:rsidRPr="00FE1FC2">
        <w:rPr>
          <w:rFonts w:cstheme="majorHAnsi"/>
          <w:color w:val="auto"/>
          <w:sz w:val="24"/>
          <w:szCs w:val="24"/>
        </w:rPr>
        <w:t>Policies and Procedures</w:t>
      </w:r>
      <w:bookmarkEnd w:id="62"/>
      <w:bookmarkEnd w:id="63"/>
    </w:p>
    <w:p w14:paraId="6097807C" w14:textId="77777777" w:rsidR="008E7705" w:rsidRPr="00FE1FC2" w:rsidRDefault="008E7705" w:rsidP="00DD2375">
      <w:pPr>
        <w:rPr>
          <w:rFonts w:asciiTheme="majorHAnsi" w:hAnsiTheme="majorHAnsi" w:cstheme="majorHAnsi"/>
        </w:rPr>
      </w:pPr>
    </w:p>
    <w:p w14:paraId="7704B795" w14:textId="5D91ED95" w:rsidR="00403978" w:rsidRPr="00FE1FC2" w:rsidRDefault="13D88933" w:rsidP="13D88933">
      <w:pPr>
        <w:rPr>
          <w:rFonts w:asciiTheme="majorHAnsi" w:hAnsiTheme="majorHAnsi" w:cstheme="majorHAnsi"/>
        </w:rPr>
      </w:pPr>
      <w:r w:rsidRPr="00FE1FC2">
        <w:rPr>
          <w:rFonts w:asciiTheme="majorHAnsi" w:hAnsiTheme="majorHAnsi" w:cstheme="majorHAnsi"/>
        </w:rPr>
        <w:t xml:space="preserve">The procedures for recommendation of students for credentialing and employment is specific to the TCU Ph.D. Counseling &amp; Counselor Education program. All other policy and procedure information for this Handbook were gathered from the online </w:t>
      </w:r>
      <w:hyperlink r:id="rId31" w:history="1">
        <w:r w:rsidRPr="00626FEA">
          <w:rPr>
            <w:rStyle w:val="Hyperlink"/>
            <w:rFonts w:asciiTheme="majorHAnsi" w:hAnsiTheme="majorHAnsi" w:cstheme="majorHAnsi"/>
          </w:rPr>
          <w:t>TCU Graduate Student Catalog</w:t>
        </w:r>
      </w:hyperlink>
      <w:r w:rsidR="00626FEA">
        <w:rPr>
          <w:rFonts w:asciiTheme="majorHAnsi" w:hAnsiTheme="majorHAnsi" w:cstheme="majorHAnsi"/>
        </w:rPr>
        <w:t>.</w:t>
      </w:r>
      <w:r w:rsidRPr="00FE1FC2">
        <w:rPr>
          <w:rFonts w:asciiTheme="majorHAnsi" w:hAnsiTheme="majorHAnsi" w:cstheme="majorHAnsi"/>
        </w:rPr>
        <w:t xml:space="preserve"> The information is included below but more detail can be found on the website. In case of discrepancy between the online TCU Graduate Student Catalog and this TCU Counseling &amp; Counselor Education</w:t>
      </w:r>
      <w:r w:rsidRPr="00FE1FC2">
        <w:rPr>
          <w:rFonts w:asciiTheme="majorHAnsi" w:hAnsiTheme="majorHAnsi" w:cstheme="majorHAnsi"/>
          <w:color w:val="000000" w:themeColor="text1"/>
        </w:rPr>
        <w:t xml:space="preserve"> </w:t>
      </w:r>
      <w:r w:rsidRPr="00FE1FC2">
        <w:rPr>
          <w:rFonts w:asciiTheme="majorHAnsi" w:hAnsiTheme="majorHAnsi" w:cstheme="majorHAnsi"/>
        </w:rPr>
        <w:t xml:space="preserve">Program Student Handbook, please refer to the online Graduate Student Catalog for the most up-to-date information regarding policies and procedures. </w:t>
      </w:r>
    </w:p>
    <w:p w14:paraId="1A81F0B1" w14:textId="77777777" w:rsidR="00AB6195" w:rsidRPr="00FE1FC2" w:rsidRDefault="00AB6195" w:rsidP="00C2103E">
      <w:pPr>
        <w:rPr>
          <w:rFonts w:asciiTheme="majorHAnsi" w:hAnsiTheme="majorHAnsi" w:cstheme="majorHAnsi"/>
        </w:rPr>
      </w:pPr>
    </w:p>
    <w:p w14:paraId="1752223E" w14:textId="7624B4E1" w:rsidR="00D74AEC" w:rsidRPr="00FE1FC2" w:rsidRDefault="6A4F452E" w:rsidP="736558CA">
      <w:pPr>
        <w:pStyle w:val="Heading2"/>
        <w:rPr>
          <w:rFonts w:cstheme="majorHAnsi"/>
          <w:b/>
          <w:bCs/>
          <w:color w:val="auto"/>
          <w:sz w:val="24"/>
          <w:szCs w:val="24"/>
        </w:rPr>
      </w:pPr>
      <w:bookmarkStart w:id="64" w:name="_Toc232234607"/>
      <w:bookmarkStart w:id="65" w:name="_Toc238046254"/>
      <w:r w:rsidRPr="00FE1FC2">
        <w:rPr>
          <w:rFonts w:cstheme="majorHAnsi"/>
          <w:b/>
          <w:bCs/>
          <w:color w:val="auto"/>
          <w:sz w:val="24"/>
          <w:szCs w:val="24"/>
        </w:rPr>
        <w:t>Transfer Credit</w:t>
      </w:r>
      <w:bookmarkEnd w:id="64"/>
      <w:bookmarkEnd w:id="65"/>
      <w:r w:rsidRPr="00FE1FC2">
        <w:rPr>
          <w:rFonts w:cstheme="majorHAnsi"/>
          <w:b/>
          <w:bCs/>
          <w:color w:val="auto"/>
          <w:sz w:val="24"/>
          <w:szCs w:val="24"/>
        </w:rPr>
        <w:t xml:space="preserve"> </w:t>
      </w:r>
    </w:p>
    <w:p w14:paraId="7242A29C" w14:textId="2418CF42" w:rsidR="00D648D3" w:rsidRPr="002C4FF5" w:rsidRDefault="00D74AEC" w:rsidP="00D74AEC">
      <w:pPr>
        <w:rPr>
          <w:rFonts w:asciiTheme="majorHAnsi" w:hAnsiTheme="majorHAnsi" w:cstheme="majorHAnsi"/>
        </w:rPr>
      </w:pPr>
      <w:r w:rsidRPr="00FE1FC2">
        <w:rPr>
          <w:rFonts w:asciiTheme="majorHAnsi" w:hAnsiTheme="majorHAnsi" w:cstheme="majorHAnsi"/>
        </w:rPr>
        <w:t>Students may transfer 6 hours</w:t>
      </w:r>
      <w:r w:rsidR="00D648D3" w:rsidRPr="00FE1FC2">
        <w:rPr>
          <w:rFonts w:asciiTheme="majorHAnsi" w:hAnsiTheme="majorHAnsi" w:cstheme="majorHAnsi"/>
        </w:rPr>
        <w:t xml:space="preserve"> for the </w:t>
      </w:r>
      <w:r w:rsidR="0026371E" w:rsidRPr="00FE1FC2">
        <w:rPr>
          <w:rFonts w:asciiTheme="majorHAnsi" w:hAnsiTheme="majorHAnsi" w:cstheme="majorHAnsi"/>
        </w:rPr>
        <w:t>Counseling &amp; Counselor Education program</w:t>
      </w:r>
      <w:r w:rsidR="00020852" w:rsidRPr="00FE1FC2">
        <w:rPr>
          <w:rFonts w:asciiTheme="majorHAnsi" w:hAnsiTheme="majorHAnsi" w:cstheme="majorHAnsi"/>
        </w:rPr>
        <w:t>; t</w:t>
      </w:r>
      <w:r w:rsidRPr="00FE1FC2">
        <w:rPr>
          <w:rFonts w:asciiTheme="majorHAnsi" w:hAnsiTheme="majorHAnsi" w:cstheme="majorHAnsi"/>
        </w:rPr>
        <w:t>he transfer courses must be approved by your advisor.</w:t>
      </w:r>
      <w:r w:rsidR="00D648D3" w:rsidRPr="00FE1FC2">
        <w:rPr>
          <w:rFonts w:asciiTheme="majorHAnsi" w:hAnsiTheme="majorHAnsi" w:cstheme="majorHAnsi"/>
        </w:rPr>
        <w:t xml:space="preserve"> </w:t>
      </w:r>
      <w:r w:rsidR="00020852" w:rsidRPr="00FE1FC2">
        <w:rPr>
          <w:rFonts w:asciiTheme="majorHAnsi" w:hAnsiTheme="majorHAnsi" w:cstheme="majorHAnsi"/>
        </w:rPr>
        <w:t>Any additional transfer hours must be approved by the department chair.</w:t>
      </w:r>
      <w:r w:rsidR="004B6E21" w:rsidRPr="00FE1FC2">
        <w:rPr>
          <w:rFonts w:asciiTheme="majorHAnsi" w:hAnsiTheme="majorHAnsi" w:cstheme="majorHAnsi"/>
        </w:rPr>
        <w:t xml:space="preserve"> </w:t>
      </w:r>
      <w:r w:rsidR="00D648D3" w:rsidRPr="00FE1FC2">
        <w:rPr>
          <w:rFonts w:asciiTheme="majorHAnsi" w:hAnsiTheme="majorHAnsi" w:cstheme="majorHAnsi"/>
        </w:rPr>
        <w:t xml:space="preserve">Upon transfer course completion, complete and return the Transfer Credit Request form, signed by you and your advisor, to the College of Education Graduate Studies office. Two official copies of your transcript must be on file in the College of Education Graduate Studies office. Course descriptions of the classes you wish to transfer must also be on file or included with this form before your request can be </w:t>
      </w:r>
      <w:r w:rsidR="00D648D3" w:rsidRPr="006C1726">
        <w:rPr>
          <w:rFonts w:asciiTheme="majorHAnsi" w:hAnsiTheme="majorHAnsi" w:cstheme="majorHAnsi"/>
        </w:rPr>
        <w:t>reviewed.</w:t>
      </w:r>
      <w:r w:rsidR="00F755DA" w:rsidRPr="006C1726">
        <w:rPr>
          <w:rFonts w:asciiTheme="majorHAnsi" w:hAnsiTheme="majorHAnsi" w:cstheme="majorHAnsi"/>
        </w:rPr>
        <w:t xml:space="preserve"> </w:t>
      </w:r>
      <w:r w:rsidR="0034169B" w:rsidRPr="006C1726">
        <w:rPr>
          <w:rFonts w:asciiTheme="majorHAnsi" w:hAnsiTheme="majorHAnsi" w:cstheme="majorHAnsi"/>
        </w:rPr>
        <w:t xml:space="preserve">Additionally, a copy of the course syllabus will need to be included. </w:t>
      </w:r>
      <w:r w:rsidR="00F755DA" w:rsidRPr="006C1726">
        <w:rPr>
          <w:rFonts w:asciiTheme="majorHAnsi" w:hAnsiTheme="majorHAnsi" w:cstheme="majorHAnsi"/>
        </w:rPr>
        <w:t xml:space="preserve">The completed request forms will be provided to the Associate Dean for additional processing and decision on acceptance </w:t>
      </w:r>
      <w:r w:rsidR="00F755DA" w:rsidRPr="00FE1FC2">
        <w:rPr>
          <w:rFonts w:asciiTheme="majorHAnsi" w:hAnsiTheme="majorHAnsi" w:cstheme="majorHAnsi"/>
        </w:rPr>
        <w:t xml:space="preserve">or rejection of the request. </w:t>
      </w:r>
      <w:r w:rsidRPr="00FE1FC2">
        <w:rPr>
          <w:rFonts w:asciiTheme="majorHAnsi" w:hAnsiTheme="majorHAnsi" w:cstheme="majorHAnsi"/>
        </w:rPr>
        <w:t xml:space="preserve">The Transfer Credit Form and transfer credit transcripts must be received </w:t>
      </w:r>
      <w:r w:rsidR="00D648D3" w:rsidRPr="00FE1FC2">
        <w:rPr>
          <w:rFonts w:asciiTheme="majorHAnsi" w:hAnsiTheme="majorHAnsi" w:cstheme="majorHAnsi"/>
        </w:rPr>
        <w:t>in the College of Education Graduate Studies office no later than</w:t>
      </w:r>
      <w:r w:rsidRPr="00FE1FC2">
        <w:rPr>
          <w:rFonts w:asciiTheme="majorHAnsi" w:hAnsiTheme="majorHAnsi" w:cstheme="majorHAnsi"/>
        </w:rPr>
        <w:t xml:space="preserve"> 45 days prior to graduation</w:t>
      </w:r>
      <w:r w:rsidRPr="002C4FF5">
        <w:rPr>
          <w:rFonts w:asciiTheme="majorHAnsi" w:hAnsiTheme="majorHAnsi" w:cstheme="majorHAnsi"/>
        </w:rPr>
        <w:t xml:space="preserve">. </w:t>
      </w:r>
      <w:r w:rsidR="00F755DA" w:rsidRPr="002C4FF5">
        <w:rPr>
          <w:rFonts w:asciiTheme="majorHAnsi" w:hAnsiTheme="majorHAnsi" w:cstheme="majorHAnsi"/>
        </w:rPr>
        <w:t>The Transfer Credit Form can be found in the Forms section of this student handbook.</w:t>
      </w:r>
    </w:p>
    <w:p w14:paraId="717AAFBA" w14:textId="7006C15F" w:rsidR="00D74AEC" w:rsidRPr="00FE1FC2" w:rsidRDefault="00D74AEC" w:rsidP="00D74AEC">
      <w:pPr>
        <w:rPr>
          <w:rFonts w:asciiTheme="majorHAnsi" w:hAnsiTheme="majorHAnsi" w:cstheme="majorHAnsi"/>
        </w:rPr>
      </w:pPr>
    </w:p>
    <w:p w14:paraId="6F49B89A" w14:textId="582E1F94" w:rsidR="002279AF" w:rsidRPr="00FE1FC2" w:rsidRDefault="6A4F452E" w:rsidP="736558CA">
      <w:pPr>
        <w:pStyle w:val="Heading2"/>
        <w:rPr>
          <w:rFonts w:cstheme="majorHAnsi"/>
          <w:b/>
          <w:bCs/>
          <w:color w:val="auto"/>
          <w:sz w:val="24"/>
          <w:szCs w:val="24"/>
        </w:rPr>
      </w:pPr>
      <w:bookmarkStart w:id="66" w:name="_Toc174469784"/>
      <w:bookmarkStart w:id="67" w:name="_Toc232234608"/>
      <w:bookmarkStart w:id="68" w:name="_Toc238046255"/>
      <w:r w:rsidRPr="00FE1FC2">
        <w:rPr>
          <w:rFonts w:cstheme="majorHAnsi"/>
          <w:b/>
          <w:bCs/>
          <w:color w:val="auto"/>
          <w:sz w:val="24"/>
          <w:szCs w:val="24"/>
        </w:rPr>
        <w:t>Assessment of Professional Competency</w:t>
      </w:r>
      <w:bookmarkEnd w:id="66"/>
      <w:r w:rsidRPr="00FE1FC2">
        <w:rPr>
          <w:rFonts w:cstheme="majorHAnsi"/>
          <w:b/>
          <w:bCs/>
          <w:color w:val="auto"/>
          <w:sz w:val="24"/>
          <w:szCs w:val="24"/>
        </w:rPr>
        <w:t xml:space="preserve"> and Dispositions</w:t>
      </w:r>
      <w:bookmarkEnd w:id="67"/>
      <w:bookmarkEnd w:id="68"/>
      <w:r w:rsidRPr="00FE1FC2">
        <w:rPr>
          <w:rFonts w:cstheme="majorHAnsi"/>
          <w:b/>
          <w:bCs/>
          <w:color w:val="auto"/>
          <w:sz w:val="24"/>
          <w:szCs w:val="24"/>
        </w:rPr>
        <w:t xml:space="preserve"> </w:t>
      </w:r>
    </w:p>
    <w:p w14:paraId="3BA4E5B2" w14:textId="397765CA" w:rsidR="006537DC" w:rsidRPr="00FE1FC2" w:rsidRDefault="006537DC" w:rsidP="006537DC">
      <w:pPr>
        <w:rPr>
          <w:rFonts w:asciiTheme="majorHAnsi" w:hAnsiTheme="majorHAnsi" w:cstheme="majorHAnsi"/>
        </w:rPr>
      </w:pPr>
      <w:r w:rsidRPr="00FE1FC2">
        <w:rPr>
          <w:rFonts w:asciiTheme="majorHAnsi" w:hAnsiTheme="majorHAnsi" w:cstheme="majorHAnsi"/>
        </w:rPr>
        <w:t>CACREP Standards require that graduates demonstrate both knowledge and skill across the curriculum as well as professional dispositions first with respect to universal counselor functions and secondly with respect to their CACREP specialized practice areas (e.g., counselor education and supervision). Counselor education program faculty must continuously and systematically assess how students individually demonstrate progress toward and mastery of the knowledge, skills, and professional dispositions as required for program graduates.</w:t>
      </w:r>
    </w:p>
    <w:p w14:paraId="55C348A0" w14:textId="77777777" w:rsidR="006537DC" w:rsidRPr="00FE1FC2" w:rsidRDefault="006537DC" w:rsidP="002279AF">
      <w:pPr>
        <w:rPr>
          <w:rFonts w:asciiTheme="majorHAnsi" w:hAnsiTheme="majorHAnsi" w:cstheme="majorHAnsi"/>
        </w:rPr>
      </w:pPr>
    </w:p>
    <w:p w14:paraId="66B4CFD1" w14:textId="3C4541B2" w:rsidR="002279AF" w:rsidRPr="00FE1FC2" w:rsidRDefault="6A4F452E" w:rsidP="736558CA">
      <w:pPr>
        <w:pStyle w:val="Heading2"/>
        <w:rPr>
          <w:rFonts w:eastAsiaTheme="minorEastAsia" w:cstheme="majorHAnsi"/>
          <w:b/>
          <w:bCs/>
          <w:color w:val="auto"/>
          <w:sz w:val="24"/>
          <w:szCs w:val="24"/>
        </w:rPr>
      </w:pPr>
      <w:bookmarkStart w:id="69" w:name="_Toc174469785"/>
      <w:bookmarkStart w:id="70" w:name="_Toc232234609"/>
      <w:bookmarkStart w:id="71" w:name="_Toc238046256"/>
      <w:r w:rsidRPr="00FE1FC2">
        <w:rPr>
          <w:rFonts w:eastAsiaTheme="minorEastAsia" w:cstheme="majorHAnsi"/>
          <w:b/>
          <w:bCs/>
          <w:color w:val="auto"/>
          <w:sz w:val="24"/>
          <w:szCs w:val="24"/>
        </w:rPr>
        <w:t>When are Professional Competency and Dispositions Assessed?</w:t>
      </w:r>
      <w:bookmarkEnd w:id="69"/>
      <w:bookmarkEnd w:id="70"/>
      <w:bookmarkEnd w:id="71"/>
    </w:p>
    <w:p w14:paraId="419581D5" w14:textId="64BFD62D" w:rsidR="002279AF" w:rsidRPr="00FE1FC2" w:rsidRDefault="1C7A64ED" w:rsidP="002279AF">
      <w:pPr>
        <w:rPr>
          <w:rFonts w:asciiTheme="majorHAnsi" w:hAnsiTheme="majorHAnsi" w:cstheme="majorHAnsi"/>
        </w:rPr>
      </w:pPr>
      <w:r w:rsidRPr="00FE1FC2">
        <w:rPr>
          <w:rFonts w:asciiTheme="majorHAnsi" w:hAnsiTheme="majorHAnsi" w:cstheme="majorHAnsi"/>
        </w:rPr>
        <w:t xml:space="preserve">Phd graduates must show competent skill in counseling, supervision, and teaching. Counseling competency will be assessed during Advanced Practicum and Clinical Internship using the </w:t>
      </w:r>
      <w:hyperlink r:id="rId32">
        <w:r w:rsidRPr="00FE1FC2">
          <w:rPr>
            <w:rStyle w:val="Hyperlink"/>
            <w:rFonts w:asciiTheme="majorHAnsi" w:hAnsiTheme="majorHAnsi" w:cstheme="majorHAnsi"/>
          </w:rPr>
          <w:t>Professional Counseling Performance Evaluation-Doctoral (PCPE-D)</w:t>
        </w:r>
      </w:hyperlink>
      <w:r w:rsidRPr="00FE1FC2">
        <w:rPr>
          <w:rFonts w:asciiTheme="majorHAnsi" w:hAnsiTheme="majorHAnsi" w:cstheme="majorHAnsi"/>
        </w:rPr>
        <w:t xml:space="preserve">. Supervision competency will be assessed during Supervision and Clinical Internship through the </w:t>
      </w:r>
      <w:hyperlink r:id="rId33">
        <w:r w:rsidRPr="00FE1FC2">
          <w:rPr>
            <w:rStyle w:val="Hyperlink"/>
            <w:rFonts w:asciiTheme="majorHAnsi" w:hAnsiTheme="majorHAnsi" w:cstheme="majorHAnsi"/>
          </w:rPr>
          <w:t>Supervision Case Study assignment</w:t>
        </w:r>
      </w:hyperlink>
      <w:r w:rsidRPr="00FE1FC2">
        <w:rPr>
          <w:rFonts w:asciiTheme="majorHAnsi" w:hAnsiTheme="majorHAnsi" w:cstheme="majorHAnsi"/>
        </w:rPr>
        <w:t xml:space="preserve">. Teaching competency will be during Teaching Practices in Counselor Education and Non-Clinical Internship (if applicable) through the </w:t>
      </w:r>
      <w:hyperlink r:id="rId34">
        <w:r w:rsidRPr="00FE1FC2">
          <w:rPr>
            <w:rStyle w:val="Hyperlink"/>
            <w:rFonts w:asciiTheme="majorHAnsi" w:hAnsiTheme="majorHAnsi" w:cstheme="majorHAnsi"/>
          </w:rPr>
          <w:t>Portfolio Evaluation</w:t>
        </w:r>
      </w:hyperlink>
      <w:r w:rsidRPr="00FE1FC2">
        <w:rPr>
          <w:rFonts w:asciiTheme="majorHAnsi" w:hAnsiTheme="majorHAnsi" w:cstheme="majorHAnsi"/>
        </w:rPr>
        <w:t xml:space="preserve">, as well as through Comprehensive Examinations. Professional Dispositions are assessed </w:t>
      </w:r>
      <w:r w:rsidRPr="00FE1FC2">
        <w:rPr>
          <w:rFonts w:asciiTheme="majorHAnsi" w:hAnsiTheme="majorHAnsi" w:cstheme="majorHAnsi"/>
          <w:u w:val="single"/>
        </w:rPr>
        <w:t>at least once annually</w:t>
      </w:r>
      <w:r w:rsidRPr="00FE1FC2">
        <w:rPr>
          <w:rFonts w:asciiTheme="majorHAnsi" w:hAnsiTheme="majorHAnsi" w:cstheme="majorHAnsi"/>
        </w:rPr>
        <w:t xml:space="preserve"> by core counseling faculty using the </w:t>
      </w:r>
      <w:r w:rsidR="00121208" w:rsidRPr="00FE1FC2">
        <w:rPr>
          <w:rFonts w:asciiTheme="majorHAnsi" w:hAnsiTheme="majorHAnsi" w:cstheme="majorHAnsi"/>
        </w:rPr>
        <w:t>PCPE-D form.</w:t>
      </w:r>
      <w:r w:rsidRPr="00FE1FC2">
        <w:rPr>
          <w:rFonts w:asciiTheme="majorHAnsi" w:hAnsiTheme="majorHAnsi" w:cstheme="majorHAnsi"/>
        </w:rPr>
        <w:t xml:space="preserve"> Students who received low ratings (e.g., 1 or 2) will be assessed in the following long academic term (i.e., fall or spring) to monitor improvement.</w:t>
      </w:r>
    </w:p>
    <w:p w14:paraId="1FA29A5A" w14:textId="77777777" w:rsidR="002279AF" w:rsidRPr="00FE1FC2" w:rsidRDefault="002279AF" w:rsidP="002279AF">
      <w:pPr>
        <w:rPr>
          <w:rFonts w:asciiTheme="majorHAnsi" w:hAnsiTheme="majorHAnsi" w:cstheme="majorHAnsi"/>
        </w:rPr>
      </w:pPr>
    </w:p>
    <w:p w14:paraId="3C083D98" w14:textId="05E639D8" w:rsidR="002279AF" w:rsidRPr="00FE1FC2" w:rsidRDefault="6A4F452E" w:rsidP="002279AF">
      <w:pPr>
        <w:pStyle w:val="Heading2"/>
        <w:rPr>
          <w:rFonts w:cstheme="majorHAnsi"/>
          <w:sz w:val="24"/>
          <w:szCs w:val="24"/>
        </w:rPr>
      </w:pPr>
      <w:bookmarkStart w:id="72" w:name="_Toc174469786"/>
      <w:bookmarkStart w:id="73" w:name="_Toc232234610"/>
      <w:bookmarkStart w:id="74" w:name="_Toc238046257"/>
      <w:r w:rsidRPr="00FE1FC2">
        <w:rPr>
          <w:rFonts w:eastAsiaTheme="minorEastAsia" w:cstheme="majorHAnsi"/>
          <w:b/>
          <w:bCs/>
          <w:color w:val="auto"/>
          <w:sz w:val="24"/>
          <w:szCs w:val="24"/>
        </w:rPr>
        <w:t>What is the Process for Assessment of Dispositions?</w:t>
      </w:r>
      <w:bookmarkEnd w:id="72"/>
      <w:bookmarkEnd w:id="73"/>
      <w:bookmarkEnd w:id="74"/>
    </w:p>
    <w:p w14:paraId="232FD453" w14:textId="6C5773EC" w:rsidR="002279AF" w:rsidRPr="00FE1FC2" w:rsidRDefault="002279AF" w:rsidP="0092495B">
      <w:pPr>
        <w:numPr>
          <w:ilvl w:val="0"/>
          <w:numId w:val="5"/>
        </w:numPr>
        <w:rPr>
          <w:rFonts w:asciiTheme="majorHAnsi" w:hAnsiTheme="majorHAnsi" w:cstheme="majorHAnsi"/>
        </w:rPr>
      </w:pPr>
      <w:r w:rsidRPr="00FE1FC2">
        <w:rPr>
          <w:rFonts w:asciiTheme="majorHAnsi" w:hAnsiTheme="majorHAnsi" w:cstheme="majorHAnsi"/>
        </w:rPr>
        <w:t xml:space="preserve">Counseling core faculty meet, as a group, to assess each candidate’s dispositions and complete the assessment form. </w:t>
      </w:r>
    </w:p>
    <w:p w14:paraId="7CF14166" w14:textId="4092D346" w:rsidR="002279AF" w:rsidRPr="00FE1FC2" w:rsidRDefault="1C7A64ED" w:rsidP="0092495B">
      <w:pPr>
        <w:numPr>
          <w:ilvl w:val="0"/>
          <w:numId w:val="5"/>
        </w:numPr>
        <w:rPr>
          <w:rFonts w:asciiTheme="majorHAnsi" w:hAnsiTheme="majorHAnsi" w:cstheme="majorHAnsi"/>
        </w:rPr>
      </w:pPr>
      <w:r w:rsidRPr="00FE1FC2">
        <w:rPr>
          <w:rFonts w:asciiTheme="majorHAnsi" w:hAnsiTheme="majorHAnsi" w:cstheme="majorHAnsi"/>
        </w:rPr>
        <w:t xml:space="preserve">At least one core faculty member will review the </w:t>
      </w:r>
      <w:r w:rsidR="00121208" w:rsidRPr="00FE1FC2">
        <w:rPr>
          <w:rFonts w:asciiTheme="majorHAnsi" w:hAnsiTheme="majorHAnsi" w:cstheme="majorHAnsi"/>
        </w:rPr>
        <w:t>PCPE-D</w:t>
      </w:r>
      <w:r w:rsidRPr="00FE1FC2">
        <w:rPr>
          <w:rFonts w:asciiTheme="majorHAnsi" w:hAnsiTheme="majorHAnsi" w:cstheme="majorHAnsi"/>
        </w:rPr>
        <w:t xml:space="preserve"> form with the student after the completion of faculty assessment. </w:t>
      </w:r>
    </w:p>
    <w:p w14:paraId="4E66F0AC" w14:textId="77777777" w:rsidR="002279AF" w:rsidRPr="00FE1FC2" w:rsidRDefault="002279AF" w:rsidP="0092495B">
      <w:pPr>
        <w:numPr>
          <w:ilvl w:val="0"/>
          <w:numId w:val="5"/>
        </w:numPr>
        <w:rPr>
          <w:rFonts w:asciiTheme="majorHAnsi" w:hAnsiTheme="majorHAnsi" w:cstheme="majorHAnsi"/>
        </w:rPr>
      </w:pPr>
      <w:r w:rsidRPr="00FE1FC2">
        <w:rPr>
          <w:rFonts w:asciiTheme="majorHAnsi" w:hAnsiTheme="majorHAnsi" w:cstheme="majorHAnsi"/>
        </w:rPr>
        <w:t>Students will sign the rating form indicating they have reviewed their ratings with a faculty member and agree to the ratings and recommendations, if applicable. If the student does not agree with the recommendation and wishes to appeal, information regarding the appeal process is below.</w:t>
      </w:r>
    </w:p>
    <w:p w14:paraId="5E2BD1D2" w14:textId="20FE37FD" w:rsidR="002279AF" w:rsidRPr="00FE1FC2" w:rsidRDefault="002279AF" w:rsidP="0092495B">
      <w:pPr>
        <w:numPr>
          <w:ilvl w:val="0"/>
          <w:numId w:val="5"/>
        </w:numPr>
        <w:rPr>
          <w:rFonts w:asciiTheme="majorHAnsi" w:hAnsiTheme="majorHAnsi" w:cstheme="majorHAnsi"/>
        </w:rPr>
      </w:pPr>
      <w:r w:rsidRPr="00FE1FC2">
        <w:rPr>
          <w:rFonts w:asciiTheme="majorHAnsi" w:hAnsiTheme="majorHAnsi" w:cstheme="majorHAnsi"/>
        </w:rPr>
        <w:t xml:space="preserve">If the student earns a 1 or 2 rating on dispositions, indicating the student is below expectations, the counseling core faculty will note recommendation(s) on the rating form. Additionally, low ratings </w:t>
      </w:r>
      <w:r w:rsidRPr="00FE1FC2">
        <w:rPr>
          <w:rFonts w:asciiTheme="majorHAnsi" w:hAnsiTheme="majorHAnsi" w:cstheme="majorHAnsi"/>
          <w:i/>
          <w:iCs/>
        </w:rPr>
        <w:t>may</w:t>
      </w:r>
      <w:r w:rsidRPr="00FE1FC2">
        <w:rPr>
          <w:rFonts w:asciiTheme="majorHAnsi" w:hAnsiTheme="majorHAnsi" w:cstheme="majorHAnsi"/>
        </w:rPr>
        <w:t xml:space="preserve"> warrant an Academic Performance &amp; Professionalism Warning</w:t>
      </w:r>
    </w:p>
    <w:p w14:paraId="4975AADB" w14:textId="27225D5E" w:rsidR="002279AF" w:rsidRPr="00FE1FC2" w:rsidRDefault="002279AF" w:rsidP="0092495B">
      <w:pPr>
        <w:numPr>
          <w:ilvl w:val="0"/>
          <w:numId w:val="5"/>
        </w:numPr>
        <w:rPr>
          <w:rFonts w:asciiTheme="majorHAnsi" w:hAnsiTheme="majorHAnsi" w:cstheme="majorHAnsi"/>
        </w:rPr>
      </w:pPr>
      <w:r w:rsidRPr="00FE1FC2">
        <w:rPr>
          <w:rFonts w:asciiTheme="majorHAnsi" w:hAnsiTheme="majorHAnsi" w:cstheme="majorHAnsi"/>
        </w:rPr>
        <w:t>If the student earns another low rating in subsequent semester(s), an Academic Performance &amp; Professionalism Warning will be issued</w:t>
      </w:r>
      <w:r w:rsidR="006537DC" w:rsidRPr="00FE1FC2">
        <w:rPr>
          <w:rFonts w:asciiTheme="majorHAnsi" w:hAnsiTheme="majorHAnsi" w:cstheme="majorHAnsi"/>
        </w:rPr>
        <w:t xml:space="preserve">. </w:t>
      </w:r>
    </w:p>
    <w:p w14:paraId="6C6495B2" w14:textId="77777777" w:rsidR="006537DC" w:rsidRPr="00FE1FC2" w:rsidRDefault="006537DC" w:rsidP="006537DC">
      <w:pPr>
        <w:ind w:left="720"/>
        <w:rPr>
          <w:rFonts w:asciiTheme="majorHAnsi" w:hAnsiTheme="majorHAnsi" w:cstheme="majorHAnsi"/>
        </w:rPr>
      </w:pPr>
    </w:p>
    <w:p w14:paraId="42286947" w14:textId="487AB945" w:rsidR="002279AF" w:rsidRPr="00FE1FC2" w:rsidRDefault="6A4F452E" w:rsidP="736558CA">
      <w:pPr>
        <w:pStyle w:val="Heading2"/>
        <w:rPr>
          <w:rFonts w:eastAsiaTheme="minorEastAsia" w:cstheme="majorHAnsi"/>
          <w:b/>
          <w:bCs/>
          <w:color w:val="auto"/>
          <w:sz w:val="24"/>
          <w:szCs w:val="24"/>
        </w:rPr>
      </w:pPr>
      <w:bookmarkStart w:id="75" w:name="_Toc174469787"/>
      <w:bookmarkStart w:id="76" w:name="_Toc232234611"/>
      <w:bookmarkStart w:id="77" w:name="_Toc238046258"/>
      <w:r w:rsidRPr="00FE1FC2">
        <w:rPr>
          <w:rFonts w:eastAsiaTheme="minorEastAsia" w:cstheme="majorHAnsi"/>
          <w:b/>
          <w:bCs/>
          <w:color w:val="auto"/>
          <w:sz w:val="24"/>
          <w:szCs w:val="24"/>
        </w:rPr>
        <w:t>Student Disposition &amp; Skills Appeals</w:t>
      </w:r>
      <w:bookmarkEnd w:id="75"/>
      <w:bookmarkEnd w:id="76"/>
      <w:bookmarkEnd w:id="77"/>
    </w:p>
    <w:p w14:paraId="235B9AD7" w14:textId="77777777" w:rsidR="002279AF" w:rsidRPr="00FE1FC2" w:rsidRDefault="002279AF" w:rsidP="002279AF">
      <w:pPr>
        <w:rPr>
          <w:rFonts w:asciiTheme="majorHAnsi" w:hAnsiTheme="majorHAnsi" w:cstheme="majorHAnsi"/>
        </w:rPr>
      </w:pPr>
      <w:r w:rsidRPr="00FE1FC2">
        <w:rPr>
          <w:rFonts w:asciiTheme="majorHAnsi" w:hAnsiTheme="majorHAnsi" w:cstheme="majorHAnsi"/>
        </w:rPr>
        <w:t>A student has the right to appeal the decision and recommendations of the core counseling faculty. The recommendations appeal must be made to the core counseling faculty within ten (10) business days of the review meeting when student received information about the program decision and recommendations.</w:t>
      </w:r>
    </w:p>
    <w:p w14:paraId="0C4FFFFA" w14:textId="77777777" w:rsidR="002279AF" w:rsidRPr="00FE1FC2" w:rsidRDefault="002279AF" w:rsidP="002279AF">
      <w:pPr>
        <w:rPr>
          <w:rFonts w:asciiTheme="majorHAnsi" w:hAnsiTheme="majorHAnsi" w:cstheme="majorHAnsi"/>
        </w:rPr>
      </w:pPr>
      <w:r w:rsidRPr="00FE1FC2">
        <w:rPr>
          <w:rFonts w:asciiTheme="majorHAnsi" w:hAnsiTheme="majorHAnsi" w:cstheme="majorHAnsi"/>
        </w:rPr>
        <w:t>The counseling core faculty committee shall review the case and provide the student with an opportunity to speak on his/her behalf. The counseling core committee may interview any stakeholders including, but not limited to, faculty or staff who have previously assessed or provided documentation of past dispositions. After reviewing all documentation, and interviewing all relevant parties, the counseling core faculty will deny or accept the appeal, with or without conditions.</w:t>
      </w:r>
    </w:p>
    <w:p w14:paraId="4E3556A4" w14:textId="77777777" w:rsidR="002279AF" w:rsidRPr="00FE1FC2" w:rsidRDefault="002279AF" w:rsidP="00D74AEC">
      <w:pPr>
        <w:rPr>
          <w:rFonts w:asciiTheme="majorHAnsi" w:hAnsiTheme="majorHAnsi" w:cstheme="majorHAnsi"/>
        </w:rPr>
      </w:pPr>
    </w:p>
    <w:p w14:paraId="6893367B" w14:textId="77777777" w:rsidR="00EE2927" w:rsidRPr="00FE1FC2" w:rsidRDefault="6A4F452E" w:rsidP="736558CA">
      <w:pPr>
        <w:pStyle w:val="Heading2"/>
        <w:rPr>
          <w:rFonts w:cstheme="majorHAnsi"/>
          <w:b/>
          <w:bCs/>
          <w:color w:val="auto"/>
          <w:sz w:val="24"/>
          <w:szCs w:val="24"/>
        </w:rPr>
      </w:pPr>
      <w:bookmarkStart w:id="78" w:name="_Toc232234612"/>
      <w:bookmarkStart w:id="79" w:name="_Toc238046259"/>
      <w:r w:rsidRPr="00FE1FC2">
        <w:rPr>
          <w:rFonts w:cstheme="majorHAnsi"/>
          <w:b/>
          <w:bCs/>
          <w:color w:val="auto"/>
          <w:sz w:val="24"/>
          <w:szCs w:val="24"/>
        </w:rPr>
        <w:t>Academic Conduct, Warning, and Appeals</w:t>
      </w:r>
      <w:bookmarkEnd w:id="78"/>
      <w:bookmarkEnd w:id="79"/>
    </w:p>
    <w:p w14:paraId="58C2A15B" w14:textId="77777777" w:rsidR="00626FEA" w:rsidRDefault="0006512A" w:rsidP="00626FEA">
      <w:pPr>
        <w:rPr>
          <w:rFonts w:asciiTheme="majorHAnsi" w:hAnsiTheme="majorHAnsi" w:cstheme="majorHAnsi"/>
        </w:rPr>
      </w:pPr>
      <w:r w:rsidRPr="00FE1FC2">
        <w:rPr>
          <w:rFonts w:asciiTheme="majorHAnsi" w:hAnsiTheme="majorHAnsi" w:cstheme="majorHAnsi"/>
        </w:rPr>
        <w:t xml:space="preserve">An academic community requires the highest standards of honor and integrity in all of its participants if it is to fulfill its mission. In such a community, faculty, students and staff are expected to maintain high standards of academic conduct. The purpose of this policy is to make all aware of these expectations. Additionally, the policy outlines some, but not all, of the situations that can arise that violate these standards. Further, the policy sets forth a set of procedures, characterized by a "sense of fair play," which is used when these standards are violated. More information regarding definitions of academic misconduct, procedures for dealing with academic misconduct, and sanctions can be found at the </w:t>
      </w:r>
      <w:r w:rsidR="00626FEA" w:rsidRPr="0099593F">
        <w:rPr>
          <w:rFonts w:asciiTheme="majorHAnsi" w:hAnsiTheme="majorHAnsi" w:cstheme="majorHAnsi"/>
        </w:rPr>
        <w:t>fol</w:t>
      </w:r>
      <w:r w:rsidR="00626FEA">
        <w:rPr>
          <w:rFonts w:asciiTheme="majorHAnsi" w:hAnsiTheme="majorHAnsi" w:cstheme="majorHAnsi"/>
        </w:rPr>
        <w:t>l</w:t>
      </w:r>
      <w:r w:rsidR="00626FEA" w:rsidRPr="0099593F">
        <w:rPr>
          <w:rFonts w:asciiTheme="majorHAnsi" w:hAnsiTheme="majorHAnsi" w:cstheme="majorHAnsi"/>
        </w:rPr>
        <w:t xml:space="preserve">owing website: </w:t>
      </w:r>
      <w:hyperlink r:id="rId35" w:anchor="academic-conduct1" w:history="1">
        <w:r w:rsidR="00626FEA" w:rsidRPr="00F733CB">
          <w:rPr>
            <w:rStyle w:val="Hyperlink"/>
            <w:rFonts w:asciiTheme="majorHAnsi" w:hAnsiTheme="majorHAnsi" w:cstheme="majorHAnsi"/>
          </w:rPr>
          <w:t>https://graduate.catalog.tcu.edu/policies/academic/policies#academic-conduct1</w:t>
        </w:r>
      </w:hyperlink>
    </w:p>
    <w:p w14:paraId="56EE48EE" w14:textId="77777777" w:rsidR="0006512A" w:rsidRPr="00FE1FC2" w:rsidRDefault="0006512A" w:rsidP="00F96B9B">
      <w:pPr>
        <w:rPr>
          <w:rFonts w:asciiTheme="majorHAnsi" w:hAnsiTheme="majorHAnsi" w:cstheme="majorHAnsi"/>
        </w:rPr>
      </w:pPr>
    </w:p>
    <w:p w14:paraId="1AEC8412" w14:textId="0B8E5934" w:rsidR="00F96B9B" w:rsidRPr="00FE1FC2" w:rsidRDefault="61017991" w:rsidP="61017991">
      <w:pPr>
        <w:rPr>
          <w:rFonts w:asciiTheme="majorHAnsi" w:hAnsiTheme="majorHAnsi" w:cstheme="majorHAnsi"/>
          <w:strike/>
        </w:rPr>
      </w:pPr>
      <w:r w:rsidRPr="00FE1FC2">
        <w:rPr>
          <w:rFonts w:asciiTheme="majorHAnsi" w:hAnsiTheme="majorHAnsi" w:cstheme="majorHAnsi"/>
        </w:rPr>
        <w:t xml:space="preserve">The requisite GPA for graduate students is outlined in the online TCU Graduate Student Catalog: </w:t>
      </w:r>
    </w:p>
    <w:p w14:paraId="73985BB5" w14:textId="39C56FC8" w:rsidR="61017991" w:rsidRDefault="007A14B8" w:rsidP="61017991">
      <w:pPr>
        <w:rPr>
          <w:rFonts w:asciiTheme="majorHAnsi" w:hAnsiTheme="majorHAnsi" w:cstheme="majorHAnsi"/>
        </w:rPr>
      </w:pPr>
      <w:hyperlink r:id="rId36" w:history="1">
        <w:r w:rsidR="00626FEA" w:rsidRPr="00691D1B">
          <w:rPr>
            <w:rStyle w:val="Hyperlink"/>
            <w:rFonts w:asciiTheme="majorHAnsi" w:hAnsiTheme="majorHAnsi" w:cstheme="majorHAnsi"/>
          </w:rPr>
          <w:t>https://graduate.catalog.tcu.edu/</w:t>
        </w:r>
      </w:hyperlink>
    </w:p>
    <w:p w14:paraId="7217D413" w14:textId="6360C11A" w:rsidR="004955DE" w:rsidRPr="00FE1FC2" w:rsidRDefault="00290AE7" w:rsidP="00626FEA">
      <w:pPr>
        <w:shd w:val="clear" w:color="auto" w:fill="FFFFFF"/>
        <w:spacing w:before="210" w:line="225" w:lineRule="atLeast"/>
        <w:rPr>
          <w:rFonts w:asciiTheme="majorHAnsi" w:hAnsiTheme="majorHAnsi" w:cstheme="majorHAnsi"/>
        </w:rPr>
      </w:pPr>
      <w:r w:rsidRPr="00FE1FC2">
        <w:rPr>
          <w:rFonts w:asciiTheme="majorHAnsi" w:hAnsiTheme="majorHAnsi" w:cstheme="majorHAnsi"/>
          <w:color w:val="212121"/>
        </w:rPr>
        <w:t xml:space="preserve">In the event a student questions the appropriateness of a grade assigned for a course or the results of another critical component of a degree requirement (e.g., </w:t>
      </w:r>
      <w:r w:rsidR="004B6E21" w:rsidRPr="00FE1FC2">
        <w:rPr>
          <w:rFonts w:asciiTheme="majorHAnsi" w:hAnsiTheme="majorHAnsi" w:cstheme="majorHAnsi"/>
          <w:color w:val="212121"/>
        </w:rPr>
        <w:t>comprehensive examinations</w:t>
      </w:r>
      <w:r w:rsidRPr="00FE1FC2">
        <w:rPr>
          <w:rFonts w:asciiTheme="majorHAnsi" w:hAnsiTheme="majorHAnsi" w:cstheme="majorHAnsi"/>
          <w:color w:val="212121"/>
        </w:rPr>
        <w:t>), the student must first discuss the matter with the faculty member(s). These discussions between the faculty member and student should be initiated by the student as soon as possible after the grade is assigned</w:t>
      </w:r>
      <w:r w:rsidR="004955DE" w:rsidRPr="00FE1FC2">
        <w:rPr>
          <w:rFonts w:asciiTheme="majorHAnsi" w:hAnsiTheme="majorHAnsi" w:cstheme="majorHAnsi"/>
          <w:color w:val="212121"/>
        </w:rPr>
        <w:t xml:space="preserve">. In the event that the faculty member(s) agrees to change the grade/decision, the normal process for changing a grade shall be followed. If the student wishes to appeal the faculty's decision after these discussions, he/she must follow the formal grade appeals process outlined in the online </w:t>
      </w:r>
      <w:hyperlink r:id="rId37" w:history="1">
        <w:r w:rsidR="004955DE" w:rsidRPr="00626FEA">
          <w:rPr>
            <w:rStyle w:val="Hyperlink"/>
            <w:rFonts w:asciiTheme="majorHAnsi" w:hAnsiTheme="majorHAnsi" w:cstheme="majorHAnsi"/>
          </w:rPr>
          <w:t>TCU Graduate Student Catalog</w:t>
        </w:r>
      </w:hyperlink>
      <w:r w:rsidR="00626FEA">
        <w:rPr>
          <w:rFonts w:asciiTheme="majorHAnsi" w:hAnsiTheme="majorHAnsi" w:cstheme="majorHAnsi"/>
          <w:color w:val="212121"/>
        </w:rPr>
        <w:t xml:space="preserve">. </w:t>
      </w:r>
      <w:r w:rsidR="004955DE" w:rsidRPr="00FE1FC2">
        <w:rPr>
          <w:rFonts w:asciiTheme="majorHAnsi" w:hAnsiTheme="majorHAnsi" w:cstheme="majorHAnsi"/>
        </w:rPr>
        <w:t>More information, including deadlines, regarding formal grade appeals to the appropriate administrator, academic dean, or academic appeals committee can be found at this site.</w:t>
      </w:r>
    </w:p>
    <w:p w14:paraId="2908EB2C" w14:textId="77777777" w:rsidR="00570730" w:rsidRPr="00FE1FC2" w:rsidRDefault="00570730" w:rsidP="004955DE">
      <w:pPr>
        <w:rPr>
          <w:rFonts w:asciiTheme="majorHAnsi" w:hAnsiTheme="majorHAnsi" w:cstheme="majorHAnsi"/>
        </w:rPr>
      </w:pPr>
    </w:p>
    <w:p w14:paraId="4CB2205B" w14:textId="77777777" w:rsidR="0006512A" w:rsidRPr="00FE1FC2" w:rsidRDefault="6A4F452E" w:rsidP="736558CA">
      <w:pPr>
        <w:pStyle w:val="Heading2"/>
        <w:rPr>
          <w:rFonts w:cstheme="majorHAnsi"/>
          <w:b/>
          <w:bCs/>
          <w:color w:val="auto"/>
          <w:sz w:val="24"/>
          <w:szCs w:val="24"/>
        </w:rPr>
      </w:pPr>
      <w:bookmarkStart w:id="80" w:name="_Toc232234613"/>
      <w:bookmarkStart w:id="81" w:name="_Toc238046260"/>
      <w:r w:rsidRPr="00FE1FC2">
        <w:rPr>
          <w:rFonts w:cstheme="majorHAnsi"/>
          <w:b/>
          <w:bCs/>
          <w:color w:val="auto"/>
          <w:sz w:val="24"/>
          <w:szCs w:val="24"/>
        </w:rPr>
        <w:t>Professional Behavior Standards</w:t>
      </w:r>
      <w:bookmarkEnd w:id="80"/>
      <w:bookmarkEnd w:id="81"/>
      <w:r w:rsidRPr="00FE1FC2">
        <w:rPr>
          <w:rFonts w:cstheme="majorHAnsi"/>
          <w:b/>
          <w:bCs/>
          <w:color w:val="auto"/>
          <w:sz w:val="24"/>
          <w:szCs w:val="24"/>
        </w:rPr>
        <w:t xml:space="preserve"> </w:t>
      </w:r>
    </w:p>
    <w:p w14:paraId="0464105E" w14:textId="0FFB1FC0" w:rsidR="0006512A" w:rsidRPr="00FE1FC2" w:rsidRDefault="0006512A" w:rsidP="0006512A">
      <w:pPr>
        <w:rPr>
          <w:rFonts w:asciiTheme="majorHAnsi" w:hAnsiTheme="majorHAnsi" w:cstheme="majorHAnsi"/>
        </w:rPr>
      </w:pPr>
      <w:r w:rsidRPr="00FE1FC2">
        <w:rPr>
          <w:rFonts w:asciiTheme="majorHAnsi" w:hAnsiTheme="majorHAnsi" w:cstheme="majorHAnsi"/>
        </w:rPr>
        <w:t xml:space="preserve">Graduate students at TCU occupy a unique position in the student body. They are more mature individuals with a defined perspective for the future and a high degree of both motivation and ability. In some instances, they are both seeking advanced knowledge and transmitting knowledge through their assignments as teaching or research assistants. </w:t>
      </w:r>
    </w:p>
    <w:p w14:paraId="121FD38A" w14:textId="77777777" w:rsidR="0006512A" w:rsidRPr="00FE1FC2" w:rsidRDefault="0006512A" w:rsidP="0006512A">
      <w:pPr>
        <w:rPr>
          <w:rFonts w:asciiTheme="majorHAnsi" w:hAnsiTheme="majorHAnsi" w:cstheme="majorHAnsi"/>
        </w:rPr>
      </w:pPr>
    </w:p>
    <w:p w14:paraId="4DFCF483" w14:textId="2FFDB136" w:rsidR="0006512A" w:rsidRPr="00FE1FC2" w:rsidRDefault="0006512A" w:rsidP="0006512A">
      <w:pPr>
        <w:rPr>
          <w:rFonts w:asciiTheme="majorHAnsi" w:hAnsiTheme="majorHAnsi" w:cstheme="majorHAnsi"/>
        </w:rPr>
      </w:pPr>
      <w:r w:rsidRPr="00FE1FC2">
        <w:rPr>
          <w:rFonts w:asciiTheme="majorHAnsi" w:hAnsiTheme="majorHAnsi" w:cstheme="majorHAnsi"/>
        </w:rPr>
        <w:t xml:space="preserve">Graduate students are expected to be familiar with and adhere to the published academic policies, rules, regulations and procedures of the University, as well as appropriate local, state and federal laws. The guiding principle is to conduct oneself in a manner that reflects well on the individual, the University and the academic process. </w:t>
      </w:r>
    </w:p>
    <w:p w14:paraId="1FE2DD96" w14:textId="77777777" w:rsidR="00BE63CC" w:rsidRPr="00FE1FC2" w:rsidRDefault="00BE63CC" w:rsidP="0006512A">
      <w:pPr>
        <w:rPr>
          <w:rFonts w:asciiTheme="majorHAnsi" w:hAnsiTheme="majorHAnsi" w:cstheme="majorHAnsi"/>
        </w:rPr>
      </w:pPr>
    </w:p>
    <w:p w14:paraId="4353AE81" w14:textId="6F71A5EE" w:rsidR="004477F5" w:rsidRPr="00FE1FC2" w:rsidRDefault="61017991" w:rsidP="004477F5">
      <w:pPr>
        <w:rPr>
          <w:rFonts w:asciiTheme="majorHAnsi" w:hAnsiTheme="majorHAnsi" w:cstheme="majorHAnsi"/>
        </w:rPr>
      </w:pPr>
      <w:bookmarkStart w:id="82" w:name="_Hlk524561310"/>
      <w:r w:rsidRPr="00FE1FC2">
        <w:rPr>
          <w:rFonts w:asciiTheme="majorHAnsi" w:hAnsiTheme="majorHAnsi" w:cstheme="majorHAnsi"/>
        </w:rPr>
        <w:t xml:space="preserve">In addition to standards of professional behavior found on the online TCU Graduate Student Catalog </w:t>
      </w:r>
      <w:bookmarkEnd w:id="82"/>
      <w:r w:rsidRPr="00FE1FC2">
        <w:rPr>
          <w:rFonts w:asciiTheme="majorHAnsi" w:hAnsiTheme="majorHAnsi" w:cstheme="majorHAnsi"/>
        </w:rPr>
        <w:t xml:space="preserve">https://graduate.catalog.tcu.edu/, students in the Counseling &amp; Counselor Education Program will learn the ethical and legal standards that they will need to uphold depending on the program, licenses, and certifications they seek.   All students must follow the </w:t>
      </w:r>
      <w:r w:rsidRPr="00FE1FC2">
        <w:rPr>
          <w:rFonts w:asciiTheme="majorHAnsi" w:hAnsiTheme="majorHAnsi" w:cstheme="majorHAnsi"/>
          <w:i/>
          <w:iCs/>
        </w:rPr>
        <w:t>ACA Code of Ethics</w:t>
      </w:r>
      <w:r w:rsidRPr="00FE1FC2">
        <w:rPr>
          <w:rFonts w:asciiTheme="majorHAnsi" w:hAnsiTheme="majorHAnsi" w:cstheme="majorHAnsi"/>
        </w:rPr>
        <w:t xml:space="preserve">. </w:t>
      </w:r>
    </w:p>
    <w:p w14:paraId="504D3238" w14:textId="192262CC" w:rsidR="61017991" w:rsidRDefault="007A14B8" w:rsidP="61017991">
      <w:pPr>
        <w:rPr>
          <w:rFonts w:asciiTheme="majorHAnsi" w:hAnsiTheme="majorHAnsi" w:cstheme="majorHAnsi"/>
        </w:rPr>
      </w:pPr>
      <w:hyperlink r:id="rId38" w:history="1">
        <w:r w:rsidR="00626FEA" w:rsidRPr="00691D1B">
          <w:rPr>
            <w:rStyle w:val="Hyperlink"/>
            <w:rFonts w:asciiTheme="majorHAnsi" w:hAnsiTheme="majorHAnsi" w:cstheme="majorHAnsi"/>
          </w:rPr>
          <w:t>https://www.counseling.org/resources/ethics</w:t>
        </w:r>
      </w:hyperlink>
    </w:p>
    <w:p w14:paraId="509C1BAC" w14:textId="77777777" w:rsidR="00626FEA" w:rsidRPr="00FE1FC2" w:rsidRDefault="00626FEA" w:rsidP="61017991">
      <w:pPr>
        <w:rPr>
          <w:rFonts w:asciiTheme="majorHAnsi" w:hAnsiTheme="majorHAnsi" w:cstheme="majorHAnsi"/>
        </w:rPr>
      </w:pPr>
    </w:p>
    <w:p w14:paraId="05EDA98E" w14:textId="0E8FF4B8" w:rsidR="004477F5" w:rsidRPr="00FE1FC2" w:rsidRDefault="004477F5" w:rsidP="004477F5">
      <w:pPr>
        <w:rPr>
          <w:rFonts w:asciiTheme="majorHAnsi" w:hAnsiTheme="majorHAnsi" w:cstheme="majorHAnsi"/>
        </w:rPr>
      </w:pPr>
      <w:r w:rsidRPr="00FE1FC2">
        <w:rPr>
          <w:rFonts w:asciiTheme="majorHAnsi" w:hAnsiTheme="majorHAnsi" w:cstheme="majorHAnsi"/>
        </w:rPr>
        <w:t xml:space="preserve">Failure to follow the </w:t>
      </w:r>
      <w:r w:rsidRPr="00FE1FC2">
        <w:rPr>
          <w:rFonts w:asciiTheme="majorHAnsi" w:hAnsiTheme="majorHAnsi" w:cstheme="majorHAnsi"/>
          <w:i/>
          <w:iCs/>
        </w:rPr>
        <w:t>Code of Ethics</w:t>
      </w:r>
      <w:r w:rsidRPr="00FE1FC2">
        <w:rPr>
          <w:rFonts w:asciiTheme="majorHAnsi" w:hAnsiTheme="majorHAnsi" w:cstheme="majorHAnsi"/>
        </w:rPr>
        <w:t xml:space="preserve"> will result in disciplinary action, which could include withdrawal from the </w:t>
      </w:r>
      <w:r w:rsidR="004B6E21" w:rsidRPr="00FE1FC2">
        <w:rPr>
          <w:rFonts w:asciiTheme="majorHAnsi" w:hAnsiTheme="majorHAnsi" w:cstheme="majorHAnsi"/>
        </w:rPr>
        <w:t>C</w:t>
      </w:r>
      <w:r w:rsidRPr="00FE1FC2">
        <w:rPr>
          <w:rFonts w:asciiTheme="majorHAnsi" w:hAnsiTheme="majorHAnsi" w:cstheme="majorHAnsi"/>
        </w:rPr>
        <w:t>ounseling</w:t>
      </w:r>
      <w:r w:rsidR="004B6E21" w:rsidRPr="00FE1FC2">
        <w:rPr>
          <w:rFonts w:asciiTheme="majorHAnsi" w:hAnsiTheme="majorHAnsi" w:cstheme="majorHAnsi"/>
        </w:rPr>
        <w:t xml:space="preserve"> &amp; Counselor Education</w:t>
      </w:r>
      <w:r w:rsidRPr="00FE1FC2">
        <w:rPr>
          <w:rFonts w:asciiTheme="majorHAnsi" w:hAnsiTheme="majorHAnsi" w:cstheme="majorHAnsi"/>
        </w:rPr>
        <w:t xml:space="preserve"> program.</w:t>
      </w:r>
      <w:r w:rsidR="000B668E" w:rsidRPr="00FE1FC2">
        <w:rPr>
          <w:rFonts w:asciiTheme="majorHAnsi" w:hAnsiTheme="majorHAnsi" w:cstheme="majorHAnsi"/>
        </w:rPr>
        <w:t xml:space="preserve"> </w:t>
      </w:r>
    </w:p>
    <w:p w14:paraId="07F023C8" w14:textId="77777777" w:rsidR="004477F5" w:rsidRPr="00FE1FC2" w:rsidRDefault="004477F5" w:rsidP="0006512A">
      <w:pPr>
        <w:rPr>
          <w:rFonts w:asciiTheme="majorHAnsi" w:hAnsiTheme="majorHAnsi" w:cstheme="majorHAnsi"/>
        </w:rPr>
      </w:pPr>
    </w:p>
    <w:p w14:paraId="465595A6" w14:textId="77777777" w:rsidR="0006512A" w:rsidRPr="00FE1FC2" w:rsidRDefault="6A4F452E" w:rsidP="736558CA">
      <w:pPr>
        <w:pStyle w:val="Heading2"/>
        <w:rPr>
          <w:rFonts w:cstheme="majorHAnsi"/>
          <w:b/>
          <w:bCs/>
          <w:color w:val="auto"/>
          <w:sz w:val="24"/>
          <w:szCs w:val="24"/>
        </w:rPr>
      </w:pPr>
      <w:bookmarkStart w:id="83" w:name="_Toc232234614"/>
      <w:bookmarkStart w:id="84" w:name="_Toc238046261"/>
      <w:r w:rsidRPr="00FE1FC2">
        <w:rPr>
          <w:rFonts w:cstheme="majorHAnsi"/>
          <w:b/>
          <w:bCs/>
          <w:color w:val="auto"/>
          <w:sz w:val="24"/>
          <w:szCs w:val="24"/>
        </w:rPr>
        <w:t>Violations</w:t>
      </w:r>
      <w:bookmarkEnd w:id="83"/>
      <w:bookmarkEnd w:id="84"/>
      <w:r w:rsidRPr="00FE1FC2">
        <w:rPr>
          <w:rFonts w:cstheme="majorHAnsi"/>
          <w:b/>
          <w:bCs/>
          <w:color w:val="auto"/>
          <w:sz w:val="24"/>
          <w:szCs w:val="24"/>
        </w:rPr>
        <w:t xml:space="preserve"> </w:t>
      </w:r>
    </w:p>
    <w:p w14:paraId="338B3834" w14:textId="4AA69E00" w:rsidR="005D0B4A" w:rsidRPr="00FE1FC2" w:rsidRDefault="005D0B4A" w:rsidP="0006512A">
      <w:pPr>
        <w:rPr>
          <w:rFonts w:asciiTheme="majorHAnsi" w:hAnsiTheme="majorHAnsi" w:cstheme="majorHAnsi"/>
        </w:rPr>
      </w:pPr>
      <w:r w:rsidRPr="00FE1FC2">
        <w:rPr>
          <w:rFonts w:asciiTheme="majorHAnsi" w:hAnsiTheme="majorHAnsi" w:cstheme="majorHAnsi"/>
        </w:rPr>
        <w:t xml:space="preserve">Students may be dismissed from individual courses with a grade of "F" for lack of academic progress or for conduct deemed to be contrary to the professional or ethical standards of </w:t>
      </w:r>
      <w:r w:rsidR="004B6E21" w:rsidRPr="00FE1FC2">
        <w:rPr>
          <w:rFonts w:asciiTheme="majorHAnsi" w:hAnsiTheme="majorHAnsi" w:cstheme="majorHAnsi"/>
        </w:rPr>
        <w:t xml:space="preserve">the counseling profession </w:t>
      </w:r>
      <w:r w:rsidRPr="00FE1FC2">
        <w:rPr>
          <w:rFonts w:asciiTheme="majorHAnsi" w:hAnsiTheme="majorHAnsi" w:cstheme="majorHAnsi"/>
        </w:rPr>
        <w:t>upon the recommendation of the responsible faculty member and the approval of the academic dean. Additionally, violations of conduct relative to expected standards of professional behavior will be subject to disciplinary action up to and including expulsion from the University.  Specific policies and procedures may be located at:</w:t>
      </w:r>
    </w:p>
    <w:p w14:paraId="6576A1ED" w14:textId="57F4E4C0" w:rsidR="61017991" w:rsidRPr="00FE1FC2" w:rsidRDefault="61017991" w:rsidP="61017991">
      <w:pPr>
        <w:rPr>
          <w:rFonts w:asciiTheme="majorHAnsi" w:hAnsiTheme="majorHAnsi" w:cstheme="majorHAnsi"/>
        </w:rPr>
      </w:pPr>
      <w:r w:rsidRPr="00FE1FC2">
        <w:rPr>
          <w:rFonts w:asciiTheme="majorHAnsi" w:hAnsiTheme="majorHAnsi" w:cstheme="majorHAnsi"/>
        </w:rPr>
        <w:t>https://graduate.catalog.tcu.edu/</w:t>
      </w:r>
    </w:p>
    <w:p w14:paraId="4BDB5498" w14:textId="77777777" w:rsidR="0006512A" w:rsidRPr="00FE1FC2" w:rsidRDefault="0006512A" w:rsidP="0006512A">
      <w:pPr>
        <w:rPr>
          <w:rFonts w:asciiTheme="majorHAnsi" w:hAnsiTheme="majorHAnsi" w:cstheme="majorHAnsi"/>
        </w:rPr>
      </w:pPr>
    </w:p>
    <w:p w14:paraId="35CE0651" w14:textId="77777777" w:rsidR="00A465B9" w:rsidRPr="00FE1FC2" w:rsidRDefault="6A4F452E" w:rsidP="736558CA">
      <w:pPr>
        <w:pStyle w:val="Heading2"/>
        <w:rPr>
          <w:rFonts w:cstheme="majorHAnsi"/>
          <w:b/>
          <w:bCs/>
          <w:color w:val="auto"/>
          <w:sz w:val="24"/>
          <w:szCs w:val="24"/>
        </w:rPr>
      </w:pPr>
      <w:bookmarkStart w:id="85" w:name="_Toc232234615"/>
      <w:bookmarkStart w:id="86" w:name="_Toc238046262"/>
      <w:r w:rsidRPr="00FE1FC2">
        <w:rPr>
          <w:rFonts w:cstheme="majorHAnsi"/>
          <w:b/>
          <w:bCs/>
          <w:color w:val="auto"/>
          <w:sz w:val="24"/>
          <w:szCs w:val="24"/>
        </w:rPr>
        <w:t>Student Retention, Remediation, and Dismissal</w:t>
      </w:r>
      <w:bookmarkEnd w:id="85"/>
      <w:bookmarkEnd w:id="86"/>
      <w:r w:rsidRPr="00FE1FC2">
        <w:rPr>
          <w:rFonts w:cstheme="majorHAnsi"/>
          <w:b/>
          <w:bCs/>
          <w:color w:val="auto"/>
          <w:sz w:val="24"/>
          <w:szCs w:val="24"/>
        </w:rPr>
        <w:t xml:space="preserve"> </w:t>
      </w:r>
    </w:p>
    <w:p w14:paraId="28287C33" w14:textId="6699A8D9" w:rsidR="00E53F0B" w:rsidRPr="00FE1FC2" w:rsidRDefault="0099770F" w:rsidP="00E53F0B">
      <w:pPr>
        <w:pStyle w:val="PlainText"/>
        <w:rPr>
          <w:rFonts w:asciiTheme="majorHAnsi" w:eastAsia="Times New Roman" w:hAnsiTheme="majorHAnsi" w:cstheme="majorHAnsi"/>
          <w:sz w:val="24"/>
          <w:szCs w:val="24"/>
        </w:rPr>
      </w:pPr>
      <w:r w:rsidRPr="00FE1FC2">
        <w:rPr>
          <w:rFonts w:asciiTheme="majorHAnsi" w:hAnsiTheme="majorHAnsi" w:cstheme="majorHAnsi"/>
          <w:sz w:val="24"/>
          <w:szCs w:val="24"/>
        </w:rPr>
        <w:t xml:space="preserve">The Program’s core faculty meets regularly (two to three times per month) and discusses any points of concern noted by core and non-core faculty.  The student’s grades, performance indicators, and dispositions and skills reviews are taken into account to determine if problem has been identified previously.  If problem is serious (requiring immediate action) and/or pervasive, the Academic Performance and Professionalism Warning (APPW) process </w:t>
      </w:r>
      <w:r w:rsidR="00E53F0B" w:rsidRPr="00FE1FC2">
        <w:rPr>
          <w:rFonts w:asciiTheme="majorHAnsi" w:hAnsiTheme="majorHAnsi" w:cstheme="majorHAnsi"/>
          <w:sz w:val="24"/>
          <w:szCs w:val="24"/>
        </w:rPr>
        <w:t xml:space="preserve">will be initiated. The process </w:t>
      </w:r>
      <w:r w:rsidR="00E53F0B" w:rsidRPr="00FE1FC2">
        <w:rPr>
          <w:rFonts w:asciiTheme="majorHAnsi" w:eastAsia="Times New Roman" w:hAnsiTheme="majorHAnsi" w:cstheme="majorHAnsi"/>
          <w:sz w:val="24"/>
          <w:szCs w:val="24"/>
        </w:rPr>
        <w:t xml:space="preserve">operates as follows:  </w:t>
      </w:r>
    </w:p>
    <w:p w14:paraId="244E418C" w14:textId="77777777" w:rsidR="00E53F0B" w:rsidRPr="00FE1FC2" w:rsidRDefault="00E53F0B" w:rsidP="0092495B">
      <w:pPr>
        <w:pStyle w:val="PlainText"/>
        <w:numPr>
          <w:ilvl w:val="0"/>
          <w:numId w:val="6"/>
        </w:numPr>
        <w:rPr>
          <w:rFonts w:asciiTheme="majorHAnsi" w:eastAsia="Times New Roman" w:hAnsiTheme="majorHAnsi" w:cstheme="majorHAnsi"/>
          <w:sz w:val="24"/>
          <w:szCs w:val="24"/>
        </w:rPr>
      </w:pPr>
      <w:r w:rsidRPr="00FE1FC2">
        <w:rPr>
          <w:rFonts w:asciiTheme="majorHAnsi" w:eastAsia="Times New Roman" w:hAnsiTheme="majorHAnsi" w:cstheme="majorHAnsi"/>
          <w:sz w:val="24"/>
          <w:szCs w:val="24"/>
        </w:rPr>
        <w:t xml:space="preserve">The faculty member completes the APPW form describing the concerns and indicating potential strategies and solutions to resolve the problem.  </w:t>
      </w:r>
    </w:p>
    <w:p w14:paraId="4AD29378" w14:textId="40307411" w:rsidR="00E53F0B" w:rsidRPr="00FE1FC2" w:rsidRDefault="00E53F0B" w:rsidP="0092495B">
      <w:pPr>
        <w:pStyle w:val="PlainText"/>
        <w:numPr>
          <w:ilvl w:val="0"/>
          <w:numId w:val="6"/>
        </w:numPr>
        <w:rPr>
          <w:rFonts w:asciiTheme="majorHAnsi" w:eastAsia="Times New Roman" w:hAnsiTheme="majorHAnsi" w:cstheme="majorHAnsi"/>
          <w:sz w:val="24"/>
          <w:szCs w:val="24"/>
        </w:rPr>
      </w:pPr>
      <w:r w:rsidRPr="00FE1FC2">
        <w:rPr>
          <w:rFonts w:asciiTheme="majorHAnsi" w:eastAsia="Times New Roman" w:hAnsiTheme="majorHAnsi" w:cstheme="majorHAnsi"/>
          <w:sz w:val="24"/>
          <w:szCs w:val="24"/>
        </w:rPr>
        <w:t>A conference between the student and two faculty members is required to complete the APPW form. During the conference, the parties will discuss the student's understanding of the concerns, generate potential solutions</w:t>
      </w:r>
      <w:r w:rsidR="003F7E42" w:rsidRPr="00FE1FC2">
        <w:rPr>
          <w:rFonts w:asciiTheme="majorHAnsi" w:eastAsia="Times New Roman" w:hAnsiTheme="majorHAnsi" w:cstheme="majorHAnsi"/>
          <w:sz w:val="24"/>
          <w:szCs w:val="24"/>
        </w:rPr>
        <w:t xml:space="preserve"> (e.g., additional supervision, mentorship, or professional development)</w:t>
      </w:r>
      <w:r w:rsidRPr="00FE1FC2">
        <w:rPr>
          <w:rFonts w:asciiTheme="majorHAnsi" w:eastAsia="Times New Roman" w:hAnsiTheme="majorHAnsi" w:cstheme="majorHAnsi"/>
          <w:sz w:val="24"/>
          <w:szCs w:val="24"/>
        </w:rPr>
        <w:t xml:space="preserve">, and agree upon a course of action. The APPW contract will be signed by the student and faculty members. If the student fails to respond or attend a conference, the two faculty members will complete the form and notify the student via certified mail.  </w:t>
      </w:r>
    </w:p>
    <w:p w14:paraId="5478F0C8" w14:textId="67309ECE" w:rsidR="00E53F0B" w:rsidRPr="00FE1FC2" w:rsidRDefault="00E53F0B" w:rsidP="0092495B">
      <w:pPr>
        <w:pStyle w:val="PlainText"/>
        <w:numPr>
          <w:ilvl w:val="0"/>
          <w:numId w:val="6"/>
        </w:numPr>
        <w:rPr>
          <w:rFonts w:asciiTheme="majorHAnsi" w:eastAsia="Times New Roman" w:hAnsiTheme="majorHAnsi" w:cstheme="majorHAnsi"/>
          <w:sz w:val="24"/>
          <w:szCs w:val="24"/>
        </w:rPr>
      </w:pPr>
      <w:r w:rsidRPr="00FE1FC2">
        <w:rPr>
          <w:rFonts w:asciiTheme="majorHAnsi" w:eastAsia="Times New Roman" w:hAnsiTheme="majorHAnsi" w:cstheme="majorHAnsi"/>
          <w:sz w:val="24"/>
          <w:szCs w:val="24"/>
        </w:rPr>
        <w:t xml:space="preserve">The completed form is submitted to the associate dean, the student and </w:t>
      </w:r>
      <w:r w:rsidR="00984E71" w:rsidRPr="00FE1FC2">
        <w:rPr>
          <w:rFonts w:asciiTheme="majorHAnsi" w:eastAsia="Times New Roman" w:hAnsiTheme="majorHAnsi" w:cstheme="majorHAnsi"/>
          <w:sz w:val="24"/>
          <w:szCs w:val="24"/>
        </w:rPr>
        <w:t>The Dean of Students</w:t>
      </w:r>
      <w:r w:rsidRPr="00FE1FC2">
        <w:rPr>
          <w:rFonts w:asciiTheme="majorHAnsi" w:eastAsia="Times New Roman" w:hAnsiTheme="majorHAnsi" w:cstheme="majorHAnsi"/>
          <w:sz w:val="24"/>
          <w:szCs w:val="24"/>
        </w:rPr>
        <w:t xml:space="preserve">.  </w:t>
      </w:r>
    </w:p>
    <w:p w14:paraId="717BE95A" w14:textId="77777777" w:rsidR="00E53F0B" w:rsidRPr="00FE1FC2" w:rsidRDefault="00E53F0B" w:rsidP="0092495B">
      <w:pPr>
        <w:pStyle w:val="PlainText"/>
        <w:numPr>
          <w:ilvl w:val="0"/>
          <w:numId w:val="6"/>
        </w:numPr>
        <w:rPr>
          <w:rFonts w:asciiTheme="majorHAnsi" w:eastAsia="Times New Roman" w:hAnsiTheme="majorHAnsi" w:cstheme="majorHAnsi"/>
          <w:sz w:val="24"/>
          <w:szCs w:val="24"/>
        </w:rPr>
      </w:pPr>
      <w:r w:rsidRPr="00FE1FC2">
        <w:rPr>
          <w:rFonts w:asciiTheme="majorHAnsi" w:eastAsia="Times New Roman" w:hAnsiTheme="majorHAnsi" w:cstheme="majorHAnsi"/>
          <w:sz w:val="24"/>
          <w:szCs w:val="24"/>
        </w:rPr>
        <w:t xml:space="preserve">Any student receiving two notices through this process may be considered for dismissal from the COE.  </w:t>
      </w:r>
    </w:p>
    <w:p w14:paraId="36640BB6" w14:textId="77777777" w:rsidR="00E53F0B" w:rsidRPr="00FE1FC2" w:rsidRDefault="00E53F0B" w:rsidP="0092495B">
      <w:pPr>
        <w:pStyle w:val="PlainText"/>
        <w:numPr>
          <w:ilvl w:val="0"/>
          <w:numId w:val="6"/>
        </w:numPr>
        <w:rPr>
          <w:rFonts w:asciiTheme="majorHAnsi" w:eastAsia="Times New Roman" w:hAnsiTheme="majorHAnsi" w:cstheme="majorHAnsi"/>
          <w:sz w:val="24"/>
          <w:szCs w:val="24"/>
        </w:rPr>
      </w:pPr>
      <w:r w:rsidRPr="00FE1FC2">
        <w:rPr>
          <w:rFonts w:asciiTheme="majorHAnsi" w:eastAsia="Times New Roman" w:hAnsiTheme="majorHAnsi" w:cstheme="majorHAnsi"/>
          <w:sz w:val="24"/>
          <w:szCs w:val="24"/>
        </w:rPr>
        <w:t xml:space="preserve">Except in an unusually severe or critical situation (e.g., plagiarism, cheating, threat of harm to others, etc.), no single retention notice will result in a student being dismissed from the program.  </w:t>
      </w:r>
    </w:p>
    <w:p w14:paraId="19E4B83B" w14:textId="77777777" w:rsidR="002D7B66" w:rsidRPr="00FE1FC2" w:rsidRDefault="00E53F0B" w:rsidP="0092495B">
      <w:pPr>
        <w:pStyle w:val="PlainText"/>
        <w:numPr>
          <w:ilvl w:val="0"/>
          <w:numId w:val="6"/>
        </w:numPr>
        <w:rPr>
          <w:rFonts w:asciiTheme="majorHAnsi" w:hAnsiTheme="majorHAnsi" w:cstheme="majorHAnsi"/>
          <w:sz w:val="24"/>
          <w:szCs w:val="24"/>
        </w:rPr>
      </w:pPr>
      <w:r w:rsidRPr="00FE1FC2">
        <w:rPr>
          <w:rFonts w:asciiTheme="majorHAnsi" w:eastAsia="Times New Roman" w:hAnsiTheme="majorHAnsi" w:cstheme="majorHAnsi"/>
          <w:sz w:val="24"/>
          <w:szCs w:val="24"/>
        </w:rPr>
        <w:t>These notices do not become part of a student's permanent academic record.</w:t>
      </w:r>
    </w:p>
    <w:p w14:paraId="187F57B8" w14:textId="77777777" w:rsidR="00515924" w:rsidRPr="00FE1FC2" w:rsidRDefault="00515924" w:rsidP="33DF4596">
      <w:pPr>
        <w:rPr>
          <w:rFonts w:asciiTheme="majorHAnsi" w:hAnsiTheme="majorHAnsi" w:cstheme="majorHAnsi"/>
        </w:rPr>
      </w:pPr>
      <w:bookmarkStart w:id="87" w:name="_Forms_and_Documents"/>
      <w:bookmarkEnd w:id="87"/>
    </w:p>
    <w:p w14:paraId="1B66462D" w14:textId="63A6713A" w:rsidR="579E6C23" w:rsidRPr="00FE1FC2" w:rsidRDefault="6A4F452E" w:rsidP="579E6C23">
      <w:pPr>
        <w:pStyle w:val="Heading2"/>
        <w:rPr>
          <w:rFonts w:cstheme="majorHAnsi"/>
          <w:b/>
          <w:bCs/>
          <w:color w:val="auto"/>
          <w:sz w:val="24"/>
          <w:szCs w:val="24"/>
        </w:rPr>
      </w:pPr>
      <w:bookmarkStart w:id="88" w:name="_Toc232234616"/>
      <w:bookmarkStart w:id="89" w:name="_Toc238046263"/>
      <w:r w:rsidRPr="00FE1FC2">
        <w:rPr>
          <w:rFonts w:cstheme="majorHAnsi"/>
          <w:b/>
          <w:bCs/>
          <w:color w:val="auto"/>
          <w:sz w:val="24"/>
          <w:szCs w:val="24"/>
        </w:rPr>
        <w:t>Diversity, Equity, Inclusion, Accessibility Policies</w:t>
      </w:r>
      <w:bookmarkEnd w:id="88"/>
      <w:bookmarkEnd w:id="89"/>
    </w:p>
    <w:p w14:paraId="243A8088" w14:textId="395E76AF" w:rsidR="0513755D" w:rsidRPr="00FE1FC2" w:rsidRDefault="43E4CA19" w:rsidP="43E4CA19">
      <w:pPr>
        <w:shd w:val="clear" w:color="auto" w:fill="FFFFFF" w:themeFill="background1"/>
        <w:spacing w:after="360" w:line="259" w:lineRule="auto"/>
        <w:rPr>
          <w:rFonts w:asciiTheme="majorHAnsi" w:hAnsiTheme="majorHAnsi" w:cstheme="majorHAnsi"/>
        </w:rPr>
      </w:pPr>
      <w:r w:rsidRPr="00FE1FC2">
        <w:rPr>
          <w:rFonts w:asciiTheme="majorHAnsi" w:hAnsiTheme="majorHAnsi" w:cstheme="majorHAnsi"/>
        </w:rPr>
        <w:t xml:space="preserve">At TCU, we’re committed to building and sustaining lifelong relationships between students, faculty, staff and the community. In 2013, Chancellor Victor J. Boschini, Jr. created the Center for Connection Culture (CCC) to recognize, protect and strengthen TCU’s commitment to building and sustaining a connected community. Today, TCU is known as one of the most vibrant and connected universities, prioritizing student success in alignment with our mission as we cultivate a meaningful and connected culture rooted in our four values: Integrity, Engagement, Community and Excellence. The Center for Connection Culture enhances TCU’s community through programs, learning and professional development and campus community events that foster spirited belonging. </w:t>
      </w:r>
      <w:r w:rsidR="0513755D" w:rsidRPr="00FE1FC2">
        <w:rPr>
          <w:rFonts w:asciiTheme="majorHAnsi" w:hAnsiTheme="majorHAnsi" w:cstheme="majorHAnsi"/>
        </w:rPr>
        <w:br/>
      </w:r>
      <w:r w:rsidRPr="00FE1FC2">
        <w:rPr>
          <w:rFonts w:asciiTheme="majorHAnsi" w:hAnsiTheme="majorHAnsi" w:cstheme="majorHAnsi"/>
        </w:rPr>
        <w:t>https://www.tcu.edu/connection-culture/index.php</w:t>
      </w:r>
    </w:p>
    <w:p w14:paraId="74CEB346" w14:textId="6F94C088" w:rsidR="00633EB7" w:rsidRPr="00FE1FC2" w:rsidRDefault="6A4F452E" w:rsidP="00F63718">
      <w:pPr>
        <w:pStyle w:val="Heading2"/>
        <w:rPr>
          <w:rFonts w:cstheme="majorHAnsi"/>
          <w:b/>
          <w:bCs/>
          <w:sz w:val="24"/>
          <w:szCs w:val="24"/>
        </w:rPr>
      </w:pPr>
      <w:bookmarkStart w:id="90" w:name="_Toc232234617"/>
      <w:bookmarkStart w:id="91" w:name="_Toc238046264"/>
      <w:r w:rsidRPr="00FE1FC2">
        <w:rPr>
          <w:rFonts w:eastAsia="Times New Roman" w:cstheme="majorHAnsi"/>
          <w:b/>
          <w:bCs/>
          <w:color w:val="auto"/>
          <w:sz w:val="24"/>
          <w:szCs w:val="24"/>
        </w:rPr>
        <w:t>Comprehensive Exam</w:t>
      </w:r>
      <w:bookmarkEnd w:id="90"/>
      <w:bookmarkEnd w:id="91"/>
    </w:p>
    <w:p w14:paraId="70C7DA16" w14:textId="77777777" w:rsidR="00107BC9" w:rsidRDefault="00107BC9" w:rsidP="00107BC9">
      <w:pPr>
        <w:rPr>
          <w:rFonts w:asciiTheme="majorHAnsi" w:hAnsiTheme="majorHAnsi" w:cstheme="majorBidi"/>
          <w:b/>
          <w:bCs/>
        </w:rPr>
      </w:pPr>
    </w:p>
    <w:p w14:paraId="08C6E85F" w14:textId="643F7066" w:rsidR="00107BC9" w:rsidRPr="00B365DF" w:rsidRDefault="00107BC9" w:rsidP="00107BC9">
      <w:pPr>
        <w:rPr>
          <w:rFonts w:asciiTheme="majorHAnsi" w:hAnsiTheme="majorHAnsi" w:cstheme="majorBidi"/>
          <w:u w:val="single"/>
        </w:rPr>
      </w:pPr>
      <w:r w:rsidRPr="00B365DF">
        <w:rPr>
          <w:rFonts w:asciiTheme="majorHAnsi" w:hAnsiTheme="majorHAnsi" w:cstheme="majorBidi"/>
          <w:u w:val="single"/>
        </w:rPr>
        <w:t>CACREP Standard, Section 6, A.6 </w:t>
      </w:r>
    </w:p>
    <w:p w14:paraId="51CD4BB1" w14:textId="77777777" w:rsidR="00107BC9" w:rsidRDefault="00107BC9" w:rsidP="00107BC9">
      <w:pPr>
        <w:rPr>
          <w:rFonts w:asciiTheme="majorHAnsi" w:hAnsiTheme="majorHAnsi" w:cstheme="majorBidi"/>
          <w:i/>
          <w:iCs/>
        </w:rPr>
      </w:pPr>
      <w:r w:rsidRPr="00107BC9">
        <w:rPr>
          <w:rFonts w:asciiTheme="majorHAnsi" w:hAnsiTheme="majorHAnsi" w:cstheme="majorBidi"/>
          <w:i/>
          <w:iCs/>
        </w:rPr>
        <w:t>Doctoral students complete a qualifying assessment to demonstrate comprehensive knowledge as outlined in the doctoral curriculum standards.</w:t>
      </w:r>
    </w:p>
    <w:p w14:paraId="605E7DB6" w14:textId="77777777" w:rsidR="00B435AB" w:rsidRDefault="00B435AB" w:rsidP="00107BC9">
      <w:pPr>
        <w:rPr>
          <w:rFonts w:asciiTheme="majorHAnsi" w:hAnsiTheme="majorHAnsi" w:cstheme="majorBidi"/>
          <w:i/>
          <w:iCs/>
        </w:rPr>
      </w:pPr>
    </w:p>
    <w:p w14:paraId="565A7C25" w14:textId="77777777" w:rsidR="00B435AB" w:rsidRPr="00B365DF" w:rsidRDefault="00B435AB" w:rsidP="00B435AB">
      <w:pPr>
        <w:rPr>
          <w:rFonts w:asciiTheme="majorHAnsi" w:hAnsiTheme="majorHAnsi" w:cstheme="majorBidi"/>
          <w:u w:val="single"/>
        </w:rPr>
      </w:pPr>
      <w:r w:rsidRPr="00B365DF">
        <w:rPr>
          <w:rFonts w:asciiTheme="majorHAnsi" w:hAnsiTheme="majorHAnsi" w:cstheme="majorBidi"/>
          <w:u w:val="single"/>
        </w:rPr>
        <w:t>TCU Policies Related to Comprehensive Examinations </w:t>
      </w:r>
    </w:p>
    <w:p w14:paraId="685987FB" w14:textId="77777777" w:rsidR="00B435AB" w:rsidRPr="00B435AB" w:rsidRDefault="007A14B8" w:rsidP="00B435AB">
      <w:pPr>
        <w:rPr>
          <w:rFonts w:asciiTheme="majorHAnsi" w:hAnsiTheme="majorHAnsi" w:cstheme="majorBidi"/>
        </w:rPr>
      </w:pPr>
      <w:hyperlink r:id="rId39" w:anchor="doctoral-and-ph-d-degree-requirements" w:tgtFrame="_blank" w:history="1">
        <w:r w:rsidR="00B435AB" w:rsidRPr="00B435AB">
          <w:rPr>
            <w:rStyle w:val="Hyperlink"/>
            <w:rFonts w:asciiTheme="majorHAnsi" w:hAnsiTheme="majorHAnsi" w:cstheme="majorBidi"/>
            <w:b/>
            <w:bCs/>
          </w:rPr>
          <w:t>https://graduate.catalog.tcu.edu/policies/academic/policies#doctoral-and-ph-d-degree-requirements</w:t>
        </w:r>
      </w:hyperlink>
    </w:p>
    <w:p w14:paraId="6E72A84F" w14:textId="77777777" w:rsidR="00107BC9" w:rsidRDefault="00107BC9" w:rsidP="4568EC0F">
      <w:pPr>
        <w:rPr>
          <w:rFonts w:asciiTheme="majorHAnsi" w:hAnsiTheme="majorHAnsi" w:cstheme="majorBidi"/>
        </w:rPr>
      </w:pPr>
    </w:p>
    <w:p w14:paraId="5043866C" w14:textId="22248798" w:rsidR="003E0EAD" w:rsidRPr="00FE1FC2" w:rsidRDefault="4568EC0F" w:rsidP="4568EC0F">
      <w:pPr>
        <w:rPr>
          <w:rFonts w:asciiTheme="majorHAnsi" w:hAnsiTheme="majorHAnsi" w:cstheme="majorBidi"/>
        </w:rPr>
      </w:pPr>
      <w:r w:rsidRPr="4568EC0F">
        <w:rPr>
          <w:rFonts w:asciiTheme="majorHAnsi" w:hAnsiTheme="majorHAnsi" w:cstheme="majorBidi"/>
        </w:rPr>
        <w:t xml:space="preserve">As a prerequisite for candidacy, doctoral students in Counselor Education and Supervision are required to complete a comprehensive examination to demonstrate comprehensive knowledge as outlined in the doctoral curriculum standards. According to TCU’s graduate catalog: </w:t>
      </w:r>
    </w:p>
    <w:p w14:paraId="6F2AA2A6" w14:textId="77777777" w:rsidR="003E0EAD" w:rsidRPr="00FE1FC2" w:rsidRDefault="4568EC0F" w:rsidP="4568EC0F">
      <w:pPr>
        <w:ind w:left="720"/>
        <w:rPr>
          <w:rFonts w:asciiTheme="majorHAnsi" w:hAnsiTheme="majorHAnsi" w:cstheme="majorBidi"/>
          <w:i/>
          <w:iCs/>
        </w:rPr>
      </w:pPr>
      <w:r w:rsidRPr="4568EC0F">
        <w:rPr>
          <w:rFonts w:asciiTheme="majorHAnsi" w:hAnsiTheme="majorHAnsi" w:cstheme="majorBidi"/>
          <w:i/>
          <w:iCs/>
        </w:rPr>
        <w:t>All doctoral programs require some form of qualifying or preliminary examinations. It is the purpose of these examinations to evaluate the student's capability for advanced creative analysis and synthesis in the major specialization and related disciplines. The qualifying examination may not be taken earlier than the second semester of the second year of the student's graduate program. This examination will cover the major ﬁeld, designated sub-ﬁelds and minor, if any. It must be written, or written and oral.</w:t>
      </w:r>
    </w:p>
    <w:p w14:paraId="51AEA96C" w14:textId="77777777" w:rsidR="003E0EAD" w:rsidRPr="00FE1FC2" w:rsidRDefault="003E0EAD" w:rsidP="4568EC0F">
      <w:pPr>
        <w:ind w:left="720"/>
        <w:rPr>
          <w:rFonts w:asciiTheme="majorHAnsi" w:hAnsiTheme="majorHAnsi" w:cstheme="majorBidi"/>
          <w:i/>
          <w:iCs/>
        </w:rPr>
      </w:pPr>
    </w:p>
    <w:p w14:paraId="34A67C76" w14:textId="77777777" w:rsidR="003E0EAD" w:rsidRPr="00FE1FC2" w:rsidRDefault="4568EC0F" w:rsidP="4568EC0F">
      <w:pPr>
        <w:ind w:left="720"/>
        <w:rPr>
          <w:rFonts w:asciiTheme="majorHAnsi" w:hAnsiTheme="majorHAnsi" w:cstheme="majorBidi"/>
          <w:i/>
          <w:iCs/>
        </w:rPr>
      </w:pPr>
      <w:r w:rsidRPr="4568EC0F">
        <w:rPr>
          <w:rFonts w:asciiTheme="majorHAnsi" w:hAnsiTheme="majorHAnsi" w:cstheme="majorBidi"/>
          <w:i/>
          <w:iCs/>
        </w:rPr>
        <w:t xml:space="preserve">Only one re-examination will be permitted, and this only after such time interval and under such conditions of additional study as the advisory committee may decide. </w:t>
      </w:r>
    </w:p>
    <w:p w14:paraId="720187BE" w14:textId="77777777" w:rsidR="003E0EAD" w:rsidRPr="00FE1FC2" w:rsidRDefault="003E0EAD" w:rsidP="4568EC0F">
      <w:pPr>
        <w:ind w:left="720"/>
        <w:rPr>
          <w:rFonts w:asciiTheme="majorHAnsi" w:hAnsiTheme="majorHAnsi" w:cstheme="majorBidi"/>
          <w:i/>
          <w:iCs/>
        </w:rPr>
      </w:pPr>
    </w:p>
    <w:p w14:paraId="3FC16BCD" w14:textId="77777777" w:rsidR="003E0EAD" w:rsidRPr="00FE1FC2" w:rsidRDefault="4568EC0F" w:rsidP="4568EC0F">
      <w:pPr>
        <w:ind w:left="720"/>
        <w:rPr>
          <w:rFonts w:asciiTheme="majorHAnsi" w:hAnsiTheme="majorHAnsi" w:cstheme="majorBidi"/>
          <w:i/>
          <w:iCs/>
        </w:rPr>
      </w:pPr>
      <w:r w:rsidRPr="4568EC0F">
        <w:rPr>
          <w:rFonts w:asciiTheme="majorHAnsi" w:hAnsiTheme="majorHAnsi" w:cstheme="majorBidi"/>
          <w:i/>
          <w:iCs/>
        </w:rPr>
        <w:t>A student becomes a candidate for the Ph.D. degree upon passing the qualifying or preliminary examinations . . .  The student does not need to make a formal request for candidacy.</w:t>
      </w:r>
    </w:p>
    <w:p w14:paraId="7A5160F9" w14:textId="77777777" w:rsidR="003E0EAD" w:rsidRPr="00FE1FC2" w:rsidRDefault="003E0EAD" w:rsidP="003E0EAD">
      <w:pPr>
        <w:rPr>
          <w:rFonts w:asciiTheme="majorHAnsi" w:hAnsiTheme="majorHAnsi" w:cstheme="majorHAnsi"/>
          <w:i/>
          <w:iCs/>
          <w:color w:val="374151"/>
        </w:rPr>
      </w:pPr>
    </w:p>
    <w:p w14:paraId="33286886" w14:textId="77777777" w:rsidR="003E0EAD" w:rsidRPr="00FE1FC2" w:rsidRDefault="003E0EAD" w:rsidP="003E0EAD">
      <w:pPr>
        <w:rPr>
          <w:rFonts w:asciiTheme="majorHAnsi" w:hAnsiTheme="majorHAnsi" w:cstheme="majorHAnsi"/>
          <w:u w:val="single"/>
        </w:rPr>
      </w:pPr>
      <w:r w:rsidRPr="00FE1FC2">
        <w:rPr>
          <w:rFonts w:asciiTheme="majorHAnsi" w:hAnsiTheme="majorHAnsi" w:cstheme="majorHAnsi"/>
          <w:u w:val="single"/>
        </w:rPr>
        <w:t>CCE-PHD Advisory Committee</w:t>
      </w:r>
    </w:p>
    <w:p w14:paraId="303EA5F6" w14:textId="77777777" w:rsidR="003E0EAD" w:rsidRPr="00FE1FC2" w:rsidRDefault="003E0EAD" w:rsidP="0092495B">
      <w:pPr>
        <w:pStyle w:val="Default"/>
        <w:numPr>
          <w:ilvl w:val="0"/>
          <w:numId w:val="7"/>
        </w:numPr>
        <w:rPr>
          <w:rFonts w:asciiTheme="majorHAnsi" w:hAnsiTheme="majorHAnsi" w:cstheme="majorHAnsi"/>
        </w:rPr>
      </w:pPr>
      <w:r w:rsidRPr="00FE1FC2">
        <w:rPr>
          <w:rFonts w:asciiTheme="majorHAnsi" w:hAnsiTheme="majorHAnsi" w:cstheme="majorHAnsi"/>
        </w:rPr>
        <w:t xml:space="preserve">With recommendation of the program faculty and department chair, the CoE Associate Dean for Graduate Studies will appoint a committee of at least </w:t>
      </w:r>
      <w:r w:rsidRPr="00FE1FC2">
        <w:rPr>
          <w:rFonts w:asciiTheme="majorHAnsi" w:hAnsiTheme="majorHAnsi" w:cstheme="majorHAnsi"/>
          <w:u w:val="single"/>
        </w:rPr>
        <w:t>four</w:t>
      </w:r>
      <w:r w:rsidRPr="00FE1FC2">
        <w:rPr>
          <w:rFonts w:asciiTheme="majorHAnsi" w:hAnsiTheme="majorHAnsi" w:cstheme="majorHAnsi"/>
        </w:rPr>
        <w:t xml:space="preserve"> individuals. This committee should consist of at least three members of the core counseling faculty, and all of the committee members must have graduate faculty status. </w:t>
      </w:r>
    </w:p>
    <w:p w14:paraId="6E719A91" w14:textId="77777777" w:rsidR="003E0EAD" w:rsidRPr="00FE1FC2" w:rsidRDefault="003E0EAD" w:rsidP="0092495B">
      <w:pPr>
        <w:pStyle w:val="Default"/>
        <w:numPr>
          <w:ilvl w:val="0"/>
          <w:numId w:val="7"/>
        </w:numPr>
        <w:rPr>
          <w:rFonts w:asciiTheme="majorHAnsi" w:hAnsiTheme="majorHAnsi" w:cstheme="majorHAnsi"/>
        </w:rPr>
      </w:pPr>
      <w:r w:rsidRPr="00FE1FC2">
        <w:rPr>
          <w:rFonts w:asciiTheme="majorHAnsi" w:hAnsiTheme="majorHAnsi" w:cstheme="majorHAnsi"/>
        </w:rPr>
        <w:t>Committee members will be responsible for creating questions.</w:t>
      </w:r>
    </w:p>
    <w:p w14:paraId="1743A277" w14:textId="77777777" w:rsidR="003E0EAD" w:rsidRPr="00FE1FC2" w:rsidRDefault="003E0EAD" w:rsidP="0092495B">
      <w:pPr>
        <w:pStyle w:val="Default"/>
        <w:numPr>
          <w:ilvl w:val="0"/>
          <w:numId w:val="7"/>
        </w:numPr>
        <w:rPr>
          <w:rFonts w:asciiTheme="majorHAnsi" w:hAnsiTheme="majorHAnsi" w:cstheme="majorHAnsi"/>
        </w:rPr>
      </w:pPr>
      <w:r w:rsidRPr="00FE1FC2">
        <w:rPr>
          <w:rFonts w:asciiTheme="majorHAnsi" w:hAnsiTheme="majorHAnsi" w:cstheme="majorHAnsi"/>
        </w:rPr>
        <w:t xml:space="preserve">The student’s dissertation chair will coordinate the qualifying examination process. </w:t>
      </w:r>
    </w:p>
    <w:p w14:paraId="18BC7764" w14:textId="77777777" w:rsidR="003E0EAD" w:rsidRPr="00FE1FC2" w:rsidRDefault="003E0EAD" w:rsidP="0092495B">
      <w:pPr>
        <w:pStyle w:val="Default"/>
        <w:numPr>
          <w:ilvl w:val="1"/>
          <w:numId w:val="7"/>
        </w:numPr>
        <w:rPr>
          <w:rFonts w:asciiTheme="majorHAnsi" w:hAnsiTheme="majorHAnsi" w:cstheme="majorHAnsi"/>
        </w:rPr>
      </w:pPr>
      <w:r w:rsidRPr="00FE1FC2">
        <w:rPr>
          <w:rFonts w:asciiTheme="majorHAnsi" w:hAnsiTheme="majorHAnsi" w:cstheme="majorHAnsi"/>
        </w:rPr>
        <w:t xml:space="preserve">The Chair will coordinate with faculty member teaching </w:t>
      </w:r>
      <w:r w:rsidRPr="00FE1FC2">
        <w:rPr>
          <w:rFonts w:asciiTheme="majorHAnsi" w:hAnsiTheme="majorHAnsi" w:cstheme="majorHAnsi"/>
          <w:i/>
          <w:iCs/>
        </w:rPr>
        <w:t xml:space="preserve">Introduction to Dissertation </w:t>
      </w:r>
      <w:r w:rsidRPr="00FE1FC2">
        <w:rPr>
          <w:rFonts w:asciiTheme="majorHAnsi" w:hAnsiTheme="majorHAnsi" w:cstheme="majorHAnsi"/>
        </w:rPr>
        <w:t>to set up D2L Course Shell for collection of written responses.</w:t>
      </w:r>
    </w:p>
    <w:p w14:paraId="113CE7BC" w14:textId="77777777" w:rsidR="003E0EAD" w:rsidRPr="00FE1FC2" w:rsidRDefault="003E0EAD" w:rsidP="0092495B">
      <w:pPr>
        <w:pStyle w:val="Default"/>
        <w:numPr>
          <w:ilvl w:val="1"/>
          <w:numId w:val="7"/>
        </w:numPr>
        <w:rPr>
          <w:rFonts w:asciiTheme="majorHAnsi" w:hAnsiTheme="majorHAnsi" w:cstheme="majorHAnsi"/>
        </w:rPr>
      </w:pPr>
      <w:r w:rsidRPr="00FE1FC2">
        <w:rPr>
          <w:rFonts w:asciiTheme="majorHAnsi" w:hAnsiTheme="majorHAnsi" w:cstheme="majorHAnsi"/>
        </w:rPr>
        <w:t xml:space="preserve">Assume responsibility for responding to student questions </w:t>
      </w:r>
    </w:p>
    <w:p w14:paraId="6892D7CF" w14:textId="77777777" w:rsidR="003E0EAD" w:rsidRPr="00FE1FC2" w:rsidRDefault="003E0EAD" w:rsidP="0092495B">
      <w:pPr>
        <w:pStyle w:val="Default"/>
        <w:numPr>
          <w:ilvl w:val="1"/>
          <w:numId w:val="7"/>
        </w:numPr>
        <w:rPr>
          <w:rFonts w:asciiTheme="majorHAnsi" w:hAnsiTheme="majorHAnsi" w:cstheme="majorHAnsi"/>
        </w:rPr>
      </w:pPr>
      <w:r w:rsidRPr="00FE1FC2">
        <w:rPr>
          <w:rFonts w:asciiTheme="majorHAnsi" w:hAnsiTheme="majorHAnsi" w:cstheme="majorHAnsi"/>
        </w:rPr>
        <w:t xml:space="preserve">Collect questions from and disseminate exam responses to other committee members for grading. </w:t>
      </w:r>
    </w:p>
    <w:p w14:paraId="646E0919" w14:textId="77777777" w:rsidR="003E0EAD" w:rsidRPr="00FE1FC2" w:rsidRDefault="003E0EAD" w:rsidP="003E0EAD">
      <w:pPr>
        <w:pStyle w:val="Default"/>
        <w:ind w:left="360"/>
        <w:rPr>
          <w:rFonts w:asciiTheme="majorHAnsi" w:hAnsiTheme="majorHAnsi" w:cstheme="majorHAnsi"/>
        </w:rPr>
      </w:pPr>
      <w:r w:rsidRPr="00FE1FC2">
        <w:rPr>
          <w:rFonts w:asciiTheme="majorHAnsi" w:hAnsiTheme="majorHAnsi" w:cstheme="majorHAnsi"/>
        </w:rPr>
        <w:t>If the student has not yet selected a dissertation chair, the student’s advisor will serve in this role.</w:t>
      </w:r>
    </w:p>
    <w:p w14:paraId="368664C0" w14:textId="77777777" w:rsidR="003E0EAD" w:rsidRPr="00FE1FC2" w:rsidRDefault="003E0EAD" w:rsidP="003E0EAD">
      <w:pPr>
        <w:pStyle w:val="Default"/>
        <w:rPr>
          <w:rFonts w:asciiTheme="majorHAnsi" w:hAnsiTheme="majorHAnsi" w:cstheme="majorHAnsi"/>
        </w:rPr>
      </w:pPr>
    </w:p>
    <w:p w14:paraId="5CD3E6B3" w14:textId="77777777" w:rsidR="003E0EAD" w:rsidRPr="00FE1FC2" w:rsidRDefault="003E0EAD" w:rsidP="003E0EAD">
      <w:pPr>
        <w:pStyle w:val="Default"/>
        <w:rPr>
          <w:rFonts w:asciiTheme="majorHAnsi" w:hAnsiTheme="majorHAnsi" w:cstheme="majorHAnsi"/>
          <w:u w:val="single"/>
        </w:rPr>
      </w:pPr>
      <w:r w:rsidRPr="00FE1FC2">
        <w:rPr>
          <w:rFonts w:asciiTheme="majorHAnsi" w:hAnsiTheme="majorHAnsi" w:cstheme="majorHAnsi"/>
          <w:u w:val="single"/>
        </w:rPr>
        <w:t xml:space="preserve">Timeline for Taking the Qualifying Exams </w:t>
      </w:r>
    </w:p>
    <w:p w14:paraId="48464FC5" w14:textId="77777777" w:rsidR="003E0EAD" w:rsidRPr="00FE1FC2" w:rsidRDefault="003E0EAD" w:rsidP="0092495B">
      <w:pPr>
        <w:pStyle w:val="Default"/>
        <w:numPr>
          <w:ilvl w:val="0"/>
          <w:numId w:val="8"/>
        </w:numPr>
        <w:rPr>
          <w:rFonts w:asciiTheme="majorHAnsi" w:hAnsiTheme="majorHAnsi" w:cstheme="majorHAnsi"/>
        </w:rPr>
      </w:pPr>
      <w:r w:rsidRPr="00FE1FC2">
        <w:rPr>
          <w:rFonts w:asciiTheme="majorHAnsi" w:hAnsiTheme="majorHAnsi" w:cstheme="majorHAnsi"/>
        </w:rPr>
        <w:t xml:space="preserve">Comprehensive exams should be </w:t>
      </w:r>
      <w:r w:rsidRPr="00FE1FC2">
        <w:rPr>
          <w:rFonts w:asciiTheme="majorHAnsi" w:hAnsiTheme="majorHAnsi" w:cstheme="majorHAnsi"/>
          <w:u w:val="single"/>
        </w:rPr>
        <w:t>completed</w:t>
      </w:r>
      <w:r w:rsidRPr="00FE1FC2">
        <w:rPr>
          <w:rFonts w:asciiTheme="majorHAnsi" w:hAnsiTheme="majorHAnsi" w:cstheme="majorHAnsi"/>
        </w:rPr>
        <w:t xml:space="preserve"> during enrollment in EDGU 70073 (Introduction to Dissertation), which is offered in the Fall Semester of the third year. </w:t>
      </w:r>
    </w:p>
    <w:p w14:paraId="4C6F243D" w14:textId="77777777" w:rsidR="003E0EAD" w:rsidRPr="00FE1FC2" w:rsidRDefault="1E83960B" w:rsidP="0092495B">
      <w:pPr>
        <w:pStyle w:val="Default"/>
        <w:numPr>
          <w:ilvl w:val="0"/>
          <w:numId w:val="8"/>
        </w:numPr>
        <w:rPr>
          <w:rFonts w:asciiTheme="majorHAnsi" w:hAnsiTheme="majorHAnsi" w:cstheme="majorHAnsi"/>
        </w:rPr>
      </w:pPr>
      <w:r w:rsidRPr="1E83960B">
        <w:rPr>
          <w:rFonts w:asciiTheme="majorHAnsi" w:hAnsiTheme="majorHAnsi" w:cstheme="majorBidi"/>
        </w:rPr>
        <w:t>Students may request a date to receive their examination questions. The earliest date would be three weeks prior to the beginning of fall semester of enrollment in EDGU 70073. The latest date would be the first day of second week of that same semester.</w:t>
      </w:r>
    </w:p>
    <w:p w14:paraId="22AF3A83" w14:textId="77777777" w:rsidR="003E0EAD" w:rsidRPr="00FE1FC2" w:rsidRDefault="003E0EAD" w:rsidP="0092495B">
      <w:pPr>
        <w:pStyle w:val="ListParagraph"/>
        <w:numPr>
          <w:ilvl w:val="0"/>
          <w:numId w:val="8"/>
        </w:numPr>
        <w:spacing w:before="100" w:beforeAutospacing="1" w:after="100" w:afterAutospacing="1"/>
        <w:rPr>
          <w:rFonts w:asciiTheme="majorHAnsi" w:eastAsia="Times New Roman" w:hAnsiTheme="majorHAnsi" w:cstheme="majorHAnsi"/>
        </w:rPr>
      </w:pPr>
      <w:r w:rsidRPr="00FE1FC2">
        <w:rPr>
          <w:rFonts w:asciiTheme="majorHAnsi" w:eastAsia="Times New Roman" w:hAnsiTheme="majorHAnsi" w:cstheme="majorHAnsi"/>
        </w:rPr>
        <w:t xml:space="preserve">Students will have three weeks to submit their written responses to three questions. Each response should be a comprehensive, 10-page paper addressing one of the questions (rubric and additional guidelines will be provided). Responses will be submitted to D2L in designated area of EDGU 70073 course. </w:t>
      </w:r>
    </w:p>
    <w:p w14:paraId="376467E4" w14:textId="77777777" w:rsidR="003E0EAD" w:rsidRPr="00FE1FC2" w:rsidRDefault="1E83960B" w:rsidP="1E83960B">
      <w:pPr>
        <w:pStyle w:val="ListParagraph"/>
        <w:numPr>
          <w:ilvl w:val="0"/>
          <w:numId w:val="8"/>
        </w:numPr>
        <w:spacing w:before="100" w:beforeAutospacing="1" w:after="100" w:afterAutospacing="1"/>
        <w:rPr>
          <w:rFonts w:asciiTheme="majorHAnsi" w:eastAsia="Times New Roman" w:hAnsiTheme="majorHAnsi" w:cstheme="majorBidi"/>
        </w:rPr>
      </w:pPr>
      <w:r w:rsidRPr="1E83960B">
        <w:rPr>
          <w:rFonts w:asciiTheme="majorHAnsi" w:hAnsiTheme="majorHAnsi" w:cstheme="majorBidi"/>
        </w:rPr>
        <w:t xml:space="preserve">Students are prohibited from using artificial intelligence (AI) and other unapproved assignment-help tools. </w:t>
      </w:r>
      <w:r w:rsidRPr="1E83960B">
        <w:rPr>
          <w:rFonts w:asciiTheme="majorHAnsi" w:eastAsia="Times New Roman" w:hAnsiTheme="majorHAnsi" w:cstheme="majorBidi"/>
        </w:rPr>
        <w:t>Responses will be screened for plagiarism and AI use.</w:t>
      </w:r>
    </w:p>
    <w:p w14:paraId="5DFD1881" w14:textId="10A63B4F" w:rsidR="1E83960B" w:rsidRDefault="1E83960B" w:rsidP="1E83960B">
      <w:pPr>
        <w:pStyle w:val="ListParagraph"/>
        <w:numPr>
          <w:ilvl w:val="0"/>
          <w:numId w:val="8"/>
        </w:numPr>
        <w:spacing w:beforeAutospacing="1" w:afterAutospacing="1"/>
        <w:rPr>
          <w:rFonts w:asciiTheme="majorHAnsi" w:hAnsiTheme="majorHAnsi" w:cstheme="majorBidi"/>
        </w:rPr>
      </w:pPr>
      <w:r w:rsidRPr="1E83960B">
        <w:rPr>
          <w:rFonts w:asciiTheme="majorHAnsi" w:hAnsiTheme="majorHAnsi" w:cstheme="majorBidi"/>
        </w:rPr>
        <w:t>Students will be asked to sign and upload a statement of originality and nondisclosure. Students will agree to refrain from consulting AI or any person(s) to inform their responses and to maintain confidentiality of the content of the qualifying examination questions and their responses.</w:t>
      </w:r>
    </w:p>
    <w:p w14:paraId="21F2676D" w14:textId="77777777" w:rsidR="003E0EAD" w:rsidRPr="00FE1FC2" w:rsidRDefault="003E0EAD" w:rsidP="0092495B">
      <w:pPr>
        <w:pStyle w:val="ListParagraph"/>
        <w:numPr>
          <w:ilvl w:val="0"/>
          <w:numId w:val="8"/>
        </w:numPr>
        <w:spacing w:before="100" w:beforeAutospacing="1" w:after="100" w:afterAutospacing="1"/>
        <w:rPr>
          <w:rFonts w:asciiTheme="majorHAnsi" w:eastAsia="Times New Roman" w:hAnsiTheme="majorHAnsi" w:cstheme="majorHAnsi"/>
        </w:rPr>
      </w:pPr>
      <w:r w:rsidRPr="00FE1FC2">
        <w:rPr>
          <w:rFonts w:asciiTheme="majorHAnsi" w:eastAsia="Times New Roman" w:hAnsiTheme="majorHAnsi" w:cstheme="majorHAnsi"/>
        </w:rPr>
        <w:t>The counseling faculty committee will provide feedback on the written responses within two weeks of receipt.</w:t>
      </w:r>
    </w:p>
    <w:p w14:paraId="6B769304" w14:textId="77777777" w:rsidR="003E0EAD" w:rsidRPr="00FE1FC2" w:rsidRDefault="003E0EAD" w:rsidP="0092495B">
      <w:pPr>
        <w:pStyle w:val="ListParagraph"/>
        <w:numPr>
          <w:ilvl w:val="0"/>
          <w:numId w:val="8"/>
        </w:numPr>
        <w:spacing w:before="100" w:beforeAutospacing="1" w:after="100" w:afterAutospacing="1"/>
        <w:rPr>
          <w:rFonts w:asciiTheme="majorHAnsi" w:hAnsiTheme="majorHAnsi" w:cstheme="majorHAnsi"/>
          <w:color w:val="000000"/>
        </w:rPr>
      </w:pPr>
      <w:r w:rsidRPr="00FE1FC2">
        <w:rPr>
          <w:rFonts w:asciiTheme="majorHAnsi" w:eastAsia="Times New Roman" w:hAnsiTheme="majorHAnsi" w:cstheme="majorHAnsi"/>
        </w:rPr>
        <w:t>An oral defense of responses (where committee may seek clarification and extension of the written exam) will be scheduled to take place within 10 working days of the committee’s approval of the written responses.</w:t>
      </w:r>
    </w:p>
    <w:p w14:paraId="3EF2F92A" w14:textId="77777777" w:rsidR="003E0EAD" w:rsidRPr="00FE1FC2" w:rsidRDefault="003E0EAD" w:rsidP="003E0EAD">
      <w:pPr>
        <w:pStyle w:val="Default"/>
        <w:rPr>
          <w:rFonts w:asciiTheme="majorHAnsi" w:hAnsiTheme="majorHAnsi" w:cstheme="majorHAnsi"/>
          <w:u w:val="single"/>
        </w:rPr>
      </w:pPr>
      <w:r w:rsidRPr="00FE1FC2">
        <w:rPr>
          <w:rFonts w:asciiTheme="majorHAnsi" w:hAnsiTheme="majorHAnsi" w:cstheme="majorHAnsi"/>
          <w:u w:val="single"/>
        </w:rPr>
        <w:t>Content of Qualifying Exams</w:t>
      </w:r>
    </w:p>
    <w:p w14:paraId="0A4D8BB7" w14:textId="77777777" w:rsidR="003E0EAD" w:rsidRPr="00FE1FC2" w:rsidRDefault="003E0EAD" w:rsidP="003E0EAD">
      <w:pPr>
        <w:pStyle w:val="Default"/>
        <w:rPr>
          <w:rFonts w:asciiTheme="majorHAnsi" w:hAnsiTheme="majorHAnsi" w:cstheme="majorHAnsi"/>
        </w:rPr>
      </w:pPr>
      <w:r w:rsidRPr="00FE1FC2">
        <w:rPr>
          <w:rFonts w:asciiTheme="majorHAnsi" w:hAnsiTheme="majorHAnsi" w:cstheme="majorHAnsi"/>
        </w:rPr>
        <w:t xml:space="preserve">The content of the three questions will incorporate the student’s topic of dissertation research and require student to demonstrate competency in all five core areas (as described by CACREP): counseling, supervision, teaching, research &amp; scholarship, and leadership &amp; advocacy. </w:t>
      </w:r>
    </w:p>
    <w:p w14:paraId="5BF59B95" w14:textId="77777777" w:rsidR="003E0EAD" w:rsidRPr="00FE1FC2" w:rsidRDefault="003E0EAD" w:rsidP="003E0EAD">
      <w:pPr>
        <w:pStyle w:val="Default"/>
        <w:rPr>
          <w:rFonts w:asciiTheme="majorHAnsi" w:hAnsiTheme="majorHAnsi" w:cstheme="majorHAnsi"/>
        </w:rPr>
      </w:pPr>
    </w:p>
    <w:p w14:paraId="785E947E" w14:textId="77777777" w:rsidR="003E0EAD" w:rsidRPr="00FE1FC2" w:rsidRDefault="003E0EAD" w:rsidP="003E0EAD">
      <w:pPr>
        <w:pStyle w:val="Default"/>
        <w:rPr>
          <w:rFonts w:asciiTheme="majorHAnsi" w:hAnsiTheme="majorHAnsi" w:cstheme="majorHAnsi"/>
        </w:rPr>
      </w:pPr>
      <w:r w:rsidRPr="00FE1FC2">
        <w:rPr>
          <w:rFonts w:asciiTheme="majorHAnsi" w:hAnsiTheme="majorHAnsi" w:cstheme="majorHAnsi"/>
        </w:rPr>
        <w:t xml:space="preserve">Examples: </w:t>
      </w:r>
    </w:p>
    <w:p w14:paraId="5F739F28" w14:textId="77777777" w:rsidR="003E0EAD" w:rsidRPr="00FE1FC2" w:rsidRDefault="003E0EAD" w:rsidP="0092495B">
      <w:pPr>
        <w:pStyle w:val="Default"/>
        <w:numPr>
          <w:ilvl w:val="0"/>
          <w:numId w:val="9"/>
        </w:numPr>
        <w:rPr>
          <w:rFonts w:asciiTheme="majorHAnsi" w:hAnsiTheme="majorHAnsi" w:cstheme="majorHAnsi"/>
          <w:i/>
          <w:iCs/>
        </w:rPr>
      </w:pPr>
      <w:r w:rsidRPr="00FE1FC2">
        <w:rPr>
          <w:rFonts w:asciiTheme="majorHAnsi" w:hAnsiTheme="majorHAnsi" w:cstheme="majorHAnsi"/>
          <w:i/>
          <w:iCs/>
        </w:rPr>
        <w:t>Describe how you would set up a strength-based group that focuses on [student’s dissertation research interest; e.g., TBRI, parents of sexual abuse survivors] based on what was discussed in the Strength-Based Theories class, and how you would evaluate its/their effectiveness. </w:t>
      </w:r>
      <w:r w:rsidRPr="00FE1FC2">
        <w:rPr>
          <w:rFonts w:asciiTheme="majorHAnsi" w:hAnsiTheme="majorHAnsi" w:cstheme="majorHAnsi"/>
        </w:rPr>
        <w:t xml:space="preserve"> (incorporates counseling and research/scholarship)</w:t>
      </w:r>
    </w:p>
    <w:p w14:paraId="71ADA542" w14:textId="77777777" w:rsidR="003E0EAD" w:rsidRPr="00FE1FC2" w:rsidRDefault="003E0EAD" w:rsidP="0092495B">
      <w:pPr>
        <w:pStyle w:val="xxdefault"/>
        <w:numPr>
          <w:ilvl w:val="0"/>
          <w:numId w:val="9"/>
        </w:numPr>
        <w:rPr>
          <w:rFonts w:asciiTheme="majorHAnsi" w:hAnsiTheme="majorHAnsi" w:cstheme="majorHAnsi"/>
          <w14:ligatures w14:val="standardContextual"/>
        </w:rPr>
      </w:pPr>
      <w:r w:rsidRPr="00FE1FC2">
        <w:rPr>
          <w:rFonts w:asciiTheme="majorHAnsi" w:hAnsiTheme="majorHAnsi" w:cstheme="majorHAnsi"/>
          <w:i/>
          <w:iCs/>
          <w14:ligatures w14:val="standardContextual"/>
        </w:rPr>
        <w:t>You have been hired to teach a master’s-level course titled Counseling Culturally Diverse Clients. Submit a syllabus that covers 2024 CACREP Standards for Section 3.B. Social and Cultural Identities and Experiences. Standards should be in the form of learning objectives with clear connection to class assignments and activities; course must include a service-learning component that demonstrates your understanding of least two areas of CACREP Standards for Section 6.B.5 Leadership &amp; Advocacy</w:t>
      </w:r>
      <w:r w:rsidRPr="00FE1FC2">
        <w:rPr>
          <w:rFonts w:asciiTheme="majorHAnsi" w:hAnsiTheme="majorHAnsi" w:cstheme="majorHAnsi"/>
        </w:rPr>
        <w:t xml:space="preserve">. </w:t>
      </w:r>
      <w:r w:rsidRPr="00FE1FC2">
        <w:rPr>
          <w:rFonts w:asciiTheme="majorHAnsi" w:hAnsiTheme="majorHAnsi" w:cstheme="majorHAnsi"/>
          <w14:ligatures w14:val="standardContextual"/>
        </w:rPr>
        <w:t>(incorporates teaching and leadership/advocacy)</w:t>
      </w:r>
    </w:p>
    <w:p w14:paraId="2DA9CC1D" w14:textId="77777777" w:rsidR="003E0EAD" w:rsidRPr="00FE1FC2" w:rsidRDefault="003E0EAD" w:rsidP="003E0EAD">
      <w:pPr>
        <w:pStyle w:val="xxdefault"/>
        <w:rPr>
          <w:rFonts w:asciiTheme="majorHAnsi" w:hAnsiTheme="majorHAnsi" w:cstheme="majorHAnsi"/>
          <w:i/>
          <w:iCs/>
          <w14:ligatures w14:val="standardContextual"/>
        </w:rPr>
      </w:pPr>
    </w:p>
    <w:p w14:paraId="6608472E" w14:textId="77777777" w:rsidR="003E0EAD" w:rsidRPr="00FE1FC2" w:rsidRDefault="003E0EAD" w:rsidP="003E0EAD">
      <w:pPr>
        <w:rPr>
          <w:rFonts w:asciiTheme="majorHAnsi" w:hAnsiTheme="majorHAnsi" w:cstheme="majorHAnsi"/>
          <w:u w:val="single"/>
        </w:rPr>
      </w:pPr>
      <w:r w:rsidRPr="00FE1FC2">
        <w:rPr>
          <w:rFonts w:asciiTheme="majorHAnsi" w:hAnsiTheme="majorHAnsi" w:cstheme="majorHAnsi"/>
          <w:u w:val="single"/>
        </w:rPr>
        <w:t>Possible Outcomes</w:t>
      </w:r>
    </w:p>
    <w:p w14:paraId="669F96F6" w14:textId="77777777" w:rsidR="003E0EAD" w:rsidRPr="00FE1FC2" w:rsidRDefault="003E0EAD" w:rsidP="003E0EAD">
      <w:pPr>
        <w:pStyle w:val="Default"/>
        <w:rPr>
          <w:rFonts w:asciiTheme="majorHAnsi" w:hAnsiTheme="majorHAnsi" w:cstheme="majorHAnsi"/>
        </w:rPr>
      </w:pPr>
      <w:r w:rsidRPr="00FE1FC2">
        <w:rPr>
          <w:rFonts w:asciiTheme="majorHAnsi" w:hAnsiTheme="majorHAnsi" w:cstheme="majorHAnsi"/>
        </w:rPr>
        <w:t xml:space="preserve">Three outcomes are possible for the examination: PASS, REVISE AND RESUBMIT, and FAIL. Each question will be assessed separately and assigned one of the three outcomes. Qualifying examinations are not complete until the student completes all conditions and/or passes all questions with no conditions. </w:t>
      </w:r>
    </w:p>
    <w:p w14:paraId="136F40C0" w14:textId="77777777" w:rsidR="003E0EAD" w:rsidRPr="00FE1FC2" w:rsidRDefault="003E0EAD" w:rsidP="003E0EAD">
      <w:pPr>
        <w:pStyle w:val="Default"/>
        <w:rPr>
          <w:rFonts w:asciiTheme="majorHAnsi" w:hAnsiTheme="majorHAnsi" w:cstheme="majorHAnsi"/>
        </w:rPr>
      </w:pPr>
    </w:p>
    <w:p w14:paraId="2E13B003" w14:textId="77777777" w:rsidR="003E0EAD" w:rsidRPr="00FE1FC2" w:rsidRDefault="003E0EAD" w:rsidP="003E0EAD">
      <w:pPr>
        <w:pStyle w:val="Default"/>
        <w:rPr>
          <w:rFonts w:asciiTheme="majorHAnsi" w:hAnsiTheme="majorHAnsi" w:cstheme="majorHAnsi"/>
        </w:rPr>
      </w:pPr>
      <w:r w:rsidRPr="00FE1FC2">
        <w:rPr>
          <w:rFonts w:asciiTheme="majorHAnsi" w:hAnsiTheme="majorHAnsi" w:cstheme="majorHAnsi"/>
        </w:rPr>
        <w:t>If a student is required to revise and re-submit, revision should be submitted within two weeks following Oral Defense.</w:t>
      </w:r>
    </w:p>
    <w:p w14:paraId="445427A6" w14:textId="77777777" w:rsidR="003E0EAD" w:rsidRPr="00FE1FC2" w:rsidRDefault="003E0EAD" w:rsidP="003E0EAD">
      <w:pPr>
        <w:pStyle w:val="Default"/>
        <w:rPr>
          <w:rFonts w:asciiTheme="majorHAnsi" w:hAnsiTheme="majorHAnsi" w:cstheme="majorHAnsi"/>
        </w:rPr>
      </w:pPr>
    </w:p>
    <w:p w14:paraId="6B81ECDC" w14:textId="77777777" w:rsidR="003E0EAD" w:rsidRPr="00FE1FC2" w:rsidRDefault="003E0EAD" w:rsidP="003E0EAD">
      <w:pPr>
        <w:pStyle w:val="Default"/>
        <w:rPr>
          <w:rFonts w:asciiTheme="majorHAnsi" w:hAnsiTheme="majorHAnsi" w:cstheme="majorHAnsi"/>
        </w:rPr>
      </w:pPr>
      <w:r w:rsidRPr="00FE1FC2">
        <w:rPr>
          <w:rFonts w:asciiTheme="majorHAnsi" w:hAnsiTheme="majorHAnsi" w:cstheme="majorHAnsi"/>
        </w:rPr>
        <w:t xml:space="preserve">If the student fails to pass any portion of the qualifying examination: </w:t>
      </w:r>
    </w:p>
    <w:p w14:paraId="7268A0CA" w14:textId="77777777" w:rsidR="003E0EAD" w:rsidRPr="00FE1FC2" w:rsidRDefault="003E0EAD" w:rsidP="003E0EAD">
      <w:pPr>
        <w:pStyle w:val="Default"/>
        <w:rPr>
          <w:rFonts w:asciiTheme="majorHAnsi" w:hAnsiTheme="majorHAnsi" w:cstheme="majorHAnsi"/>
        </w:rPr>
      </w:pPr>
      <w:r w:rsidRPr="00FE1FC2">
        <w:rPr>
          <w:rFonts w:asciiTheme="majorHAnsi" w:hAnsiTheme="majorHAnsi" w:cstheme="majorHAnsi"/>
        </w:rPr>
        <w:t xml:space="preserve">1. The exam, in whole or in part, may be repeated once. </w:t>
      </w:r>
    </w:p>
    <w:p w14:paraId="32ED62BD" w14:textId="77777777" w:rsidR="003E0EAD" w:rsidRPr="00FE1FC2" w:rsidRDefault="003E0EAD" w:rsidP="003E0EAD">
      <w:pPr>
        <w:pStyle w:val="Default"/>
        <w:rPr>
          <w:rFonts w:asciiTheme="majorHAnsi" w:hAnsiTheme="majorHAnsi" w:cstheme="majorHAnsi"/>
        </w:rPr>
      </w:pPr>
      <w:r w:rsidRPr="00FE1FC2">
        <w:rPr>
          <w:rFonts w:asciiTheme="majorHAnsi" w:hAnsiTheme="majorHAnsi" w:cstheme="majorHAnsi"/>
        </w:rPr>
        <w:t xml:space="preserve">2. The student must enroll with the qualifying examination chair for of EDUC 90980 (one credit hour minimum). </w:t>
      </w:r>
    </w:p>
    <w:p w14:paraId="57F1C227" w14:textId="77777777" w:rsidR="003E0EAD" w:rsidRPr="00FE1FC2" w:rsidRDefault="003E0EAD" w:rsidP="003E0EAD">
      <w:pPr>
        <w:pStyle w:val="Default"/>
        <w:rPr>
          <w:rFonts w:asciiTheme="majorHAnsi" w:hAnsiTheme="majorHAnsi" w:cstheme="majorHAnsi"/>
        </w:rPr>
      </w:pPr>
      <w:r w:rsidRPr="00FE1FC2">
        <w:rPr>
          <w:rFonts w:asciiTheme="majorHAnsi" w:hAnsiTheme="majorHAnsi" w:cstheme="majorHAnsi"/>
        </w:rPr>
        <w:t xml:space="preserve">3. The process begins anew: Questions may or may not be repeated, at the discretion of the Chair and committee. </w:t>
      </w:r>
    </w:p>
    <w:p w14:paraId="54738AF4" w14:textId="3BA002B9" w:rsidR="00633EB7" w:rsidRPr="00FE1FC2" w:rsidRDefault="00633EB7" w:rsidP="33DF4596">
      <w:pPr>
        <w:rPr>
          <w:rFonts w:asciiTheme="majorHAnsi" w:hAnsiTheme="majorHAnsi" w:cstheme="majorHAnsi"/>
        </w:rPr>
      </w:pPr>
    </w:p>
    <w:p w14:paraId="04955A0D" w14:textId="77777777" w:rsidR="00E623E5" w:rsidRPr="00FE1FC2" w:rsidRDefault="00E623E5" w:rsidP="33DF4596">
      <w:pPr>
        <w:rPr>
          <w:rFonts w:asciiTheme="majorHAnsi" w:hAnsiTheme="majorHAnsi" w:cstheme="majorHAnsi"/>
        </w:rPr>
      </w:pPr>
    </w:p>
    <w:p w14:paraId="1CA29ACB" w14:textId="06E8B261" w:rsidR="006472ED" w:rsidRPr="00FE1FC2" w:rsidRDefault="6A4F452E" w:rsidP="43E4CA19">
      <w:pPr>
        <w:pStyle w:val="Heading2"/>
        <w:rPr>
          <w:rFonts w:eastAsia="Times New Roman" w:cstheme="majorHAnsi"/>
          <w:b/>
          <w:bCs/>
          <w:color w:val="auto"/>
          <w:sz w:val="24"/>
          <w:szCs w:val="24"/>
        </w:rPr>
      </w:pPr>
      <w:bookmarkStart w:id="92" w:name="_Toc232234618"/>
      <w:bookmarkStart w:id="93" w:name="_Toc238046265"/>
      <w:r w:rsidRPr="00FE1FC2">
        <w:rPr>
          <w:rFonts w:eastAsia="Times New Roman" w:cstheme="majorHAnsi"/>
          <w:b/>
          <w:bCs/>
          <w:color w:val="auto"/>
          <w:sz w:val="24"/>
          <w:szCs w:val="24"/>
        </w:rPr>
        <w:t>PhD Portfolio Requirement</w:t>
      </w:r>
      <w:bookmarkEnd w:id="92"/>
      <w:bookmarkEnd w:id="93"/>
    </w:p>
    <w:p w14:paraId="6E1DFF8D" w14:textId="1760B57F" w:rsidR="00643D54" w:rsidRPr="00FE1FC2" w:rsidRDefault="4921297F" w:rsidP="4921297F">
      <w:pPr>
        <w:spacing w:line="259" w:lineRule="auto"/>
        <w:rPr>
          <w:rFonts w:asciiTheme="majorHAnsi" w:hAnsiTheme="majorHAnsi" w:cstheme="majorBidi"/>
        </w:rPr>
      </w:pPr>
      <w:r w:rsidRPr="4921297F">
        <w:rPr>
          <w:rFonts w:asciiTheme="majorHAnsi" w:hAnsiTheme="majorHAnsi" w:cstheme="majorBidi"/>
        </w:rPr>
        <w:t xml:space="preserve">All students are required to complete both class and portfolio requirements. As part of clinical internship course (300 hours), students will engage in clinical and supervision activities, some of which will take place at the clinic. As part of nonclinical Internship course (300 hours), students may choose among teaching, research, and leadership/advocacy to complete internship requirements. Focus areas may be included both internships and in apprenticeships, developed with major advisor. For instance, if you are choosing to focus on teaching in nonclinical internship, you will work with your major advisor to develop an apprenticeship course with a faculty member teaching the course. Portfolio requirements are outlined in Appendix B. </w:t>
      </w:r>
    </w:p>
    <w:p w14:paraId="4766B365" w14:textId="77777777" w:rsidR="00643D54" w:rsidRPr="00FE1FC2" w:rsidRDefault="00643D54" w:rsidP="006472ED">
      <w:pPr>
        <w:rPr>
          <w:rFonts w:asciiTheme="majorHAnsi" w:hAnsiTheme="majorHAnsi" w:cstheme="majorHAnsi"/>
          <w:bCs/>
        </w:rPr>
      </w:pPr>
    </w:p>
    <w:p w14:paraId="484CBF9E" w14:textId="1260B4CA" w:rsidR="00E02672" w:rsidRPr="00FE1FC2" w:rsidRDefault="005971C6" w:rsidP="0098207E">
      <w:pPr>
        <w:pStyle w:val="Heading2"/>
        <w:rPr>
          <w:rFonts w:eastAsia="Times New Roman" w:cstheme="majorHAnsi"/>
          <w:b/>
          <w:bCs/>
          <w:color w:val="auto"/>
          <w:sz w:val="24"/>
          <w:szCs w:val="24"/>
        </w:rPr>
      </w:pPr>
      <w:bookmarkStart w:id="94" w:name="_Toc232234619"/>
      <w:bookmarkStart w:id="95" w:name="_Toc238046266"/>
      <w:r w:rsidRPr="00FE1FC2">
        <w:rPr>
          <w:rFonts w:eastAsia="Times New Roman" w:cstheme="majorHAnsi"/>
          <w:b/>
          <w:bCs/>
          <w:color w:val="auto"/>
          <w:sz w:val="24"/>
          <w:szCs w:val="24"/>
        </w:rPr>
        <w:t>Dissertation</w:t>
      </w:r>
      <w:r w:rsidR="00E02672" w:rsidRPr="00FE1FC2">
        <w:rPr>
          <w:rFonts w:eastAsia="Times New Roman" w:cstheme="majorHAnsi"/>
          <w:b/>
          <w:bCs/>
          <w:color w:val="auto"/>
          <w:sz w:val="24"/>
          <w:szCs w:val="24"/>
        </w:rPr>
        <w:t xml:space="preserve"> Requirement</w:t>
      </w:r>
      <w:bookmarkEnd w:id="94"/>
      <w:bookmarkEnd w:id="95"/>
      <w:r w:rsidR="00E02672" w:rsidRPr="00FE1FC2">
        <w:rPr>
          <w:rFonts w:eastAsia="Times New Roman" w:cstheme="majorHAnsi"/>
          <w:b/>
          <w:bCs/>
          <w:color w:val="auto"/>
          <w:sz w:val="24"/>
          <w:szCs w:val="24"/>
        </w:rPr>
        <w:t xml:space="preserve"> </w:t>
      </w:r>
    </w:p>
    <w:p w14:paraId="448FC598" w14:textId="77777777" w:rsidR="00E623E5" w:rsidRPr="00FE1FC2" w:rsidRDefault="00E623E5" w:rsidP="00E623E5">
      <w:pPr>
        <w:pStyle w:val="Default"/>
        <w:rPr>
          <w:rFonts w:asciiTheme="majorHAnsi" w:hAnsiTheme="majorHAnsi" w:cstheme="majorHAnsi"/>
          <w:color w:val="auto"/>
        </w:rPr>
      </w:pPr>
      <w:r w:rsidRPr="00FE1FC2">
        <w:rPr>
          <w:rFonts w:asciiTheme="majorHAnsi" w:hAnsiTheme="majorHAnsi" w:cstheme="majorHAnsi"/>
          <w:color w:val="auto"/>
        </w:rPr>
        <w:t>A dissertation is required in all doctoral programs</w:t>
      </w:r>
      <w:r w:rsidRPr="00FE1FC2">
        <w:rPr>
          <w:rFonts w:asciiTheme="majorHAnsi" w:hAnsiTheme="majorHAnsi" w:cstheme="majorHAnsi"/>
        </w:rPr>
        <w:t xml:space="preserve"> at Texas Christian University</w:t>
      </w:r>
      <w:r w:rsidRPr="00FE1FC2">
        <w:rPr>
          <w:rFonts w:asciiTheme="majorHAnsi" w:hAnsiTheme="majorHAnsi" w:cstheme="majorHAnsi"/>
          <w:color w:val="auto"/>
        </w:rPr>
        <w:t>. The dissertation must demonstrate superior research abilities, capacity for sound independent analysis and judgment, and effectiveness of expression. </w:t>
      </w:r>
      <w:r w:rsidRPr="00FE1FC2">
        <w:rPr>
          <w:rFonts w:asciiTheme="majorHAnsi" w:hAnsiTheme="majorHAnsi" w:cstheme="majorHAnsi"/>
        </w:rPr>
        <w:t xml:space="preserve">In the PhD Counseling and Counselor Education program, the research must focus on an </w:t>
      </w:r>
      <w:r w:rsidRPr="00FE1FC2">
        <w:rPr>
          <w:rFonts w:asciiTheme="majorHAnsi" w:hAnsiTheme="majorHAnsi" w:cstheme="majorHAnsi"/>
          <w:color w:val="auto"/>
        </w:rPr>
        <w:t xml:space="preserve">area relevant to counseling practice, counselor education, and/or supervision. </w:t>
      </w:r>
    </w:p>
    <w:p w14:paraId="5A9C20D3" w14:textId="77777777" w:rsidR="00E623E5" w:rsidRPr="00FE1FC2" w:rsidRDefault="00E623E5" w:rsidP="00E623E5">
      <w:pPr>
        <w:pStyle w:val="Default"/>
        <w:rPr>
          <w:rFonts w:asciiTheme="majorHAnsi" w:hAnsiTheme="majorHAnsi" w:cstheme="majorHAnsi"/>
          <w:color w:val="auto"/>
        </w:rPr>
      </w:pPr>
    </w:p>
    <w:p w14:paraId="32A418DE" w14:textId="35A7315A" w:rsidR="00E623E5" w:rsidRPr="00FE1FC2" w:rsidRDefault="00716A73" w:rsidP="00716A73">
      <w:pPr>
        <w:pStyle w:val="Default"/>
        <w:rPr>
          <w:rFonts w:asciiTheme="majorHAnsi" w:hAnsiTheme="majorHAnsi" w:cstheme="majorBidi"/>
          <w:color w:val="auto"/>
        </w:rPr>
      </w:pPr>
      <w:r w:rsidRPr="00716A73">
        <w:rPr>
          <w:rFonts w:asciiTheme="majorHAnsi" w:hAnsiTheme="majorHAnsi" w:cstheme="majorBidi"/>
          <w:color w:val="auto"/>
        </w:rPr>
        <w:t xml:space="preserve">A student is required to register for at least 12 semester hours of dissertation (includes </w:t>
      </w:r>
      <w:r w:rsidRPr="00716A73">
        <w:rPr>
          <w:rFonts w:asciiTheme="majorHAnsi" w:hAnsiTheme="majorHAnsi" w:cstheme="majorBidi"/>
          <w:i/>
          <w:iCs/>
          <w:color w:val="auto"/>
        </w:rPr>
        <w:t>Introduction to Dissertation</w:t>
      </w:r>
      <w:r w:rsidRPr="00716A73">
        <w:rPr>
          <w:rFonts w:asciiTheme="majorHAnsi" w:hAnsiTheme="majorHAnsi" w:cstheme="majorBidi"/>
          <w:color w:val="auto"/>
        </w:rPr>
        <w:t xml:space="preserve"> course) and must register for at least one hour during any fall or spring semester in which the student is working with committee members or using University facilities. Check speciﬁc department listings for further restrictions. During the summer, the student must enroll for at least one dissertation hour during at least one of the summer sessions. Finally, the student must enroll for at least one hour during any fall or spring semester in which he/she plans to complete the dissertation and take the ﬁnal oral examination. The student and dissertation Chair will co-construct a syllabus that outlines expectations, and a </w:t>
      </w:r>
      <w:hyperlink r:id="rId40">
        <w:r w:rsidRPr="00716A73">
          <w:rPr>
            <w:rStyle w:val="Hyperlink"/>
            <w:rFonts w:asciiTheme="majorHAnsi" w:hAnsiTheme="majorHAnsi" w:cstheme="majorBidi"/>
          </w:rPr>
          <w:t>Doctoral Academic Progression Form</w:t>
        </w:r>
      </w:hyperlink>
      <w:r w:rsidRPr="00716A73">
        <w:rPr>
          <w:rFonts w:asciiTheme="majorHAnsi" w:hAnsiTheme="majorHAnsi" w:cstheme="majorBidi"/>
          <w:color w:val="auto"/>
        </w:rPr>
        <w:t xml:space="preserve"> will be submitted by the Dissertation Chair to the Department Chair annually to indicate progress.</w:t>
      </w:r>
    </w:p>
    <w:p w14:paraId="5C5ACACC" w14:textId="77777777" w:rsidR="00E623E5" w:rsidRPr="00FE1FC2" w:rsidRDefault="00E623E5" w:rsidP="00E623E5">
      <w:pPr>
        <w:pStyle w:val="Default"/>
        <w:rPr>
          <w:rFonts w:asciiTheme="majorHAnsi" w:hAnsiTheme="majorHAnsi" w:cstheme="majorHAnsi"/>
          <w:color w:val="auto"/>
        </w:rPr>
      </w:pPr>
    </w:p>
    <w:p w14:paraId="2222DF42" w14:textId="77777777" w:rsidR="00E623E5" w:rsidRPr="00FE1FC2" w:rsidRDefault="00E623E5" w:rsidP="00E623E5">
      <w:pPr>
        <w:autoSpaceDE w:val="0"/>
        <w:autoSpaceDN w:val="0"/>
        <w:adjustRightInd w:val="0"/>
        <w:rPr>
          <w:rFonts w:asciiTheme="majorHAnsi" w:hAnsiTheme="majorHAnsi" w:cstheme="majorHAnsi"/>
          <w:u w:val="single"/>
        </w:rPr>
      </w:pPr>
      <w:r w:rsidRPr="00FE1FC2">
        <w:rPr>
          <w:rFonts w:asciiTheme="majorHAnsi" w:hAnsiTheme="majorHAnsi" w:cstheme="majorHAnsi"/>
          <w:u w:val="single"/>
        </w:rPr>
        <w:t>Chair and Committee</w:t>
      </w:r>
    </w:p>
    <w:p w14:paraId="2EDBB714" w14:textId="23E57B45" w:rsidR="00E623E5" w:rsidRPr="00FE1FC2" w:rsidRDefault="6DE2FD5A" w:rsidP="6DE2FD5A">
      <w:pPr>
        <w:autoSpaceDE w:val="0"/>
        <w:autoSpaceDN w:val="0"/>
        <w:adjustRightInd w:val="0"/>
        <w:rPr>
          <w:rFonts w:asciiTheme="majorHAnsi" w:hAnsiTheme="majorHAnsi" w:cstheme="majorBidi"/>
        </w:rPr>
      </w:pPr>
      <w:r w:rsidRPr="6DE2FD5A">
        <w:rPr>
          <w:rFonts w:asciiTheme="majorHAnsi" w:hAnsiTheme="majorHAnsi" w:cstheme="majorBidi"/>
        </w:rPr>
        <w:t xml:space="preserve">The dissertation committee consists of four (4) members. The Chair of the dissertation committee is a full-time, core faculty member of the Counseling and Counselor Education (CCE) program in the College of Education, has been a member of the faculty of TCU for one academic year, is a full member of the Graduate Faculty, and holds an earned doctorate. The Chair is chosen by the student, and the Chair must agree to be Chair of the dissertation committee. </w:t>
      </w:r>
    </w:p>
    <w:p w14:paraId="3E0B3469" w14:textId="77777777" w:rsidR="00E623E5" w:rsidRPr="00FE1FC2" w:rsidRDefault="00E623E5" w:rsidP="00E623E5">
      <w:pPr>
        <w:autoSpaceDE w:val="0"/>
        <w:autoSpaceDN w:val="0"/>
        <w:adjustRightInd w:val="0"/>
        <w:rPr>
          <w:rFonts w:asciiTheme="majorHAnsi" w:hAnsiTheme="majorHAnsi" w:cstheme="majorHAnsi"/>
        </w:rPr>
      </w:pPr>
    </w:p>
    <w:p w14:paraId="4EE6782F" w14:textId="77777777" w:rsidR="00E623E5" w:rsidRPr="00FE1FC2" w:rsidRDefault="00E623E5" w:rsidP="00E623E5">
      <w:pPr>
        <w:autoSpaceDE w:val="0"/>
        <w:autoSpaceDN w:val="0"/>
        <w:adjustRightInd w:val="0"/>
        <w:rPr>
          <w:rFonts w:asciiTheme="majorHAnsi" w:hAnsiTheme="majorHAnsi" w:cstheme="majorHAnsi"/>
        </w:rPr>
      </w:pPr>
      <w:r w:rsidRPr="00FE1FC2">
        <w:rPr>
          <w:rFonts w:asciiTheme="majorHAnsi" w:hAnsiTheme="majorHAnsi" w:cstheme="majorHAnsi"/>
        </w:rPr>
        <w:t xml:space="preserve">The student nominates three committee members for this committee for a total of four members. At least two additional committee members must be from the College of Education and be members of the Graduate Faculty; these members may overlap the student’s program and qualifying examination committee. The fourth member can be negotiated between student and chair; this member should have a terminal degree and add value to the committee and the student’s research. The Chair must agree to these additional three committee member nominations prior to the student contacting the potential members. </w:t>
      </w:r>
    </w:p>
    <w:p w14:paraId="7A9D8D52" w14:textId="77777777" w:rsidR="00E623E5" w:rsidRPr="00FE1FC2" w:rsidRDefault="00E623E5" w:rsidP="00E623E5">
      <w:pPr>
        <w:autoSpaceDE w:val="0"/>
        <w:autoSpaceDN w:val="0"/>
        <w:adjustRightInd w:val="0"/>
        <w:rPr>
          <w:rFonts w:asciiTheme="majorHAnsi" w:hAnsiTheme="majorHAnsi" w:cstheme="majorHAnsi"/>
        </w:rPr>
      </w:pPr>
    </w:p>
    <w:p w14:paraId="0943725C" w14:textId="77777777" w:rsidR="00E623E5" w:rsidRPr="00FE1FC2" w:rsidRDefault="00E623E5" w:rsidP="00E623E5">
      <w:pPr>
        <w:autoSpaceDE w:val="0"/>
        <w:autoSpaceDN w:val="0"/>
        <w:adjustRightInd w:val="0"/>
        <w:rPr>
          <w:rFonts w:asciiTheme="majorHAnsi" w:hAnsiTheme="majorHAnsi" w:cstheme="majorHAnsi"/>
        </w:rPr>
      </w:pPr>
      <w:r w:rsidRPr="00FE1FC2">
        <w:rPr>
          <w:rFonts w:asciiTheme="majorHAnsi" w:hAnsiTheme="majorHAnsi" w:cstheme="majorHAnsi"/>
        </w:rPr>
        <w:t xml:space="preserve">After the dissertation committee has been established, any subsequent change of membership must be approved by the chair, the student, and the Associate Dean for Graduate Studies in the COE. It is the responsibility of the student to maintain frequent contact with the chair, members of the committee, and other members of the faculty. Both the student and faculty members benefit from the development of close associations and from the opportunity for frequent communication. Students are expected to take the initiative in developing and maintaining these contacts. </w:t>
      </w:r>
    </w:p>
    <w:p w14:paraId="7B86F8BA" w14:textId="77777777" w:rsidR="00E623E5" w:rsidRPr="00FE1FC2" w:rsidRDefault="00E623E5" w:rsidP="00E623E5">
      <w:pPr>
        <w:autoSpaceDE w:val="0"/>
        <w:autoSpaceDN w:val="0"/>
        <w:adjustRightInd w:val="0"/>
        <w:rPr>
          <w:rFonts w:asciiTheme="majorHAnsi" w:hAnsiTheme="majorHAnsi" w:cstheme="majorHAnsi"/>
        </w:rPr>
      </w:pPr>
    </w:p>
    <w:p w14:paraId="0400F873" w14:textId="77777777" w:rsidR="00E623E5" w:rsidRPr="00FE1FC2" w:rsidRDefault="4568EC0F" w:rsidP="00E623E5">
      <w:pPr>
        <w:rPr>
          <w:rFonts w:asciiTheme="majorHAnsi" w:hAnsiTheme="majorHAnsi" w:cstheme="majorHAnsi"/>
        </w:rPr>
      </w:pPr>
      <w:r w:rsidRPr="4568EC0F">
        <w:rPr>
          <w:rFonts w:asciiTheme="majorHAnsi" w:hAnsiTheme="majorHAnsi" w:cstheme="majorBidi"/>
        </w:rPr>
        <w:t>The dissertation chair and members of the dissertation committee serve as mentors and are involved closely with the student’s learning and development. Members of the committee assist the student in (a) developing the dissertation proposal and (b) developing the doctoral dissertation. The committee has the further supervisory responsibility for (a) judging the acceptability of the dissertation proposal and (b) judging the acceptability of the dissertation. As such, one or more members of the committee should have knowledge of general content and the methodology the student plans to use to answer research questions.</w:t>
      </w:r>
    </w:p>
    <w:p w14:paraId="7A794F8E" w14:textId="4532B4B4" w:rsidR="4568EC0F" w:rsidRDefault="4568EC0F" w:rsidP="4568EC0F">
      <w:pPr>
        <w:rPr>
          <w:rFonts w:asciiTheme="majorHAnsi" w:hAnsiTheme="majorHAnsi" w:cstheme="majorBidi"/>
        </w:rPr>
      </w:pPr>
    </w:p>
    <w:p w14:paraId="34481770" w14:textId="77777777" w:rsidR="00E623E5" w:rsidRPr="00FE1FC2" w:rsidRDefault="00E623E5" w:rsidP="00E623E5">
      <w:pPr>
        <w:rPr>
          <w:rFonts w:asciiTheme="majorHAnsi" w:hAnsiTheme="majorHAnsi" w:cstheme="majorHAnsi"/>
          <w:u w:val="single"/>
        </w:rPr>
      </w:pPr>
      <w:r w:rsidRPr="00FE1FC2">
        <w:rPr>
          <w:rFonts w:asciiTheme="majorHAnsi" w:hAnsiTheme="majorHAnsi" w:cstheme="majorHAnsi"/>
          <w:u w:val="single"/>
        </w:rPr>
        <w:t>Dissertation Defense</w:t>
      </w:r>
    </w:p>
    <w:p w14:paraId="4CB7FE5A" w14:textId="77777777" w:rsidR="00E623E5" w:rsidRPr="00FE1FC2" w:rsidRDefault="00E623E5" w:rsidP="00E623E5">
      <w:pPr>
        <w:rPr>
          <w:rFonts w:asciiTheme="majorHAnsi" w:hAnsiTheme="majorHAnsi" w:cstheme="majorHAnsi"/>
        </w:rPr>
      </w:pPr>
      <w:r w:rsidRPr="00FE1FC2">
        <w:rPr>
          <w:rFonts w:asciiTheme="majorHAnsi" w:hAnsiTheme="majorHAnsi" w:cstheme="majorHAnsi"/>
        </w:rPr>
        <w:t>The dissertation defense is the culmination of the doctoral candidate’s research to complete the PhD degree.  At the time of the defense, the student/candidate conducts a public presentation of the study and findings and answers questions from the committee.</w:t>
      </w:r>
    </w:p>
    <w:p w14:paraId="49A5944B" w14:textId="77777777" w:rsidR="00E623E5" w:rsidRPr="00FE1FC2" w:rsidRDefault="00E623E5" w:rsidP="0092495B">
      <w:pPr>
        <w:pStyle w:val="ListParagraph"/>
        <w:numPr>
          <w:ilvl w:val="0"/>
          <w:numId w:val="10"/>
        </w:numPr>
        <w:spacing w:line="276" w:lineRule="auto"/>
        <w:rPr>
          <w:rFonts w:asciiTheme="majorHAnsi" w:hAnsiTheme="majorHAnsi" w:cstheme="majorHAnsi"/>
        </w:rPr>
      </w:pPr>
      <w:r w:rsidRPr="00FE1FC2">
        <w:rPr>
          <w:rFonts w:asciiTheme="majorHAnsi" w:hAnsiTheme="majorHAnsi" w:cstheme="majorHAnsi"/>
        </w:rPr>
        <w:t>After consultation with and agreement from all committee members, the candidate and dissertation chair will set the date of the defense. The committee chair and candidate will decide if anyone besides the committee and TCU graduate faculty are to be invited.</w:t>
      </w:r>
    </w:p>
    <w:p w14:paraId="7036D3AA" w14:textId="77777777" w:rsidR="00E623E5" w:rsidRPr="00FE1FC2" w:rsidRDefault="00E623E5" w:rsidP="0092495B">
      <w:pPr>
        <w:pStyle w:val="ListParagraph"/>
        <w:numPr>
          <w:ilvl w:val="0"/>
          <w:numId w:val="10"/>
        </w:numPr>
        <w:spacing w:line="276" w:lineRule="auto"/>
        <w:rPr>
          <w:rFonts w:asciiTheme="majorHAnsi" w:hAnsiTheme="majorHAnsi" w:cstheme="majorHAnsi"/>
        </w:rPr>
      </w:pPr>
      <w:r w:rsidRPr="00FE1FC2">
        <w:rPr>
          <w:rFonts w:asciiTheme="majorHAnsi" w:hAnsiTheme="majorHAnsi" w:cstheme="majorHAnsi"/>
        </w:rPr>
        <w:t xml:space="preserve">At least two weeks prior to oral defense, an electronic copy (using </w:t>
      </w:r>
      <w:hyperlink r:id="rId41" w:history="1">
        <w:r w:rsidRPr="00FE1FC2">
          <w:rPr>
            <w:rStyle w:val="Hyperlink"/>
            <w:rFonts w:asciiTheme="majorHAnsi" w:hAnsiTheme="majorHAnsi" w:cstheme="majorHAnsi"/>
          </w:rPr>
          <w:t>College of Education Dissertation Template</w:t>
        </w:r>
      </w:hyperlink>
      <w:r w:rsidRPr="00FE1FC2">
        <w:rPr>
          <w:rFonts w:asciiTheme="majorHAnsi" w:hAnsiTheme="majorHAnsi" w:cstheme="majorHAnsi"/>
        </w:rPr>
        <w:t>) should be submitted to committee members. It must be carefully proofread and in its final form, except for any changes that might be suggested at the final defense.</w:t>
      </w:r>
    </w:p>
    <w:p w14:paraId="02631979" w14:textId="77777777" w:rsidR="00E623E5" w:rsidRPr="00FE1FC2" w:rsidRDefault="00E623E5" w:rsidP="0092495B">
      <w:pPr>
        <w:pStyle w:val="ListParagraph"/>
        <w:numPr>
          <w:ilvl w:val="0"/>
          <w:numId w:val="10"/>
        </w:numPr>
        <w:spacing w:line="276" w:lineRule="auto"/>
        <w:rPr>
          <w:rFonts w:asciiTheme="majorHAnsi" w:hAnsiTheme="majorHAnsi" w:cstheme="majorHAnsi"/>
        </w:rPr>
      </w:pPr>
      <w:r w:rsidRPr="00FE1FC2">
        <w:rPr>
          <w:rFonts w:asciiTheme="majorHAnsi" w:hAnsiTheme="majorHAnsi" w:cstheme="majorHAnsi"/>
        </w:rPr>
        <w:t>The defense will involve presentation of the original research, findings, and conclusions, and questions will be asked of the candidate regarding the research. It will last approximately 60 minutes.</w:t>
      </w:r>
    </w:p>
    <w:p w14:paraId="2ED4DC0C" w14:textId="77777777" w:rsidR="00E623E5" w:rsidRPr="00FE1FC2" w:rsidRDefault="00E623E5" w:rsidP="0092495B">
      <w:pPr>
        <w:pStyle w:val="ListParagraph"/>
        <w:numPr>
          <w:ilvl w:val="1"/>
          <w:numId w:val="10"/>
        </w:numPr>
        <w:spacing w:line="276" w:lineRule="auto"/>
        <w:rPr>
          <w:rFonts w:asciiTheme="majorHAnsi" w:hAnsiTheme="majorHAnsi" w:cstheme="majorHAnsi"/>
        </w:rPr>
      </w:pPr>
      <w:r w:rsidRPr="00FE1FC2">
        <w:rPr>
          <w:rFonts w:asciiTheme="majorHAnsi" w:hAnsiTheme="majorHAnsi" w:cstheme="majorHAnsi"/>
        </w:rPr>
        <w:t>The candidate will present the research (approximately 30 minutes).</w:t>
      </w:r>
    </w:p>
    <w:p w14:paraId="370A8ED4" w14:textId="77777777" w:rsidR="00E623E5" w:rsidRPr="00FE1FC2" w:rsidRDefault="00E623E5" w:rsidP="0092495B">
      <w:pPr>
        <w:pStyle w:val="ListParagraph"/>
        <w:numPr>
          <w:ilvl w:val="1"/>
          <w:numId w:val="10"/>
        </w:numPr>
        <w:spacing w:line="276" w:lineRule="auto"/>
        <w:rPr>
          <w:rFonts w:asciiTheme="majorHAnsi" w:hAnsiTheme="majorHAnsi" w:cstheme="majorHAnsi"/>
        </w:rPr>
      </w:pPr>
      <w:r w:rsidRPr="00FE1FC2">
        <w:rPr>
          <w:rFonts w:asciiTheme="majorHAnsi" w:hAnsiTheme="majorHAnsi" w:cstheme="majorHAnsi"/>
        </w:rPr>
        <w:t>After the presentation of research, the committee will be given time for questions (approximately 15-20 minutes).</w:t>
      </w:r>
    </w:p>
    <w:p w14:paraId="2B163D06" w14:textId="77777777" w:rsidR="00E623E5" w:rsidRPr="00FE1FC2" w:rsidRDefault="00E623E5" w:rsidP="0092495B">
      <w:pPr>
        <w:pStyle w:val="ListParagraph"/>
        <w:numPr>
          <w:ilvl w:val="1"/>
          <w:numId w:val="10"/>
        </w:numPr>
        <w:spacing w:line="276" w:lineRule="auto"/>
        <w:rPr>
          <w:rFonts w:asciiTheme="majorHAnsi" w:hAnsiTheme="majorHAnsi" w:cstheme="majorHAnsi"/>
        </w:rPr>
      </w:pPr>
      <w:r w:rsidRPr="00FE1FC2">
        <w:rPr>
          <w:rFonts w:asciiTheme="majorHAnsi" w:hAnsiTheme="majorHAnsi" w:cstheme="majorHAnsi"/>
        </w:rPr>
        <w:t>After committee questions, the public may be given time for questions (approximately 10-15 minutes, time permitting).</w:t>
      </w:r>
    </w:p>
    <w:p w14:paraId="0F2FD923" w14:textId="77777777" w:rsidR="00E623E5" w:rsidRPr="00FE1FC2" w:rsidRDefault="00E623E5" w:rsidP="0092495B">
      <w:pPr>
        <w:pStyle w:val="ListParagraph"/>
        <w:numPr>
          <w:ilvl w:val="0"/>
          <w:numId w:val="10"/>
        </w:numPr>
        <w:spacing w:line="276" w:lineRule="auto"/>
        <w:rPr>
          <w:rFonts w:asciiTheme="majorHAnsi" w:hAnsiTheme="majorHAnsi" w:cstheme="majorHAnsi"/>
        </w:rPr>
      </w:pPr>
      <w:r w:rsidRPr="00FE1FC2">
        <w:rPr>
          <w:rFonts w:asciiTheme="majorHAnsi" w:hAnsiTheme="majorHAnsi" w:cstheme="majorHAnsi"/>
        </w:rPr>
        <w:t xml:space="preserve">After questions are completed, the committee will adjourn to another location to discuss the defense and make determinations as to the candidate’s success.  The committee will consult to determine whether the dissertation: </w:t>
      </w:r>
    </w:p>
    <w:p w14:paraId="39A9D1E8" w14:textId="77777777" w:rsidR="00E623E5" w:rsidRPr="00FE1FC2" w:rsidRDefault="00E623E5" w:rsidP="0092495B">
      <w:pPr>
        <w:pStyle w:val="ListParagraph"/>
        <w:numPr>
          <w:ilvl w:val="1"/>
          <w:numId w:val="10"/>
        </w:numPr>
        <w:spacing w:line="276" w:lineRule="auto"/>
        <w:rPr>
          <w:rFonts w:asciiTheme="majorHAnsi" w:hAnsiTheme="majorHAnsi" w:cstheme="majorHAnsi"/>
        </w:rPr>
      </w:pPr>
      <w:r w:rsidRPr="00FE1FC2">
        <w:rPr>
          <w:rFonts w:asciiTheme="majorHAnsi" w:hAnsiTheme="majorHAnsi" w:cstheme="majorHAnsi"/>
        </w:rPr>
        <w:t xml:space="preserve">meets passing requirements with no further edits; </w:t>
      </w:r>
    </w:p>
    <w:p w14:paraId="42E681FB" w14:textId="77777777" w:rsidR="00E623E5" w:rsidRPr="00FE1FC2" w:rsidRDefault="00E623E5" w:rsidP="0092495B">
      <w:pPr>
        <w:pStyle w:val="ListParagraph"/>
        <w:numPr>
          <w:ilvl w:val="1"/>
          <w:numId w:val="10"/>
        </w:numPr>
        <w:spacing w:line="276" w:lineRule="auto"/>
        <w:rPr>
          <w:rFonts w:asciiTheme="majorHAnsi" w:hAnsiTheme="majorHAnsi" w:cstheme="majorHAnsi"/>
        </w:rPr>
      </w:pPr>
      <w:r w:rsidRPr="00FE1FC2">
        <w:rPr>
          <w:rFonts w:asciiTheme="majorHAnsi" w:hAnsiTheme="majorHAnsi" w:cstheme="majorHAnsi"/>
        </w:rPr>
        <w:t xml:space="preserve">meets passing requirements with minor edits; </w:t>
      </w:r>
    </w:p>
    <w:p w14:paraId="201545B7" w14:textId="77777777" w:rsidR="00E623E5" w:rsidRPr="00FE1FC2" w:rsidRDefault="00E623E5" w:rsidP="0092495B">
      <w:pPr>
        <w:pStyle w:val="ListParagraph"/>
        <w:numPr>
          <w:ilvl w:val="1"/>
          <w:numId w:val="10"/>
        </w:numPr>
        <w:spacing w:line="276" w:lineRule="auto"/>
        <w:rPr>
          <w:rFonts w:asciiTheme="majorHAnsi" w:hAnsiTheme="majorHAnsi" w:cstheme="majorHAnsi"/>
        </w:rPr>
      </w:pPr>
      <w:r w:rsidRPr="00FE1FC2">
        <w:rPr>
          <w:rFonts w:asciiTheme="majorHAnsi" w:hAnsiTheme="majorHAnsi" w:cstheme="majorHAnsi"/>
        </w:rPr>
        <w:t>does not meet passing requirements (necessitating further edits and a subsequent representation of the work to the committee).</w:t>
      </w:r>
    </w:p>
    <w:p w14:paraId="6B20348D" w14:textId="77777777" w:rsidR="00E623E5" w:rsidRPr="00FE1FC2" w:rsidRDefault="00E623E5" w:rsidP="0092495B">
      <w:pPr>
        <w:pStyle w:val="ListParagraph"/>
        <w:numPr>
          <w:ilvl w:val="0"/>
          <w:numId w:val="10"/>
        </w:numPr>
        <w:spacing w:line="276" w:lineRule="auto"/>
        <w:rPr>
          <w:rFonts w:asciiTheme="majorHAnsi" w:hAnsiTheme="majorHAnsi" w:cstheme="majorHAnsi"/>
        </w:rPr>
      </w:pPr>
      <w:r w:rsidRPr="00FE1FC2">
        <w:rPr>
          <w:rFonts w:asciiTheme="majorHAnsi" w:hAnsiTheme="majorHAnsi" w:cstheme="majorHAnsi"/>
        </w:rPr>
        <w:t>The committee will return to the defense location and dismiss the public, meeting only with the candidate and presenting their conclusions regarding the defense.</w:t>
      </w:r>
    </w:p>
    <w:p w14:paraId="4D8CF278" w14:textId="77777777" w:rsidR="00E623E5" w:rsidRPr="00FE1FC2" w:rsidRDefault="00E623E5" w:rsidP="0092495B">
      <w:pPr>
        <w:pStyle w:val="ListParagraph"/>
        <w:numPr>
          <w:ilvl w:val="0"/>
          <w:numId w:val="10"/>
        </w:numPr>
        <w:spacing w:line="276" w:lineRule="auto"/>
        <w:rPr>
          <w:rFonts w:asciiTheme="majorHAnsi" w:hAnsiTheme="majorHAnsi" w:cstheme="majorHAnsi"/>
        </w:rPr>
      </w:pPr>
      <w:r w:rsidRPr="00FE1FC2">
        <w:rPr>
          <w:rFonts w:asciiTheme="majorHAnsi" w:hAnsiTheme="majorHAnsi" w:cstheme="majorHAnsi"/>
        </w:rPr>
        <w:t>Revisions are to be expected. They should be completed and approved (as determined by the committee).</w:t>
      </w:r>
    </w:p>
    <w:p w14:paraId="333EB924" w14:textId="77777777" w:rsidR="00E623E5" w:rsidRPr="00FE1FC2" w:rsidRDefault="00E623E5" w:rsidP="00E623E5">
      <w:pPr>
        <w:pStyle w:val="ListParagraph"/>
        <w:spacing w:line="276" w:lineRule="auto"/>
        <w:rPr>
          <w:rFonts w:asciiTheme="majorHAnsi" w:hAnsiTheme="majorHAnsi" w:cstheme="majorHAnsi"/>
        </w:rPr>
      </w:pPr>
    </w:p>
    <w:p w14:paraId="085161DD" w14:textId="77777777" w:rsidR="00E623E5" w:rsidRPr="00FE1FC2" w:rsidRDefault="00E623E5" w:rsidP="00E623E5">
      <w:pPr>
        <w:rPr>
          <w:rFonts w:asciiTheme="majorHAnsi" w:hAnsiTheme="majorHAnsi" w:cstheme="majorHAnsi"/>
          <w:u w:val="single"/>
        </w:rPr>
      </w:pPr>
      <w:r w:rsidRPr="00FE1FC2">
        <w:rPr>
          <w:rFonts w:asciiTheme="majorHAnsi" w:hAnsiTheme="majorHAnsi" w:cstheme="majorHAnsi"/>
          <w:u w:val="single"/>
        </w:rPr>
        <w:t>Archiving through ProQuest</w:t>
      </w:r>
    </w:p>
    <w:p w14:paraId="35240F36" w14:textId="77777777" w:rsidR="00E623E5" w:rsidRPr="00FE1FC2" w:rsidRDefault="00E623E5" w:rsidP="00E623E5">
      <w:pPr>
        <w:rPr>
          <w:rFonts w:asciiTheme="majorHAnsi" w:hAnsiTheme="majorHAnsi" w:cstheme="majorHAnsi"/>
        </w:rPr>
      </w:pPr>
      <w:r w:rsidRPr="00FE1FC2">
        <w:rPr>
          <w:rFonts w:asciiTheme="majorHAnsi" w:hAnsiTheme="majorHAnsi" w:cstheme="majorHAnsi"/>
        </w:rPr>
        <w:t xml:space="preserve">Doctoral dissertations are considered a product of documented discoveries, findings, and insights gained through TCU-supported research. As such, the university requires that completed dissertations in fulfillment of degree requirements be made part of publicly available scholarly records as a condition of the degree awarded. TCU uses the ProQuest database to publish and archive such graduate works. The dissertation must be submitted to the TCU Library for publication; students must pay an "Archiving &amp; Publication Fee" of $10.00. Instructions for publication can be found on the </w:t>
      </w:r>
      <w:hyperlink r:id="rId42" w:history="1">
        <w:r w:rsidRPr="00FE1FC2">
          <w:rPr>
            <w:rStyle w:val="Hyperlink"/>
            <w:rFonts w:asciiTheme="majorHAnsi" w:hAnsiTheme="majorHAnsi" w:cstheme="majorHAnsi"/>
          </w:rPr>
          <w:t>TCU library’s website</w:t>
        </w:r>
      </w:hyperlink>
      <w:r w:rsidRPr="00FE1FC2">
        <w:rPr>
          <w:rFonts w:asciiTheme="majorHAnsi" w:hAnsiTheme="majorHAnsi" w:cstheme="majorHAnsi"/>
        </w:rPr>
        <w:t>.</w:t>
      </w:r>
    </w:p>
    <w:p w14:paraId="43685FBC" w14:textId="77777777" w:rsidR="00E623E5" w:rsidRPr="00FE1FC2" w:rsidRDefault="00E623E5" w:rsidP="00E623E5">
      <w:pPr>
        <w:rPr>
          <w:rFonts w:asciiTheme="majorHAnsi" w:hAnsiTheme="majorHAnsi" w:cstheme="majorHAnsi"/>
        </w:rPr>
      </w:pPr>
    </w:p>
    <w:p w14:paraId="162D9653" w14:textId="77777777" w:rsidR="00E623E5" w:rsidRPr="00FE1FC2" w:rsidRDefault="00E623E5" w:rsidP="00E623E5">
      <w:pPr>
        <w:rPr>
          <w:rFonts w:asciiTheme="majorHAnsi" w:hAnsiTheme="majorHAnsi" w:cstheme="majorHAnsi"/>
        </w:rPr>
      </w:pPr>
      <w:r w:rsidRPr="00FE1FC2">
        <w:rPr>
          <w:rFonts w:asciiTheme="majorHAnsi" w:hAnsiTheme="majorHAnsi" w:cstheme="majorHAnsi"/>
        </w:rPr>
        <w:t>The university has the right to reproduce and publicly distribute copies of the thesis or dissertation on a non-commercial basis. The student retains the right to the original work to publish derivative works of the thesis or dissertation. Students may request an embargo to delay publication of up to one year. This embargo must be requested and approved by the student’s dissertation chair before publication on ProQuest. A further extension of up to two years may be granted for special circumstances.</w:t>
      </w:r>
    </w:p>
    <w:p w14:paraId="086D7568" w14:textId="77777777" w:rsidR="00E02672" w:rsidRPr="00FE1FC2" w:rsidRDefault="00E02672" w:rsidP="007751DD">
      <w:pPr>
        <w:rPr>
          <w:rFonts w:asciiTheme="majorHAnsi" w:hAnsiTheme="majorHAnsi" w:cstheme="majorHAnsi"/>
        </w:rPr>
      </w:pPr>
    </w:p>
    <w:p w14:paraId="2D748AA5" w14:textId="77777777" w:rsidR="00DC70BE" w:rsidRPr="00FE1FC2" w:rsidRDefault="6A4F452E" w:rsidP="43E4CA19">
      <w:pPr>
        <w:pStyle w:val="Heading1"/>
        <w:jc w:val="center"/>
        <w:rPr>
          <w:rFonts w:eastAsia="Times New Roman" w:cstheme="majorHAnsi"/>
          <w:color w:val="auto"/>
          <w:sz w:val="24"/>
          <w:szCs w:val="24"/>
        </w:rPr>
      </w:pPr>
      <w:bookmarkStart w:id="96" w:name="_Toc232234620"/>
      <w:bookmarkStart w:id="97" w:name="_Toc238046267"/>
      <w:r w:rsidRPr="00FE1FC2">
        <w:rPr>
          <w:rFonts w:eastAsia="Times New Roman" w:cstheme="majorHAnsi"/>
          <w:color w:val="auto"/>
          <w:sz w:val="24"/>
          <w:szCs w:val="24"/>
        </w:rPr>
        <w:t>Forms and Documents</w:t>
      </w:r>
      <w:bookmarkEnd w:id="96"/>
      <w:bookmarkEnd w:id="97"/>
    </w:p>
    <w:p w14:paraId="6AF7A080" w14:textId="77777777" w:rsidR="00DC70BE" w:rsidRPr="00FE1FC2" w:rsidRDefault="00DC70BE" w:rsidP="00DC70BE">
      <w:pPr>
        <w:rPr>
          <w:rFonts w:asciiTheme="majorHAnsi" w:hAnsiTheme="majorHAnsi" w:cstheme="majorHAnsi"/>
        </w:rPr>
      </w:pPr>
    </w:p>
    <w:p w14:paraId="38D5300F" w14:textId="0A79B4AF" w:rsidR="00DC70BE" w:rsidRPr="00FE1FC2" w:rsidRDefault="00DC70BE" w:rsidP="00DC70BE">
      <w:pPr>
        <w:rPr>
          <w:rFonts w:asciiTheme="majorHAnsi" w:hAnsiTheme="majorHAnsi" w:cstheme="majorHAnsi"/>
        </w:rPr>
      </w:pPr>
      <w:r w:rsidRPr="00FE1FC2">
        <w:rPr>
          <w:rFonts w:asciiTheme="majorHAnsi" w:hAnsiTheme="majorHAnsi" w:cstheme="majorHAnsi"/>
        </w:rPr>
        <w:t>While the forms and documents that follow this page are specific to the Counseling &amp; Counselor Education program graduate students should also be familiar with the College of Education (COE) documents and forms posted at </w:t>
      </w:r>
      <w:hyperlink r:id="rId43" w:tgtFrame="_blank" w:history="1">
        <w:r w:rsidRPr="00FE1FC2">
          <w:rPr>
            <w:rStyle w:val="Hyperlink"/>
            <w:rFonts w:asciiTheme="majorHAnsi" w:hAnsiTheme="majorHAnsi" w:cstheme="majorHAnsi"/>
          </w:rPr>
          <w:t>https://coe.tcu.edu/forms-documents/</w:t>
        </w:r>
      </w:hyperlink>
      <w:r w:rsidRPr="00FE1FC2">
        <w:rPr>
          <w:rStyle w:val="Hyperlink"/>
          <w:rFonts w:asciiTheme="majorHAnsi" w:hAnsiTheme="majorHAnsi" w:cstheme="majorHAnsi"/>
        </w:rPr>
        <w:t>.</w:t>
      </w:r>
      <w:r w:rsidRPr="00FE1FC2">
        <w:rPr>
          <w:rFonts w:asciiTheme="majorHAnsi" w:hAnsiTheme="majorHAnsi" w:cstheme="majorHAnsi"/>
        </w:rPr>
        <w:t xml:space="preserve">  The following is a list of links to the important documents and forms posted at this site such as the Transfer Credit Request, and Intent to Graduate, among others. </w:t>
      </w:r>
    </w:p>
    <w:p w14:paraId="65A1761B" w14:textId="77777777" w:rsidR="00DC70BE" w:rsidRPr="00FE1FC2" w:rsidRDefault="00DC70BE" w:rsidP="00DC70BE">
      <w:pPr>
        <w:rPr>
          <w:rFonts w:asciiTheme="majorHAnsi" w:hAnsiTheme="majorHAnsi" w:cstheme="majorHAnsi"/>
        </w:rPr>
      </w:pPr>
    </w:p>
    <w:p w14:paraId="7DD115F6" w14:textId="77777777" w:rsidR="00DC70BE" w:rsidRPr="00FE1FC2" w:rsidRDefault="007A14B8" w:rsidP="00DC70BE">
      <w:pPr>
        <w:rPr>
          <w:rFonts w:asciiTheme="majorHAnsi" w:hAnsiTheme="majorHAnsi" w:cstheme="majorHAnsi"/>
        </w:rPr>
      </w:pPr>
      <w:hyperlink r:id="rId44" w:history="1">
        <w:r w:rsidR="00DC70BE" w:rsidRPr="00FE1FC2">
          <w:rPr>
            <w:rStyle w:val="Hyperlink"/>
            <w:rFonts w:asciiTheme="majorHAnsi" w:hAnsiTheme="majorHAnsi" w:cstheme="majorHAnsi"/>
          </w:rPr>
          <w:t>Request for Change of Graduate Faculty Advisor Form</w:t>
        </w:r>
      </w:hyperlink>
    </w:p>
    <w:p w14:paraId="59448636" w14:textId="77777777" w:rsidR="00DC70BE" w:rsidRPr="00FE1FC2" w:rsidRDefault="007A14B8" w:rsidP="00DC70BE">
      <w:pPr>
        <w:rPr>
          <w:rStyle w:val="Hyperlink"/>
          <w:rFonts w:asciiTheme="majorHAnsi" w:hAnsiTheme="majorHAnsi" w:cstheme="majorHAnsi"/>
        </w:rPr>
      </w:pPr>
      <w:hyperlink r:id="rId45" w:tgtFrame="_blank" w:history="1">
        <w:r w:rsidR="00DC70BE" w:rsidRPr="00FE1FC2">
          <w:rPr>
            <w:rStyle w:val="Hyperlink"/>
            <w:rFonts w:asciiTheme="majorHAnsi" w:hAnsiTheme="majorHAnsi" w:cstheme="majorHAnsi"/>
          </w:rPr>
          <w:t>FERPA Consent Form</w:t>
        </w:r>
      </w:hyperlink>
    </w:p>
    <w:p w14:paraId="34DDAB98" w14:textId="77777777" w:rsidR="00DC70BE" w:rsidRPr="00FE1FC2" w:rsidRDefault="007A14B8" w:rsidP="00DC70BE">
      <w:pPr>
        <w:rPr>
          <w:rStyle w:val="Hyperlink"/>
          <w:rFonts w:asciiTheme="majorHAnsi" w:hAnsiTheme="majorHAnsi" w:cstheme="majorHAnsi"/>
        </w:rPr>
      </w:pPr>
      <w:hyperlink r:id="rId46" w:history="1">
        <w:r w:rsidR="00DC70BE" w:rsidRPr="00FE1FC2">
          <w:rPr>
            <w:rStyle w:val="Hyperlink"/>
            <w:rFonts w:asciiTheme="majorHAnsi" w:hAnsiTheme="majorHAnsi" w:cstheme="majorHAnsi"/>
          </w:rPr>
          <w:t>Travel Grant Information</w:t>
        </w:r>
      </w:hyperlink>
      <w:r w:rsidR="00DC70BE" w:rsidRPr="00FE1FC2">
        <w:rPr>
          <w:rStyle w:val="Hyperlink"/>
          <w:rFonts w:asciiTheme="majorHAnsi" w:hAnsiTheme="majorHAnsi" w:cstheme="majorHAnsi"/>
        </w:rPr>
        <w:t xml:space="preserve"> </w:t>
      </w:r>
    </w:p>
    <w:p w14:paraId="370CC83A" w14:textId="77777777" w:rsidR="00DC70BE" w:rsidRPr="00FE1FC2" w:rsidRDefault="007A14B8" w:rsidP="00DC70BE">
      <w:pPr>
        <w:rPr>
          <w:rFonts w:asciiTheme="majorHAnsi" w:hAnsiTheme="majorHAnsi" w:cstheme="majorHAnsi"/>
        </w:rPr>
      </w:pPr>
      <w:hyperlink r:id="rId47" w:history="1">
        <w:r w:rsidR="00DC70BE" w:rsidRPr="00FE1FC2">
          <w:rPr>
            <w:rStyle w:val="Hyperlink"/>
            <w:rFonts w:asciiTheme="majorHAnsi" w:hAnsiTheme="majorHAnsi" w:cstheme="majorHAnsi"/>
          </w:rPr>
          <w:t>Graduate Student Travel Policy and CoE Graduate Travel Application</w:t>
        </w:r>
      </w:hyperlink>
    </w:p>
    <w:p w14:paraId="006A2307" w14:textId="77777777" w:rsidR="00DC70BE" w:rsidRPr="00FE1FC2" w:rsidRDefault="007A14B8" w:rsidP="00DC70BE">
      <w:pPr>
        <w:rPr>
          <w:rFonts w:asciiTheme="majorHAnsi" w:hAnsiTheme="majorHAnsi" w:cstheme="majorHAnsi"/>
        </w:rPr>
      </w:pPr>
      <w:hyperlink r:id="rId48" w:history="1">
        <w:r w:rsidR="00DC70BE" w:rsidRPr="00FE1FC2">
          <w:rPr>
            <w:rStyle w:val="Hyperlink"/>
            <w:rFonts w:asciiTheme="majorHAnsi" w:hAnsiTheme="majorHAnsi" w:cstheme="majorHAnsi"/>
          </w:rPr>
          <w:t>Information and Deadlines for Graduation</w:t>
        </w:r>
      </w:hyperlink>
    </w:p>
    <w:p w14:paraId="02CE81BD" w14:textId="77777777" w:rsidR="00DC70BE" w:rsidRPr="00FE1FC2" w:rsidRDefault="007A14B8" w:rsidP="00DC70BE">
      <w:pPr>
        <w:rPr>
          <w:rFonts w:asciiTheme="majorHAnsi" w:hAnsiTheme="majorHAnsi" w:cstheme="majorHAnsi"/>
        </w:rPr>
      </w:pPr>
      <w:hyperlink r:id="rId49" w:history="1">
        <w:r w:rsidR="00DC70BE" w:rsidRPr="00FE1FC2">
          <w:rPr>
            <w:rStyle w:val="Hyperlink"/>
            <w:rFonts w:asciiTheme="majorHAnsi" w:hAnsiTheme="majorHAnsi" w:cstheme="majorHAnsi"/>
          </w:rPr>
          <w:t>Intent to Graduate form</w:t>
        </w:r>
      </w:hyperlink>
    </w:p>
    <w:p w14:paraId="76DEE2A9" w14:textId="788ADD9F" w:rsidR="00DC70BE" w:rsidRPr="00FE1FC2" w:rsidRDefault="007A14B8" w:rsidP="00DC70BE">
      <w:pPr>
        <w:rPr>
          <w:rStyle w:val="Hyperlink"/>
          <w:rFonts w:asciiTheme="majorHAnsi" w:hAnsiTheme="majorHAnsi" w:cstheme="majorHAnsi"/>
        </w:rPr>
      </w:pPr>
      <w:hyperlink r:id="rId50" w:tgtFrame="_blank" w:history="1">
        <w:r w:rsidR="00DC70BE" w:rsidRPr="00FE1FC2">
          <w:rPr>
            <w:rStyle w:val="Hyperlink"/>
            <w:rFonts w:asciiTheme="majorHAnsi" w:hAnsiTheme="majorHAnsi" w:cstheme="majorHAnsi"/>
          </w:rPr>
          <w:t>Transfer Credit Request</w:t>
        </w:r>
      </w:hyperlink>
    </w:p>
    <w:p w14:paraId="02650837" w14:textId="78F8C55F" w:rsidR="00730BA5" w:rsidRPr="00FE1FC2" w:rsidRDefault="00730BA5" w:rsidP="00DC70BE">
      <w:pPr>
        <w:rPr>
          <w:rStyle w:val="Hyperlink"/>
          <w:rFonts w:asciiTheme="majorHAnsi" w:hAnsiTheme="majorHAnsi" w:cstheme="majorHAnsi"/>
        </w:rPr>
      </w:pPr>
    </w:p>
    <w:p w14:paraId="7AB8D1D6" w14:textId="04D793CF" w:rsidR="00235618" w:rsidRPr="00FE1FC2" w:rsidRDefault="00235618" w:rsidP="00552A0E">
      <w:pPr>
        <w:rPr>
          <w:rStyle w:val="Hyperlink"/>
          <w:rFonts w:asciiTheme="majorHAnsi" w:hAnsiTheme="majorHAnsi" w:cstheme="majorHAnsi"/>
        </w:rPr>
      </w:pPr>
      <w:r w:rsidRPr="00FE1FC2">
        <w:rPr>
          <w:rStyle w:val="Hyperlink"/>
          <w:rFonts w:asciiTheme="majorHAnsi" w:hAnsiTheme="majorHAnsi" w:cstheme="majorHAnsi"/>
        </w:rPr>
        <w:br w:type="page"/>
      </w:r>
    </w:p>
    <w:p w14:paraId="3C0B68B8" w14:textId="3964C8C3" w:rsidR="00730BA5" w:rsidRPr="00456D77" w:rsidRDefault="00730BA5" w:rsidP="00552A0E">
      <w:pPr>
        <w:pStyle w:val="Heading1"/>
        <w:spacing w:before="0"/>
        <w:jc w:val="center"/>
        <w:rPr>
          <w:rFonts w:cstheme="majorHAnsi"/>
          <w:color w:val="4D1979"/>
        </w:rPr>
      </w:pPr>
      <w:bookmarkStart w:id="98" w:name="_Toc232234621"/>
      <w:bookmarkStart w:id="99" w:name="_Toc238046268"/>
      <w:r w:rsidRPr="00456D77">
        <w:rPr>
          <w:rFonts w:cstheme="majorHAnsi"/>
          <w:color w:val="auto"/>
        </w:rPr>
        <w:t xml:space="preserve">Appendix </w:t>
      </w:r>
      <w:bookmarkEnd w:id="98"/>
      <w:r w:rsidR="00333435" w:rsidRPr="00456D77">
        <w:rPr>
          <w:rFonts w:cstheme="majorHAnsi"/>
          <w:color w:val="auto"/>
        </w:rPr>
        <w:t>A</w:t>
      </w:r>
      <w:r w:rsidR="00235618" w:rsidRPr="00456D77">
        <w:rPr>
          <w:rFonts w:cstheme="majorHAnsi"/>
          <w:color w:val="auto"/>
        </w:rPr>
        <w:t xml:space="preserve"> - </w:t>
      </w:r>
      <w:bookmarkStart w:id="100" w:name="_Toc232234622"/>
      <w:r w:rsidRPr="00456D77">
        <w:rPr>
          <w:rFonts w:cstheme="majorHAnsi"/>
          <w:color w:val="4D1979"/>
        </w:rPr>
        <w:t>Doctoral Counseling Internship Manual (Clinical)</w:t>
      </w:r>
      <w:bookmarkEnd w:id="99"/>
      <w:bookmarkEnd w:id="100"/>
    </w:p>
    <w:p w14:paraId="1CBD2E04" w14:textId="79557A0E" w:rsidR="00730BA5" w:rsidRPr="00552A0E" w:rsidRDefault="00730BA5" w:rsidP="00552A0E">
      <w:pPr>
        <w:jc w:val="center"/>
        <w:rPr>
          <w:rFonts w:asciiTheme="majorHAnsi" w:hAnsiTheme="majorHAnsi" w:cstheme="majorHAnsi"/>
        </w:rPr>
      </w:pPr>
      <w:r w:rsidRPr="00552A0E">
        <w:rPr>
          <w:rFonts w:asciiTheme="majorHAnsi" w:hAnsiTheme="majorHAnsi" w:cstheme="majorHAnsi"/>
        </w:rPr>
        <w:t>Department of Counseling and Social Change, and Inquiry</w:t>
      </w:r>
    </w:p>
    <w:p w14:paraId="209B1AC2" w14:textId="77777777" w:rsidR="00730BA5" w:rsidRPr="00552A0E" w:rsidRDefault="00730BA5" w:rsidP="00552A0E">
      <w:pPr>
        <w:jc w:val="center"/>
        <w:rPr>
          <w:rFonts w:asciiTheme="majorHAnsi" w:hAnsiTheme="majorHAnsi" w:cstheme="majorHAnsi"/>
        </w:rPr>
      </w:pPr>
      <w:r w:rsidRPr="00552A0E">
        <w:rPr>
          <w:rFonts w:asciiTheme="majorHAnsi" w:hAnsiTheme="majorHAnsi" w:cstheme="majorHAnsi"/>
        </w:rPr>
        <w:t>College of Education</w:t>
      </w:r>
    </w:p>
    <w:p w14:paraId="49957133" w14:textId="41F52B63" w:rsidR="00730BA5" w:rsidRPr="00552A0E" w:rsidRDefault="00730BA5" w:rsidP="00552A0E">
      <w:pPr>
        <w:jc w:val="center"/>
        <w:rPr>
          <w:rFonts w:asciiTheme="majorHAnsi" w:hAnsiTheme="majorHAnsi" w:cstheme="majorHAnsi"/>
        </w:rPr>
      </w:pPr>
      <w:r w:rsidRPr="00552A0E">
        <w:rPr>
          <w:rFonts w:asciiTheme="majorHAnsi" w:hAnsiTheme="majorHAnsi" w:cstheme="majorHAnsi"/>
        </w:rPr>
        <w:t>Texas Christian University</w:t>
      </w:r>
    </w:p>
    <w:p w14:paraId="1907E968" w14:textId="77777777" w:rsidR="00552A0E" w:rsidRDefault="00552A0E" w:rsidP="00552A0E">
      <w:pPr>
        <w:rPr>
          <w:rFonts w:asciiTheme="majorHAnsi" w:eastAsia="Arial" w:hAnsiTheme="majorHAnsi" w:cstheme="majorHAnsi"/>
          <w:color w:val="000000" w:themeColor="text1"/>
        </w:rPr>
      </w:pPr>
    </w:p>
    <w:p w14:paraId="052493C3" w14:textId="23E08199" w:rsidR="00730BA5" w:rsidRDefault="00730BA5" w:rsidP="00552A0E">
      <w:pPr>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This handbook is for the purpose of assisting students and supervisors in understanding the content and processes of the clinical internship for doctoral students. It does not replace individual professors’ directives and will be updated frequently as information changes. If you have a question about what is in the handbook, please contact the Coordinator of Practicum and Internship</w:t>
      </w:r>
      <w:r w:rsidR="00626FEA">
        <w:rPr>
          <w:rFonts w:asciiTheme="majorHAnsi" w:eastAsia="Arial" w:hAnsiTheme="majorHAnsi" w:cstheme="majorHAnsi"/>
          <w:color w:val="000000" w:themeColor="text1"/>
        </w:rPr>
        <w:t>.</w:t>
      </w:r>
    </w:p>
    <w:p w14:paraId="7F5F49C3" w14:textId="77777777" w:rsidR="00552A0E" w:rsidRPr="00552A0E" w:rsidRDefault="00552A0E" w:rsidP="00552A0E">
      <w:pPr>
        <w:rPr>
          <w:rFonts w:asciiTheme="majorHAnsi" w:eastAsia="Arial" w:hAnsiTheme="majorHAnsi" w:cstheme="majorHAnsi"/>
          <w:color w:val="000000" w:themeColor="text1"/>
        </w:rPr>
      </w:pPr>
    </w:p>
    <w:p w14:paraId="67455855" w14:textId="77777777" w:rsidR="00730BA5" w:rsidRPr="00552A0E" w:rsidRDefault="00730BA5" w:rsidP="00552A0E">
      <w:pPr>
        <w:pStyle w:val="Heading2"/>
        <w:spacing w:before="0"/>
        <w:rPr>
          <w:rFonts w:eastAsia="Arial" w:cstheme="majorHAnsi"/>
          <w:b/>
          <w:bCs/>
          <w:color w:val="4D1979"/>
          <w:sz w:val="24"/>
          <w:szCs w:val="24"/>
        </w:rPr>
      </w:pPr>
      <w:bookmarkStart w:id="101" w:name="_Toc232234623"/>
      <w:bookmarkStart w:id="102" w:name="_Toc238046269"/>
      <w:r w:rsidRPr="00552A0E">
        <w:rPr>
          <w:rFonts w:eastAsia="Arial" w:cstheme="majorHAnsi"/>
          <w:b/>
          <w:bCs/>
          <w:color w:val="4D1979"/>
          <w:sz w:val="24"/>
          <w:szCs w:val="24"/>
        </w:rPr>
        <w:t>What is the Doctoral Internship in Counseling (Clinical)?</w:t>
      </w:r>
      <w:bookmarkEnd w:id="101"/>
      <w:bookmarkEnd w:id="102"/>
    </w:p>
    <w:p w14:paraId="6A5AB36E" w14:textId="77777777" w:rsidR="00730BA5" w:rsidRPr="00552A0E" w:rsidRDefault="00730BA5" w:rsidP="00552A0E">
      <w:pPr>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The Doctoral Internship in Counseling (Clinical) provides advanced, supervised clinical and supervisory experiences designed to support the development of doctoral-level competence in counseling, supervision, and professional identity. Students will engage in direct counseling, supervision of master's-level counseling students, and ongoing evaluation of their clinical and supervisory practice.</w:t>
      </w:r>
    </w:p>
    <w:p w14:paraId="34A27B26" w14:textId="77777777" w:rsidR="00730BA5" w:rsidRPr="00552A0E" w:rsidRDefault="00730BA5" w:rsidP="00552A0E">
      <w:pPr>
        <w:ind w:left="720"/>
        <w:rPr>
          <w:rFonts w:asciiTheme="majorHAnsi" w:hAnsiTheme="majorHAnsi" w:cstheme="majorHAnsi"/>
        </w:rPr>
      </w:pPr>
      <w:r w:rsidRPr="00552A0E">
        <w:rPr>
          <w:rFonts w:asciiTheme="majorHAnsi" w:eastAsia="Arial" w:hAnsiTheme="majorHAnsi" w:cstheme="majorHAnsi"/>
          <w:color w:val="000000" w:themeColor="text1"/>
        </w:rPr>
        <w:t>This course represents the clinical component of the year-long doctoral internship sequence completed in conjunction with EDGU 70603 Doctoral Internship in Counseling (Non-Clinical). Together, the two internship courses comprise a minimum of 600 total internship hours completed across the internship year (summer optional, fall, and spring) in alignment with CACREP (2024) doctoral standards. (C.2)</w:t>
      </w:r>
    </w:p>
    <w:p w14:paraId="585B21C4" w14:textId="77777777" w:rsidR="00730BA5" w:rsidRPr="00552A0E" w:rsidRDefault="00730BA5" w:rsidP="00552A0E">
      <w:pPr>
        <w:ind w:left="720"/>
        <w:rPr>
          <w:rFonts w:asciiTheme="majorHAnsi" w:hAnsiTheme="majorHAnsi" w:cstheme="majorHAnsi"/>
        </w:rPr>
      </w:pPr>
      <w:r w:rsidRPr="00552A0E">
        <w:rPr>
          <w:rFonts w:asciiTheme="majorHAnsi" w:eastAsia="Arial" w:hAnsiTheme="majorHAnsi" w:cstheme="majorHAnsi"/>
          <w:color w:val="000000" w:themeColor="text1"/>
        </w:rPr>
        <w:t>Students will complete a minimum of 300 clinical internship hours across the internship year, including at least 150 direct counseling and supervision hours. Clinical and non-clinical internship experiences may occur concurrently throughout the internship year. (C.2)</w:t>
      </w:r>
    </w:p>
    <w:p w14:paraId="7EFF5B1F" w14:textId="77777777" w:rsidR="00552A0E" w:rsidRDefault="00552A0E" w:rsidP="00552A0E">
      <w:pPr>
        <w:rPr>
          <w:rFonts w:asciiTheme="majorHAnsi" w:hAnsiTheme="majorHAnsi" w:cstheme="majorHAnsi"/>
        </w:rPr>
      </w:pPr>
    </w:p>
    <w:p w14:paraId="3B2B488D" w14:textId="5AF4DE41" w:rsidR="00730BA5" w:rsidRPr="00552A0E" w:rsidRDefault="00730BA5" w:rsidP="00552A0E">
      <w:pPr>
        <w:rPr>
          <w:rFonts w:asciiTheme="majorHAnsi" w:hAnsiTheme="majorHAnsi" w:cstheme="majorHAnsi"/>
        </w:rPr>
      </w:pPr>
      <w:r w:rsidRPr="00552A0E">
        <w:rPr>
          <w:rFonts w:asciiTheme="majorHAnsi" w:hAnsiTheme="majorHAnsi" w:cstheme="majorHAnsi"/>
        </w:rPr>
        <w:t xml:space="preserve">Specifically, the clinical component of the doctoral counseling internship is a </w:t>
      </w:r>
      <w:r w:rsidRPr="00552A0E">
        <w:rPr>
          <w:rFonts w:asciiTheme="majorHAnsi" w:hAnsiTheme="majorHAnsi" w:cstheme="majorHAnsi"/>
          <w:b/>
          <w:bCs/>
        </w:rPr>
        <w:t>supervised, advanced clinical and supervision experience</w:t>
      </w:r>
      <w:r w:rsidRPr="00552A0E">
        <w:rPr>
          <w:rFonts w:asciiTheme="majorHAnsi" w:hAnsiTheme="majorHAnsi" w:cstheme="majorHAnsi"/>
        </w:rPr>
        <w:t xml:space="preserve"> in which doctoral students: (D.3)</w:t>
      </w:r>
    </w:p>
    <w:p w14:paraId="068B15BA" w14:textId="77777777" w:rsidR="00730BA5" w:rsidRPr="00552A0E" w:rsidRDefault="00730BA5" w:rsidP="00552A0E">
      <w:pPr>
        <w:numPr>
          <w:ilvl w:val="0"/>
          <w:numId w:val="11"/>
        </w:numPr>
        <w:rPr>
          <w:rFonts w:asciiTheme="majorHAnsi" w:hAnsiTheme="majorHAnsi" w:cstheme="majorHAnsi"/>
        </w:rPr>
      </w:pPr>
      <w:r w:rsidRPr="00552A0E">
        <w:rPr>
          <w:rFonts w:asciiTheme="majorHAnsi" w:hAnsiTheme="majorHAnsi" w:cstheme="majorHAnsi"/>
        </w:rPr>
        <w:t xml:space="preserve">Integrate theory, research, and practice </w:t>
      </w:r>
    </w:p>
    <w:p w14:paraId="20CD4582" w14:textId="77777777" w:rsidR="00730BA5" w:rsidRPr="00552A0E" w:rsidRDefault="00730BA5" w:rsidP="00552A0E">
      <w:pPr>
        <w:numPr>
          <w:ilvl w:val="0"/>
          <w:numId w:val="11"/>
        </w:numPr>
        <w:rPr>
          <w:rFonts w:asciiTheme="majorHAnsi" w:hAnsiTheme="majorHAnsi" w:cstheme="majorHAnsi"/>
        </w:rPr>
      </w:pPr>
      <w:r w:rsidRPr="00552A0E">
        <w:rPr>
          <w:rFonts w:asciiTheme="majorHAnsi" w:hAnsiTheme="majorHAnsi" w:cstheme="majorHAnsi"/>
        </w:rPr>
        <w:t xml:space="preserve">Develop a professional identity as a </w:t>
      </w:r>
      <w:r w:rsidRPr="00552A0E">
        <w:rPr>
          <w:rFonts w:asciiTheme="majorHAnsi" w:hAnsiTheme="majorHAnsi" w:cstheme="majorHAnsi"/>
          <w:b/>
          <w:bCs/>
        </w:rPr>
        <w:t>counselor educator and supervisor</w:t>
      </w:r>
      <w:r w:rsidRPr="00552A0E">
        <w:rPr>
          <w:rFonts w:asciiTheme="majorHAnsi" w:hAnsiTheme="majorHAnsi" w:cstheme="majorHAnsi"/>
        </w:rPr>
        <w:t xml:space="preserve"> </w:t>
      </w:r>
    </w:p>
    <w:p w14:paraId="7DF043E5" w14:textId="77777777" w:rsidR="00730BA5" w:rsidRPr="00552A0E" w:rsidRDefault="00730BA5" w:rsidP="00552A0E">
      <w:pPr>
        <w:pStyle w:val="ListParagraph"/>
        <w:numPr>
          <w:ilvl w:val="0"/>
          <w:numId w:val="11"/>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Complete the 300 required clinical and supervision hours</w:t>
      </w:r>
    </w:p>
    <w:p w14:paraId="0569A6D3" w14:textId="77777777" w:rsidR="00730BA5" w:rsidRPr="00552A0E" w:rsidRDefault="00730BA5" w:rsidP="00552A0E">
      <w:pPr>
        <w:pStyle w:val="ListParagraph"/>
        <w:numPr>
          <w:ilvl w:val="0"/>
          <w:numId w:val="11"/>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Submit all clinical and supervision logs and documentation</w:t>
      </w:r>
    </w:p>
    <w:p w14:paraId="41319F3B" w14:textId="77777777" w:rsidR="00730BA5" w:rsidRPr="00552A0E" w:rsidRDefault="00730BA5" w:rsidP="00552A0E">
      <w:pPr>
        <w:pStyle w:val="ListParagraph"/>
        <w:numPr>
          <w:ilvl w:val="0"/>
          <w:numId w:val="11"/>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Demonstrate advanced clinical competence, including case conceptualization, intervention, and ethical decision-making</w:t>
      </w:r>
    </w:p>
    <w:p w14:paraId="27B66537" w14:textId="77777777" w:rsidR="00730BA5" w:rsidRPr="00552A0E" w:rsidRDefault="00730BA5" w:rsidP="00552A0E">
      <w:pPr>
        <w:pStyle w:val="ListParagraph"/>
        <w:numPr>
          <w:ilvl w:val="0"/>
          <w:numId w:val="11"/>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Demonstrate supervision competence, including the ability to provide developmentally appropriate feedback, apply a supervision framework, and address supervisee needs</w:t>
      </w:r>
    </w:p>
    <w:p w14:paraId="1B55AD19" w14:textId="77777777" w:rsidR="00730BA5" w:rsidRDefault="00730BA5" w:rsidP="00552A0E">
      <w:pPr>
        <w:pStyle w:val="ListParagraph"/>
        <w:numPr>
          <w:ilvl w:val="0"/>
          <w:numId w:val="11"/>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Integrate a coherent theoretical orientation across counseling and supervision work</w:t>
      </w:r>
    </w:p>
    <w:p w14:paraId="2F123DCE" w14:textId="77777777" w:rsidR="00552A0E" w:rsidRPr="00552A0E" w:rsidRDefault="00552A0E" w:rsidP="00552A0E">
      <w:pPr>
        <w:pStyle w:val="ListParagraph"/>
        <w:contextualSpacing w:val="0"/>
        <w:rPr>
          <w:rFonts w:asciiTheme="majorHAnsi" w:eastAsia="Arial" w:hAnsiTheme="majorHAnsi" w:cstheme="majorHAnsi"/>
          <w:color w:val="000000" w:themeColor="text1"/>
        </w:rPr>
      </w:pPr>
    </w:p>
    <w:p w14:paraId="40DE61D0" w14:textId="77777777" w:rsidR="00730BA5" w:rsidRPr="00552A0E" w:rsidRDefault="00730BA5" w:rsidP="00552A0E">
      <w:pPr>
        <w:pStyle w:val="Heading2"/>
        <w:spacing w:before="0"/>
        <w:rPr>
          <w:rFonts w:eastAsia="Times New Roman" w:cstheme="majorHAnsi"/>
          <w:b/>
          <w:bCs/>
          <w:color w:val="4D1979"/>
          <w:sz w:val="24"/>
          <w:szCs w:val="24"/>
        </w:rPr>
      </w:pPr>
      <w:bookmarkStart w:id="103" w:name="_Toc232234624"/>
      <w:bookmarkStart w:id="104" w:name="_Toc238046270"/>
      <w:r w:rsidRPr="00552A0E">
        <w:rPr>
          <w:rFonts w:eastAsia="Times New Roman" w:cstheme="majorHAnsi"/>
          <w:b/>
          <w:bCs/>
          <w:color w:val="4D1979"/>
          <w:sz w:val="24"/>
          <w:szCs w:val="24"/>
        </w:rPr>
        <w:t>CACREP Competencies</w:t>
      </w:r>
      <w:bookmarkEnd w:id="103"/>
      <w:bookmarkEnd w:id="104"/>
    </w:p>
    <w:p w14:paraId="2E5B3836" w14:textId="09270265" w:rsidR="00730BA5" w:rsidRPr="00552A0E" w:rsidRDefault="75B8CC07" w:rsidP="75B8CC07">
      <w:pPr>
        <w:rPr>
          <w:rFonts w:asciiTheme="majorHAnsi" w:hAnsiTheme="majorHAnsi" w:cstheme="majorBidi"/>
        </w:rPr>
      </w:pPr>
      <w:r w:rsidRPr="75B8CC07">
        <w:rPr>
          <w:rFonts w:asciiTheme="majorHAnsi" w:hAnsiTheme="majorHAnsi" w:cstheme="majorBidi"/>
        </w:rPr>
        <w:t>C.1. Prior to Internship, the counselor education program assesses doctoral students’ counseling skills to ensure preparedness for the doctoral counseling internship. The counselor education program provides assistance and/or opportunities to students who need additional counseling skill preparation prior to enrolling in the doctoral internship.</w:t>
      </w:r>
    </w:p>
    <w:p w14:paraId="7C884CAD" w14:textId="260B7271" w:rsidR="00730BA5" w:rsidRPr="00552A0E" w:rsidRDefault="2246FCFC" w:rsidP="2246FCFC">
      <w:pPr>
        <w:rPr>
          <w:rFonts w:asciiTheme="majorHAnsi" w:hAnsiTheme="majorHAnsi" w:cstheme="majorBidi"/>
        </w:rPr>
      </w:pPr>
      <w:r w:rsidRPr="007750DD">
        <w:rPr>
          <w:rFonts w:asciiTheme="majorHAnsi" w:hAnsiTheme="majorHAnsi" w:cstheme="majorBidi"/>
        </w:rPr>
        <w:t xml:space="preserve">C.2. Doctoral students are required to complete internships that total a minimum of 600 hours. The minimum 600 hours must include supervised experiences in counseling and at least two more of the </w:t>
      </w:r>
      <w:r w:rsidR="007750DD" w:rsidRPr="007750DD">
        <w:rPr>
          <w:rFonts w:asciiTheme="majorHAnsi" w:hAnsiTheme="majorHAnsi" w:cstheme="majorBidi"/>
        </w:rPr>
        <w:t>three</w:t>
      </w:r>
      <w:r w:rsidRPr="007750DD">
        <w:rPr>
          <w:rFonts w:asciiTheme="majorHAnsi" w:hAnsiTheme="majorHAnsi" w:cstheme="majorBidi"/>
        </w:rPr>
        <w:t xml:space="preserve"> remaining doctoral curricular areas (teaching, research and scholarship, and leadership and advocacy).</w:t>
      </w:r>
    </w:p>
    <w:p w14:paraId="13F2799E" w14:textId="77777777" w:rsidR="00730BA5" w:rsidRPr="00552A0E" w:rsidRDefault="00730BA5" w:rsidP="00552A0E">
      <w:pPr>
        <w:rPr>
          <w:rFonts w:asciiTheme="majorHAnsi" w:hAnsiTheme="majorHAnsi" w:cstheme="majorHAnsi"/>
        </w:rPr>
      </w:pPr>
      <w:r w:rsidRPr="00552A0E">
        <w:rPr>
          <w:rFonts w:asciiTheme="majorHAnsi" w:hAnsiTheme="majorHAnsi" w:cstheme="majorHAnsi"/>
        </w:rPr>
        <w:t>C.3. Doctoral students are covered by individual professional counseling liability insurance policies at any time they are providing counseling or supervision as part of their doctoral program.</w:t>
      </w:r>
    </w:p>
    <w:p w14:paraId="5830641C" w14:textId="77777777" w:rsidR="00730BA5" w:rsidRPr="00552A0E" w:rsidRDefault="00730BA5" w:rsidP="00552A0E">
      <w:pPr>
        <w:rPr>
          <w:rFonts w:asciiTheme="majorHAnsi" w:hAnsiTheme="majorHAnsi" w:cstheme="majorHAnsi"/>
        </w:rPr>
      </w:pPr>
      <w:r w:rsidRPr="00552A0E">
        <w:rPr>
          <w:rFonts w:asciiTheme="majorHAnsi" w:hAnsiTheme="majorHAnsi" w:cstheme="majorHAnsi"/>
        </w:rPr>
        <w:t>C.4. Evaluation of performance and ability to integrate and apply knowledge are conducted as part of the doctoral internship.</w:t>
      </w:r>
    </w:p>
    <w:p w14:paraId="537D6B79" w14:textId="77777777" w:rsidR="00730BA5" w:rsidRPr="00552A0E" w:rsidRDefault="00730BA5" w:rsidP="00552A0E">
      <w:pPr>
        <w:rPr>
          <w:rFonts w:asciiTheme="majorHAnsi" w:hAnsiTheme="majorHAnsi" w:cstheme="majorHAnsi"/>
        </w:rPr>
      </w:pPr>
      <w:r w:rsidRPr="00552A0E">
        <w:rPr>
          <w:rFonts w:asciiTheme="majorHAnsi" w:hAnsiTheme="majorHAnsi" w:cstheme="majorHAnsi"/>
        </w:rPr>
        <w:t>C.5. Students have regular, systematic opportunities to evaluate doctoral internship experiences and supervisors.</w:t>
      </w:r>
    </w:p>
    <w:p w14:paraId="0D90F0FA" w14:textId="77777777" w:rsidR="00730BA5" w:rsidRPr="00552A0E" w:rsidRDefault="00730BA5" w:rsidP="00552A0E">
      <w:pPr>
        <w:rPr>
          <w:rFonts w:asciiTheme="majorHAnsi" w:hAnsiTheme="majorHAnsi" w:cstheme="majorHAnsi"/>
        </w:rPr>
      </w:pPr>
      <w:r w:rsidRPr="00552A0E">
        <w:rPr>
          <w:rFonts w:asciiTheme="majorHAnsi" w:hAnsiTheme="majorHAnsi" w:cstheme="majorHAnsi"/>
        </w:rPr>
        <w:t>C.6. Individuals serving as doctoral internship supervisors for supervision, teaching, research and scholarship, and leadership and advocacy experiences have (a) a doctorate in counselor education or a graduate degree and specialized expertise to advance the student’s knowledge and skills and (b) knowledge of the program’s expectations, requirements, and evaluation procedures for students.</w:t>
      </w:r>
    </w:p>
    <w:p w14:paraId="0C796F81" w14:textId="77777777" w:rsidR="00730BA5" w:rsidRPr="00552A0E" w:rsidRDefault="00730BA5" w:rsidP="00552A0E">
      <w:pPr>
        <w:rPr>
          <w:rFonts w:asciiTheme="majorHAnsi" w:hAnsiTheme="majorHAnsi" w:cstheme="majorHAnsi"/>
        </w:rPr>
      </w:pPr>
      <w:r w:rsidRPr="00552A0E">
        <w:rPr>
          <w:rFonts w:asciiTheme="majorHAnsi" w:hAnsiTheme="majorHAnsi" w:cstheme="majorHAnsi"/>
        </w:rPr>
        <w:t>C.7. During internships, the student receives an average of one hour per week of individual and/or triadic supervision.</w:t>
      </w:r>
    </w:p>
    <w:p w14:paraId="29B762AF" w14:textId="77777777" w:rsidR="00730BA5" w:rsidRPr="00552A0E" w:rsidRDefault="00730BA5" w:rsidP="00552A0E">
      <w:pPr>
        <w:rPr>
          <w:rFonts w:asciiTheme="majorHAnsi" w:hAnsiTheme="majorHAnsi" w:cstheme="majorHAnsi"/>
        </w:rPr>
      </w:pPr>
      <w:r w:rsidRPr="00552A0E">
        <w:rPr>
          <w:rFonts w:asciiTheme="majorHAnsi" w:hAnsiTheme="majorHAnsi" w:cstheme="majorHAnsi"/>
        </w:rPr>
        <w:t>C.8. Doctoral internship students participate in an average of 1½ hours per week of group supervision on a regular schedule throughout the internship. Group supervision must be performed by a qualified core or affiliate counselor education program faculty member.</w:t>
      </w:r>
    </w:p>
    <w:p w14:paraId="7B519D9A" w14:textId="77777777" w:rsidR="00730BA5" w:rsidRPr="00552A0E" w:rsidRDefault="00730BA5" w:rsidP="00552A0E">
      <w:pPr>
        <w:rPr>
          <w:rFonts w:asciiTheme="majorHAnsi" w:hAnsiTheme="majorHAnsi" w:cstheme="majorHAnsi"/>
        </w:rPr>
      </w:pPr>
      <w:r w:rsidRPr="00552A0E">
        <w:rPr>
          <w:rFonts w:asciiTheme="majorHAnsi" w:hAnsiTheme="majorHAnsi" w:cstheme="majorHAnsi"/>
        </w:rPr>
        <w:t>D.1. Supervision of the doctoral counseling internship includes secure audio or video recordings and/or live supervision of students’ interactions with clients that are in compliance with applicable institutional, state, federal, and international privacy requirements for all program delivery types.</w:t>
      </w:r>
    </w:p>
    <w:p w14:paraId="05180879" w14:textId="77777777" w:rsidR="00730BA5" w:rsidRPr="00552A0E" w:rsidRDefault="00730BA5" w:rsidP="00552A0E">
      <w:pPr>
        <w:rPr>
          <w:rFonts w:asciiTheme="majorHAnsi" w:hAnsiTheme="majorHAnsi" w:cstheme="majorHAnsi"/>
        </w:rPr>
      </w:pPr>
      <w:r w:rsidRPr="00552A0E">
        <w:rPr>
          <w:rFonts w:asciiTheme="majorHAnsi" w:hAnsiTheme="majorHAnsi" w:cstheme="majorHAnsi"/>
        </w:rPr>
        <w:t>D.2. Written supervision agreements: a) define the roles and responsibilities of the faculty supervisor, fieldwork site supervisor, and student during the doctoral counseling internship; b) include emergency procedures; and c) detail the format and frequency of consultation between the program and the fieldwork site to monitor student learning.</w:t>
      </w:r>
    </w:p>
    <w:p w14:paraId="0609B040" w14:textId="77777777" w:rsidR="00730BA5" w:rsidRPr="00552A0E" w:rsidRDefault="00730BA5" w:rsidP="00552A0E">
      <w:pPr>
        <w:rPr>
          <w:rFonts w:asciiTheme="majorHAnsi" w:hAnsiTheme="majorHAnsi" w:cstheme="majorHAnsi"/>
        </w:rPr>
      </w:pPr>
      <w:r w:rsidRPr="00552A0E">
        <w:rPr>
          <w:rFonts w:asciiTheme="majorHAnsi" w:hAnsiTheme="majorHAnsi" w:cstheme="majorHAnsi"/>
        </w:rPr>
        <w:t>D.3. Counselor education program faculty members serving as individual/triadic or group supervisors for doctoral counseling internships have: a) relevant certifications and/or licenses, b) relevant training for in-person and/or distance counseling supervision, and c) relevant training in the technology utilized for supervision.</w:t>
      </w:r>
    </w:p>
    <w:p w14:paraId="3CBB33C2" w14:textId="77777777" w:rsidR="00730BA5" w:rsidRDefault="00730BA5" w:rsidP="00552A0E">
      <w:pPr>
        <w:rPr>
          <w:rFonts w:asciiTheme="majorHAnsi" w:hAnsiTheme="majorHAnsi" w:cstheme="majorHAnsi"/>
        </w:rPr>
      </w:pPr>
      <w:r w:rsidRPr="00552A0E">
        <w:rPr>
          <w:rFonts w:asciiTheme="majorHAnsi" w:hAnsiTheme="majorHAnsi" w:cstheme="majorHAnsi"/>
        </w:rPr>
        <w:t>D.4. Individuals serving as doctoral counseling internship fieldwork site supervisors have: a) a minimum of a master’s degree, preferably in counseling or a related profession; b) active certifications and/or licenses in their geographic location required for practice, preferably in counseling or a related profession; c) a minimum of two years independent professional experience; d) relevant training for in-person and/or distance counseling supervision; e) relevant training in the technology utilized for supervision; and f) knowledge of the program’s expectations, requirements, and evaluation procedures for students.</w:t>
      </w:r>
    </w:p>
    <w:p w14:paraId="3DD022EF" w14:textId="77777777" w:rsidR="00552A0E" w:rsidRPr="00552A0E" w:rsidRDefault="00552A0E" w:rsidP="00552A0E">
      <w:pPr>
        <w:rPr>
          <w:rFonts w:asciiTheme="majorHAnsi" w:hAnsiTheme="majorHAnsi" w:cstheme="majorHAnsi"/>
        </w:rPr>
      </w:pPr>
    </w:p>
    <w:p w14:paraId="74BD6F44" w14:textId="77777777" w:rsidR="00730BA5" w:rsidRPr="00552A0E" w:rsidRDefault="00730BA5" w:rsidP="00552A0E">
      <w:pPr>
        <w:pStyle w:val="Heading2"/>
        <w:spacing w:before="0"/>
        <w:rPr>
          <w:rFonts w:cstheme="majorHAnsi"/>
          <w:b/>
          <w:bCs/>
          <w:color w:val="4D1979"/>
          <w:sz w:val="24"/>
          <w:szCs w:val="24"/>
        </w:rPr>
      </w:pPr>
      <w:bookmarkStart w:id="105" w:name="_Toc232234625"/>
      <w:bookmarkStart w:id="106" w:name="_Toc238046271"/>
      <w:r w:rsidRPr="00552A0E">
        <w:rPr>
          <w:rFonts w:cstheme="majorHAnsi"/>
          <w:b/>
          <w:bCs/>
          <w:color w:val="4D1979"/>
          <w:sz w:val="24"/>
          <w:szCs w:val="24"/>
        </w:rPr>
        <w:t>Readiness for Clinical Internship (C.1)</w:t>
      </w:r>
      <w:bookmarkEnd w:id="105"/>
      <w:bookmarkEnd w:id="106"/>
    </w:p>
    <w:p w14:paraId="22628315" w14:textId="77777777" w:rsidR="00730BA5" w:rsidRPr="00552A0E" w:rsidRDefault="00730BA5" w:rsidP="00552A0E">
      <w:pPr>
        <w:pStyle w:val="ListParagraph"/>
        <w:numPr>
          <w:ilvl w:val="0"/>
          <w:numId w:val="12"/>
        </w:numPr>
        <w:contextualSpacing w:val="0"/>
        <w:rPr>
          <w:rFonts w:asciiTheme="majorHAnsi" w:hAnsiTheme="majorHAnsi" w:cstheme="majorHAnsi"/>
        </w:rPr>
      </w:pPr>
      <w:r w:rsidRPr="00552A0E">
        <w:rPr>
          <w:rFonts w:asciiTheme="majorHAnsi" w:hAnsiTheme="majorHAnsi" w:cstheme="majorHAnsi"/>
        </w:rPr>
        <w:t>Students must successfully complete EDGU 70403 Advanced Practicum in Counseling.</w:t>
      </w:r>
    </w:p>
    <w:p w14:paraId="384B8E60" w14:textId="77777777" w:rsidR="00730BA5" w:rsidRPr="00552A0E" w:rsidRDefault="00730BA5" w:rsidP="00552A0E">
      <w:pPr>
        <w:pStyle w:val="ListParagraph"/>
        <w:numPr>
          <w:ilvl w:val="0"/>
          <w:numId w:val="12"/>
        </w:numPr>
        <w:contextualSpacing w:val="0"/>
        <w:rPr>
          <w:rFonts w:asciiTheme="majorHAnsi" w:hAnsiTheme="majorHAnsi" w:cstheme="majorHAnsi"/>
        </w:rPr>
      </w:pPr>
      <w:r w:rsidRPr="00552A0E">
        <w:rPr>
          <w:rFonts w:asciiTheme="majorHAnsi" w:hAnsiTheme="majorHAnsi" w:cstheme="majorHAnsi"/>
        </w:rPr>
        <w:t>Students must successfully pass the Professional Counseling Performance Evaluation (PCPE).</w:t>
      </w:r>
    </w:p>
    <w:p w14:paraId="45A1D93C" w14:textId="77777777" w:rsidR="00730BA5" w:rsidRDefault="00730BA5" w:rsidP="00552A0E">
      <w:pPr>
        <w:pStyle w:val="ListParagraph"/>
        <w:numPr>
          <w:ilvl w:val="0"/>
          <w:numId w:val="12"/>
        </w:numPr>
        <w:contextualSpacing w:val="0"/>
        <w:rPr>
          <w:rFonts w:asciiTheme="majorHAnsi" w:hAnsiTheme="majorHAnsi" w:cstheme="majorHAnsi"/>
        </w:rPr>
      </w:pPr>
      <w:r w:rsidRPr="00552A0E">
        <w:rPr>
          <w:rFonts w:asciiTheme="majorHAnsi" w:hAnsiTheme="majorHAnsi" w:cstheme="majorHAnsi"/>
        </w:rPr>
        <w:t>Students have average to above average scores on the latest Disposition and Skills.</w:t>
      </w:r>
    </w:p>
    <w:p w14:paraId="4A05C923" w14:textId="77777777" w:rsidR="00552A0E" w:rsidRPr="00552A0E" w:rsidRDefault="00552A0E" w:rsidP="00552A0E">
      <w:pPr>
        <w:pStyle w:val="ListParagraph"/>
        <w:contextualSpacing w:val="0"/>
        <w:rPr>
          <w:rFonts w:asciiTheme="majorHAnsi" w:hAnsiTheme="majorHAnsi" w:cstheme="majorHAnsi"/>
        </w:rPr>
      </w:pPr>
    </w:p>
    <w:p w14:paraId="6D179CE6" w14:textId="77777777" w:rsidR="00730BA5" w:rsidRPr="00552A0E" w:rsidRDefault="00730BA5" w:rsidP="00552A0E">
      <w:pPr>
        <w:pStyle w:val="Heading2"/>
        <w:spacing w:before="0"/>
        <w:rPr>
          <w:rFonts w:cstheme="majorHAnsi"/>
          <w:b/>
          <w:bCs/>
          <w:color w:val="4D1979"/>
          <w:sz w:val="24"/>
          <w:szCs w:val="24"/>
        </w:rPr>
      </w:pPr>
      <w:bookmarkStart w:id="107" w:name="_Toc232234626"/>
      <w:bookmarkStart w:id="108" w:name="_Toc238046272"/>
      <w:r w:rsidRPr="00552A0E">
        <w:rPr>
          <w:rFonts w:cstheme="majorHAnsi"/>
          <w:b/>
          <w:bCs/>
          <w:color w:val="4D1979"/>
          <w:sz w:val="24"/>
          <w:szCs w:val="24"/>
        </w:rPr>
        <w:t>Requirements for Enrollment in Clinical Internship (C.6, D.2)</w:t>
      </w:r>
      <w:bookmarkEnd w:id="107"/>
      <w:bookmarkEnd w:id="108"/>
    </w:p>
    <w:p w14:paraId="3DEB160C" w14:textId="77777777" w:rsidR="00730BA5" w:rsidRPr="00552A0E" w:rsidRDefault="00730BA5" w:rsidP="00552A0E">
      <w:pPr>
        <w:pStyle w:val="ListParagraph"/>
        <w:numPr>
          <w:ilvl w:val="0"/>
          <w:numId w:val="13"/>
        </w:numPr>
        <w:contextualSpacing w:val="0"/>
        <w:rPr>
          <w:rFonts w:asciiTheme="majorHAnsi" w:hAnsiTheme="majorHAnsi" w:cstheme="majorHAnsi"/>
        </w:rPr>
      </w:pPr>
      <w:r w:rsidRPr="00552A0E">
        <w:rPr>
          <w:rFonts w:asciiTheme="majorHAnsi" w:hAnsiTheme="majorHAnsi" w:cstheme="majorHAnsi"/>
        </w:rPr>
        <w:t>Students must complete an official application for internship.</w:t>
      </w:r>
    </w:p>
    <w:p w14:paraId="7EB992D0" w14:textId="77777777" w:rsidR="00730BA5" w:rsidRPr="00552A0E" w:rsidRDefault="00730BA5" w:rsidP="00552A0E">
      <w:pPr>
        <w:pStyle w:val="ListParagraph"/>
        <w:numPr>
          <w:ilvl w:val="1"/>
          <w:numId w:val="13"/>
        </w:numPr>
        <w:contextualSpacing w:val="0"/>
        <w:rPr>
          <w:rFonts w:asciiTheme="majorHAnsi" w:hAnsiTheme="majorHAnsi" w:cstheme="majorHAnsi"/>
        </w:rPr>
      </w:pPr>
      <w:r w:rsidRPr="00552A0E">
        <w:rPr>
          <w:rFonts w:asciiTheme="majorHAnsi" w:hAnsiTheme="majorHAnsi" w:cstheme="majorHAnsi"/>
        </w:rPr>
        <w:t>Approved sites used by other students can be obtained through the Coordinator for Practicum and Internship.</w:t>
      </w:r>
    </w:p>
    <w:p w14:paraId="30422834" w14:textId="77777777" w:rsidR="00730BA5" w:rsidRPr="00552A0E" w:rsidRDefault="00730BA5" w:rsidP="00552A0E">
      <w:pPr>
        <w:pStyle w:val="ListParagraph"/>
        <w:numPr>
          <w:ilvl w:val="0"/>
          <w:numId w:val="13"/>
        </w:numPr>
        <w:contextualSpacing w:val="0"/>
        <w:rPr>
          <w:rFonts w:asciiTheme="majorHAnsi" w:hAnsiTheme="majorHAnsi" w:cstheme="majorHAnsi"/>
        </w:rPr>
      </w:pPr>
      <w:r w:rsidRPr="00552A0E">
        <w:rPr>
          <w:rFonts w:asciiTheme="majorHAnsi" w:hAnsiTheme="majorHAnsi" w:cstheme="majorHAnsi"/>
        </w:rPr>
        <w:t>Students may secure their own site and supervisor for internship, as long as supervisors fulfill the following requirements: Site supervisors must: (C.6, D.3)</w:t>
      </w:r>
    </w:p>
    <w:p w14:paraId="750D296E" w14:textId="77777777" w:rsidR="00730BA5" w:rsidRPr="00552A0E" w:rsidRDefault="00730BA5" w:rsidP="00552A0E">
      <w:pPr>
        <w:pStyle w:val="ListParagraph"/>
        <w:numPr>
          <w:ilvl w:val="1"/>
          <w:numId w:val="13"/>
        </w:numPr>
        <w:contextualSpacing w:val="0"/>
        <w:rPr>
          <w:rFonts w:asciiTheme="majorHAnsi" w:hAnsiTheme="majorHAnsi" w:cstheme="majorHAnsi"/>
        </w:rPr>
      </w:pPr>
      <w:r w:rsidRPr="00552A0E">
        <w:rPr>
          <w:rFonts w:asciiTheme="majorHAnsi" w:hAnsiTheme="majorHAnsi" w:cstheme="majorHAnsi"/>
        </w:rPr>
        <w:t>Have a minimum of 2 years of experience</w:t>
      </w:r>
    </w:p>
    <w:p w14:paraId="14FB594C" w14:textId="77777777" w:rsidR="00730BA5" w:rsidRPr="00552A0E" w:rsidRDefault="00730BA5" w:rsidP="00552A0E">
      <w:pPr>
        <w:pStyle w:val="ListParagraph"/>
        <w:numPr>
          <w:ilvl w:val="1"/>
          <w:numId w:val="13"/>
        </w:numPr>
        <w:contextualSpacing w:val="0"/>
        <w:rPr>
          <w:rFonts w:asciiTheme="majorHAnsi" w:hAnsiTheme="majorHAnsi" w:cstheme="majorHAnsi"/>
        </w:rPr>
      </w:pPr>
      <w:r w:rsidRPr="00552A0E">
        <w:rPr>
          <w:rFonts w:asciiTheme="majorHAnsi" w:hAnsiTheme="majorHAnsi" w:cstheme="majorHAnsi"/>
        </w:rPr>
        <w:t>A doctoral degree or graduate degree in a specialized area</w:t>
      </w:r>
    </w:p>
    <w:p w14:paraId="099D87AA" w14:textId="77777777" w:rsidR="00730BA5" w:rsidRPr="00552A0E" w:rsidRDefault="00730BA5" w:rsidP="00552A0E">
      <w:pPr>
        <w:pStyle w:val="ListParagraph"/>
        <w:numPr>
          <w:ilvl w:val="1"/>
          <w:numId w:val="13"/>
        </w:numPr>
        <w:contextualSpacing w:val="0"/>
        <w:rPr>
          <w:rFonts w:asciiTheme="majorHAnsi" w:hAnsiTheme="majorHAnsi" w:cstheme="majorHAnsi"/>
        </w:rPr>
      </w:pPr>
      <w:r w:rsidRPr="00552A0E">
        <w:rPr>
          <w:rFonts w:asciiTheme="majorHAnsi" w:hAnsiTheme="majorHAnsi" w:cstheme="majorHAnsi"/>
        </w:rPr>
        <w:t>Knowledge of the program’s expectations, requirements, and evaluation procedures through the online orientation</w:t>
      </w:r>
    </w:p>
    <w:p w14:paraId="7B6A2A12" w14:textId="77777777" w:rsidR="00730BA5" w:rsidRPr="00552A0E" w:rsidRDefault="00730BA5" w:rsidP="00552A0E">
      <w:pPr>
        <w:pStyle w:val="ListParagraph"/>
        <w:numPr>
          <w:ilvl w:val="0"/>
          <w:numId w:val="13"/>
        </w:numPr>
        <w:contextualSpacing w:val="0"/>
        <w:rPr>
          <w:rFonts w:asciiTheme="majorHAnsi" w:hAnsiTheme="majorHAnsi" w:cstheme="majorHAnsi"/>
        </w:rPr>
      </w:pPr>
      <w:r w:rsidRPr="00552A0E">
        <w:rPr>
          <w:rFonts w:asciiTheme="majorHAnsi" w:hAnsiTheme="majorHAnsi" w:cstheme="majorHAnsi"/>
        </w:rPr>
        <w:t>A second site must include the TCU Counseling Clinic.</w:t>
      </w:r>
    </w:p>
    <w:p w14:paraId="32DCDFEA" w14:textId="77777777" w:rsidR="00730BA5" w:rsidRPr="00552A0E" w:rsidRDefault="00730BA5" w:rsidP="00552A0E">
      <w:pPr>
        <w:pStyle w:val="ListParagraph"/>
        <w:numPr>
          <w:ilvl w:val="0"/>
          <w:numId w:val="13"/>
        </w:numPr>
        <w:contextualSpacing w:val="0"/>
        <w:rPr>
          <w:rFonts w:asciiTheme="majorHAnsi" w:hAnsiTheme="majorHAnsi" w:cstheme="majorHAnsi"/>
        </w:rPr>
      </w:pPr>
      <w:r w:rsidRPr="00552A0E">
        <w:rPr>
          <w:rFonts w:asciiTheme="majorHAnsi" w:hAnsiTheme="majorHAnsi" w:cstheme="majorHAnsi"/>
        </w:rPr>
        <w:t>Students must have personal liability insurance for every semester they counsel or supervise students. This is turned in with their application forms.</w:t>
      </w:r>
    </w:p>
    <w:p w14:paraId="5E86D2B9" w14:textId="77777777" w:rsidR="00730BA5" w:rsidRPr="00552A0E" w:rsidRDefault="00730BA5" w:rsidP="00552A0E">
      <w:pPr>
        <w:pStyle w:val="ListParagraph"/>
        <w:numPr>
          <w:ilvl w:val="0"/>
          <w:numId w:val="13"/>
        </w:numPr>
        <w:contextualSpacing w:val="0"/>
        <w:rPr>
          <w:rFonts w:asciiTheme="majorHAnsi" w:hAnsiTheme="majorHAnsi" w:cstheme="majorHAnsi"/>
        </w:rPr>
      </w:pPr>
      <w:r w:rsidRPr="00552A0E">
        <w:rPr>
          <w:rFonts w:asciiTheme="majorHAnsi" w:hAnsiTheme="majorHAnsi" w:cstheme="majorHAnsi"/>
        </w:rPr>
        <w:t>Complete and sign Assumption of Risk form.</w:t>
      </w:r>
    </w:p>
    <w:p w14:paraId="754EDE51" w14:textId="77777777" w:rsidR="00730BA5" w:rsidRPr="00552A0E" w:rsidRDefault="00730BA5" w:rsidP="00552A0E">
      <w:pPr>
        <w:pStyle w:val="ListParagraph"/>
        <w:numPr>
          <w:ilvl w:val="0"/>
          <w:numId w:val="13"/>
        </w:numPr>
        <w:contextualSpacing w:val="0"/>
        <w:rPr>
          <w:rFonts w:asciiTheme="majorHAnsi" w:hAnsiTheme="majorHAnsi" w:cstheme="majorHAnsi"/>
        </w:rPr>
      </w:pPr>
      <w:r w:rsidRPr="00552A0E">
        <w:rPr>
          <w:rFonts w:asciiTheme="majorHAnsi" w:hAnsiTheme="majorHAnsi" w:cstheme="majorHAnsi"/>
        </w:rPr>
        <w:t>Sign FERPA waiver form.</w:t>
      </w:r>
    </w:p>
    <w:p w14:paraId="6DB3C4D5" w14:textId="77777777" w:rsidR="00730BA5" w:rsidRPr="00552A0E" w:rsidRDefault="00730BA5" w:rsidP="00552A0E">
      <w:pPr>
        <w:pStyle w:val="ListParagraph"/>
        <w:numPr>
          <w:ilvl w:val="0"/>
          <w:numId w:val="13"/>
        </w:numPr>
        <w:contextualSpacing w:val="0"/>
        <w:rPr>
          <w:rFonts w:asciiTheme="majorHAnsi" w:hAnsiTheme="majorHAnsi" w:cstheme="majorHAnsi"/>
        </w:rPr>
      </w:pPr>
      <w:r w:rsidRPr="00552A0E">
        <w:rPr>
          <w:rFonts w:asciiTheme="majorHAnsi" w:hAnsiTheme="majorHAnsi" w:cstheme="majorHAnsi"/>
        </w:rPr>
        <w:t>Supervisors must complete the Supervisor Approval Request Form.</w:t>
      </w:r>
    </w:p>
    <w:p w14:paraId="2492FF84" w14:textId="77777777" w:rsidR="00730BA5" w:rsidRPr="00552A0E" w:rsidRDefault="00730BA5" w:rsidP="00552A0E">
      <w:pPr>
        <w:pStyle w:val="ListParagraph"/>
        <w:numPr>
          <w:ilvl w:val="0"/>
          <w:numId w:val="13"/>
        </w:numPr>
        <w:contextualSpacing w:val="0"/>
        <w:rPr>
          <w:rFonts w:asciiTheme="majorHAnsi" w:hAnsiTheme="majorHAnsi" w:cstheme="majorHAnsi"/>
        </w:rPr>
      </w:pPr>
      <w:r w:rsidRPr="00552A0E">
        <w:rPr>
          <w:rFonts w:asciiTheme="majorHAnsi" w:hAnsiTheme="majorHAnsi" w:cstheme="majorHAnsi"/>
        </w:rPr>
        <w:t>Administrators at the site (can be the Supervisor) must complete the Site Administrator Approval Request Form.</w:t>
      </w:r>
    </w:p>
    <w:p w14:paraId="3661203A" w14:textId="77777777" w:rsidR="00730BA5" w:rsidRPr="00552A0E" w:rsidRDefault="00730BA5" w:rsidP="00552A0E">
      <w:pPr>
        <w:pStyle w:val="ListParagraph"/>
        <w:numPr>
          <w:ilvl w:val="0"/>
          <w:numId w:val="13"/>
        </w:numPr>
        <w:contextualSpacing w:val="0"/>
        <w:rPr>
          <w:rFonts w:asciiTheme="majorHAnsi" w:hAnsiTheme="majorHAnsi" w:cstheme="majorHAnsi"/>
        </w:rPr>
      </w:pPr>
      <w:r w:rsidRPr="00552A0E">
        <w:rPr>
          <w:rFonts w:asciiTheme="majorHAnsi" w:hAnsiTheme="majorHAnsi" w:cstheme="majorHAnsi"/>
        </w:rPr>
        <w:t>If using two or more sites, the official supervisor for each site must complete the Supervisor Approval Request Form, and the administrator at each site must complete the Site Administrator Approval Request Form.</w:t>
      </w:r>
    </w:p>
    <w:p w14:paraId="471E3087" w14:textId="77777777" w:rsidR="00730BA5" w:rsidRDefault="00730BA5" w:rsidP="00552A0E">
      <w:pPr>
        <w:pStyle w:val="ListParagraph"/>
        <w:numPr>
          <w:ilvl w:val="0"/>
          <w:numId w:val="13"/>
        </w:numPr>
        <w:contextualSpacing w:val="0"/>
        <w:rPr>
          <w:rFonts w:asciiTheme="majorHAnsi" w:hAnsiTheme="majorHAnsi" w:cstheme="majorHAnsi"/>
        </w:rPr>
      </w:pPr>
      <w:r w:rsidRPr="00552A0E">
        <w:rPr>
          <w:rFonts w:asciiTheme="majorHAnsi" w:hAnsiTheme="majorHAnsi" w:cstheme="majorHAnsi"/>
        </w:rPr>
        <w:t>Students must meet with the site supervisor to determine emergency procedures in case of homicidal or suicidal ideation, ethical or legal concerns that arise, or building or weather-related disasters. (D.2)</w:t>
      </w:r>
    </w:p>
    <w:p w14:paraId="716EB4BD" w14:textId="77777777" w:rsidR="00552A0E" w:rsidRPr="00552A0E" w:rsidRDefault="00552A0E" w:rsidP="00552A0E">
      <w:pPr>
        <w:pStyle w:val="ListParagraph"/>
        <w:contextualSpacing w:val="0"/>
        <w:rPr>
          <w:rFonts w:asciiTheme="majorHAnsi" w:hAnsiTheme="majorHAnsi" w:cstheme="majorHAnsi"/>
        </w:rPr>
      </w:pPr>
    </w:p>
    <w:p w14:paraId="6C38949D" w14:textId="77777777" w:rsidR="00730BA5" w:rsidRPr="00552A0E" w:rsidRDefault="00730BA5" w:rsidP="00552A0E">
      <w:pPr>
        <w:pStyle w:val="Heading2"/>
        <w:spacing w:before="0"/>
        <w:rPr>
          <w:rFonts w:cstheme="majorHAnsi"/>
          <w:b/>
          <w:bCs/>
          <w:color w:val="4D1979"/>
          <w:sz w:val="24"/>
          <w:szCs w:val="24"/>
        </w:rPr>
      </w:pPr>
      <w:bookmarkStart w:id="109" w:name="_Toc232234627"/>
      <w:bookmarkStart w:id="110" w:name="_Toc238046273"/>
      <w:r w:rsidRPr="00552A0E">
        <w:rPr>
          <w:rFonts w:cstheme="majorHAnsi"/>
          <w:b/>
          <w:bCs/>
          <w:color w:val="4D1979"/>
          <w:sz w:val="24"/>
          <w:szCs w:val="24"/>
        </w:rPr>
        <w:t>Supervisor and Student Responsibilities (C.4, D.2)</w:t>
      </w:r>
      <w:bookmarkEnd w:id="109"/>
      <w:bookmarkEnd w:id="110"/>
    </w:p>
    <w:p w14:paraId="51AA489D" w14:textId="77777777" w:rsidR="00730BA5" w:rsidRPr="00552A0E" w:rsidRDefault="00730BA5" w:rsidP="00552A0E">
      <w:pPr>
        <w:pStyle w:val="Heading3"/>
        <w:spacing w:before="0" w:beforeAutospacing="0" w:after="0" w:afterAutospacing="0"/>
        <w:rPr>
          <w:rFonts w:asciiTheme="majorHAnsi" w:hAnsiTheme="majorHAnsi" w:cstheme="majorHAnsi"/>
          <w:color w:val="4D1979"/>
          <w:sz w:val="24"/>
          <w:szCs w:val="24"/>
        </w:rPr>
      </w:pPr>
      <w:bookmarkStart w:id="111" w:name="_Toc232234628"/>
      <w:bookmarkStart w:id="112" w:name="_Toc238046274"/>
      <w:r w:rsidRPr="00552A0E">
        <w:rPr>
          <w:rFonts w:asciiTheme="majorHAnsi" w:hAnsiTheme="majorHAnsi" w:cstheme="majorHAnsi"/>
          <w:color w:val="4D1979"/>
          <w:sz w:val="24"/>
          <w:szCs w:val="24"/>
        </w:rPr>
        <w:t>Faculty Supervisor Responsibilities</w:t>
      </w:r>
      <w:bookmarkEnd w:id="111"/>
      <w:bookmarkEnd w:id="112"/>
      <w:r w:rsidRPr="00552A0E">
        <w:rPr>
          <w:rFonts w:asciiTheme="majorHAnsi" w:hAnsiTheme="majorHAnsi" w:cstheme="majorHAnsi"/>
          <w:color w:val="4D1979"/>
          <w:sz w:val="24"/>
          <w:szCs w:val="24"/>
        </w:rPr>
        <w:t xml:space="preserve"> </w:t>
      </w:r>
    </w:p>
    <w:p w14:paraId="4497B84C" w14:textId="77777777" w:rsidR="000F09DA" w:rsidRDefault="00730BA5" w:rsidP="000F09DA">
      <w:pPr>
        <w:rPr>
          <w:rFonts w:asciiTheme="majorHAnsi" w:hAnsiTheme="majorHAnsi" w:cstheme="majorHAnsi"/>
        </w:rPr>
      </w:pPr>
      <w:r w:rsidRPr="00552A0E">
        <w:rPr>
          <w:rFonts w:asciiTheme="majorHAnsi" w:hAnsiTheme="majorHAnsi" w:cstheme="majorHAnsi"/>
        </w:rPr>
        <w:t>The faculty supervisor is responsible for overseeing the student’s doctoral internship experience and ensuring that internship activities align with program objectives, CACREP standards, and professional counseling competencies.</w:t>
      </w:r>
    </w:p>
    <w:p w14:paraId="1D20CB19" w14:textId="3C633291" w:rsidR="000F09DA" w:rsidRDefault="00730BA5" w:rsidP="000F09DA">
      <w:pPr>
        <w:rPr>
          <w:rFonts w:asciiTheme="majorHAnsi" w:hAnsiTheme="majorHAnsi" w:cstheme="majorHAnsi"/>
        </w:rPr>
      </w:pPr>
      <w:r w:rsidRPr="00552A0E">
        <w:rPr>
          <w:rFonts w:asciiTheme="majorHAnsi" w:hAnsiTheme="majorHAnsi" w:cstheme="majorHAnsi"/>
        </w:rPr>
        <w:t xml:space="preserve"> </w:t>
      </w:r>
    </w:p>
    <w:p w14:paraId="0CB0995D" w14:textId="32345800" w:rsidR="00730BA5" w:rsidRPr="00552A0E" w:rsidRDefault="00730BA5" w:rsidP="000F09DA">
      <w:pPr>
        <w:rPr>
          <w:rFonts w:asciiTheme="majorHAnsi" w:hAnsiTheme="majorHAnsi" w:cstheme="majorHAnsi"/>
        </w:rPr>
      </w:pPr>
      <w:r w:rsidRPr="00552A0E">
        <w:rPr>
          <w:rFonts w:asciiTheme="majorHAnsi" w:hAnsiTheme="majorHAnsi" w:cstheme="majorHAnsi"/>
        </w:rPr>
        <w:t>The faculty supervisor will:</w:t>
      </w:r>
    </w:p>
    <w:p w14:paraId="6DF82E98" w14:textId="77777777" w:rsidR="00730BA5" w:rsidRPr="00552A0E"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Provide group supervision for an average of 1 ½ hour per week on a regular schedule (C.8)</w:t>
      </w:r>
    </w:p>
    <w:p w14:paraId="652064B1" w14:textId="77777777" w:rsidR="00730BA5" w:rsidRPr="00552A0E"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Provide weekly individual triadic, and/or group supervision as required by the program.</w:t>
      </w:r>
    </w:p>
    <w:p w14:paraId="26C3D4A9" w14:textId="77777777" w:rsidR="00730BA5" w:rsidRPr="00552A0E"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Monitor student progress toward internship goals, including the development of counseling, supervision, professional identity, leadership, and counselor education competencies.</w:t>
      </w:r>
    </w:p>
    <w:p w14:paraId="41C2229F" w14:textId="77777777" w:rsidR="00730BA5" w:rsidRPr="00552A0E"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Review and evaluate internship documentation, including clinical logs, supervision logs, case presentations, and other required assignments.</w:t>
      </w:r>
    </w:p>
    <w:p w14:paraId="4FB715B0" w14:textId="77777777" w:rsidR="00730BA5" w:rsidRPr="00552A0E"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Facilitate regular consultation with fieldwork site supervisors to monitor student learning, professional development, and performance.</w:t>
      </w:r>
    </w:p>
    <w:p w14:paraId="3DC7D84E" w14:textId="77777777" w:rsidR="00730BA5" w:rsidRPr="00552A0E"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Provide feedback regarding counseling skills, supervision practices, ethical decision-making, professional dispositions, and readiness for advanced professional roles.</w:t>
      </w:r>
    </w:p>
    <w:p w14:paraId="36C1FA3C" w14:textId="77777777" w:rsidR="00730BA5" w:rsidRPr="00552A0E"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Support student development through mentorship, consultation, and guidance related to clinical practice, supervision, teaching, leadership, advocacy, research, and professional identity.</w:t>
      </w:r>
    </w:p>
    <w:p w14:paraId="4AA997BA" w14:textId="77777777" w:rsidR="00730BA5" w:rsidRPr="00552A0E"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Evaluate student performance and determine satisfactory progress toward internship requirements.</w:t>
      </w:r>
    </w:p>
    <w:p w14:paraId="672EA2CB" w14:textId="77777777" w:rsidR="00730BA5" w:rsidRPr="00552A0E"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Address concerns related to professional conduct, ethical practice, competence, gatekeeping, remediation, and student readiness when necessary.</w:t>
      </w:r>
    </w:p>
    <w:p w14:paraId="032838FD" w14:textId="77777777" w:rsidR="00730BA5" w:rsidRPr="00552A0E"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Ensure internship experiences comply with program policies, CACREP standards, ethical guidelines, and applicable state and federal regulations.</w:t>
      </w:r>
    </w:p>
    <w:p w14:paraId="391F0353" w14:textId="77777777" w:rsidR="00730BA5" w:rsidRPr="00552A0E"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Maintain communication with students and fieldwork site supervisors regarding expectations, performance, and any concerns that arise during the internship experience.</w:t>
      </w:r>
    </w:p>
    <w:p w14:paraId="75CF5095" w14:textId="77777777" w:rsidR="00730BA5" w:rsidRDefault="00730BA5" w:rsidP="00552A0E">
      <w:pPr>
        <w:pStyle w:val="ListParagraph"/>
        <w:numPr>
          <w:ilvl w:val="0"/>
          <w:numId w:val="24"/>
        </w:numPr>
        <w:contextualSpacing w:val="0"/>
        <w:rPr>
          <w:rFonts w:asciiTheme="majorHAnsi" w:hAnsiTheme="majorHAnsi" w:cstheme="majorHAnsi"/>
        </w:rPr>
      </w:pPr>
      <w:r w:rsidRPr="00552A0E">
        <w:rPr>
          <w:rFonts w:asciiTheme="majorHAnsi" w:hAnsiTheme="majorHAnsi" w:cstheme="majorHAnsi"/>
        </w:rPr>
        <w:t>Submit PCPE each semester of the counseling internship and contribute to the completion of Disposition and Skills yearly.</w:t>
      </w:r>
    </w:p>
    <w:p w14:paraId="7A1E3400" w14:textId="77777777" w:rsidR="000F09DA" w:rsidRPr="00552A0E" w:rsidRDefault="000F09DA" w:rsidP="000F09DA">
      <w:pPr>
        <w:pStyle w:val="ListParagraph"/>
        <w:contextualSpacing w:val="0"/>
        <w:rPr>
          <w:rFonts w:asciiTheme="majorHAnsi" w:hAnsiTheme="majorHAnsi" w:cstheme="majorHAnsi"/>
        </w:rPr>
      </w:pPr>
    </w:p>
    <w:p w14:paraId="2D535546" w14:textId="77777777" w:rsidR="00730BA5" w:rsidRPr="000F09DA" w:rsidRDefault="00730BA5" w:rsidP="00552A0E">
      <w:pPr>
        <w:pStyle w:val="Heading3"/>
        <w:spacing w:before="0" w:beforeAutospacing="0" w:after="0" w:afterAutospacing="0"/>
        <w:rPr>
          <w:rFonts w:asciiTheme="majorHAnsi" w:hAnsiTheme="majorHAnsi" w:cstheme="majorHAnsi"/>
          <w:color w:val="4D1979"/>
          <w:sz w:val="24"/>
          <w:szCs w:val="24"/>
        </w:rPr>
      </w:pPr>
      <w:bookmarkStart w:id="113" w:name="_Toc232234629"/>
      <w:bookmarkStart w:id="114" w:name="_Toc238046275"/>
      <w:r w:rsidRPr="000F09DA">
        <w:rPr>
          <w:rFonts w:asciiTheme="majorHAnsi" w:hAnsiTheme="majorHAnsi" w:cstheme="majorHAnsi"/>
          <w:color w:val="4D1979"/>
          <w:sz w:val="24"/>
          <w:szCs w:val="24"/>
        </w:rPr>
        <w:t>Fieldwork Site Supervisor Responsibilities</w:t>
      </w:r>
      <w:bookmarkEnd w:id="113"/>
      <w:bookmarkEnd w:id="114"/>
    </w:p>
    <w:p w14:paraId="30484197" w14:textId="77777777" w:rsidR="000F09DA" w:rsidRDefault="00730BA5" w:rsidP="000F09DA">
      <w:pPr>
        <w:rPr>
          <w:rFonts w:asciiTheme="majorHAnsi" w:hAnsiTheme="majorHAnsi" w:cstheme="majorHAnsi"/>
        </w:rPr>
      </w:pPr>
      <w:r w:rsidRPr="00552A0E">
        <w:rPr>
          <w:rFonts w:asciiTheme="majorHAnsi" w:hAnsiTheme="majorHAnsi" w:cstheme="majorHAnsi"/>
        </w:rPr>
        <w:t xml:space="preserve">The fieldwork supervisor is the individual who supervises the student’s direct clinical work with clients. </w:t>
      </w:r>
    </w:p>
    <w:p w14:paraId="7A3820D5" w14:textId="77777777" w:rsidR="000F09DA" w:rsidRDefault="000F09DA" w:rsidP="000F09DA">
      <w:pPr>
        <w:rPr>
          <w:rFonts w:asciiTheme="majorHAnsi" w:hAnsiTheme="majorHAnsi" w:cstheme="majorHAnsi"/>
        </w:rPr>
      </w:pPr>
    </w:p>
    <w:p w14:paraId="70FB1CB1" w14:textId="5F091359" w:rsidR="00730BA5" w:rsidRPr="00552A0E" w:rsidRDefault="00730BA5" w:rsidP="000F09DA">
      <w:pPr>
        <w:rPr>
          <w:rFonts w:asciiTheme="majorHAnsi" w:hAnsiTheme="majorHAnsi" w:cstheme="majorHAnsi"/>
        </w:rPr>
      </w:pPr>
      <w:r w:rsidRPr="00552A0E">
        <w:rPr>
          <w:rFonts w:asciiTheme="majorHAnsi" w:hAnsiTheme="majorHAnsi" w:cstheme="majorHAnsi"/>
        </w:rPr>
        <w:t>This supervisor will:</w:t>
      </w:r>
    </w:p>
    <w:p w14:paraId="52E1746F" w14:textId="55E5E9A1" w:rsidR="00730BA5" w:rsidRPr="000F09DA" w:rsidRDefault="00730BA5" w:rsidP="000F09DA">
      <w:pPr>
        <w:pStyle w:val="ListParagraph"/>
        <w:numPr>
          <w:ilvl w:val="0"/>
          <w:numId w:val="19"/>
        </w:numPr>
        <w:ind w:left="720"/>
        <w:contextualSpacing w:val="0"/>
        <w:rPr>
          <w:rFonts w:asciiTheme="majorHAnsi" w:hAnsiTheme="majorHAnsi" w:cstheme="majorHAnsi"/>
        </w:rPr>
      </w:pPr>
      <w:r w:rsidRPr="00552A0E">
        <w:rPr>
          <w:rFonts w:asciiTheme="majorHAnsi" w:hAnsiTheme="majorHAnsi" w:cstheme="majorHAnsi"/>
        </w:rPr>
        <w:t>Provide one-to-one supervision for an average of one hour per week of individual supervision during the semester, a minimum of 15 hours total. (C7)</w:t>
      </w:r>
    </w:p>
    <w:p w14:paraId="698B1DE4" w14:textId="731E7B99" w:rsidR="00730BA5" w:rsidRPr="000F09DA" w:rsidRDefault="00730BA5" w:rsidP="000F09DA">
      <w:pPr>
        <w:pStyle w:val="ListParagraph"/>
        <w:numPr>
          <w:ilvl w:val="0"/>
          <w:numId w:val="19"/>
        </w:numPr>
        <w:ind w:left="720"/>
        <w:contextualSpacing w:val="0"/>
        <w:rPr>
          <w:rFonts w:asciiTheme="majorHAnsi" w:hAnsiTheme="majorHAnsi" w:cstheme="majorHAnsi"/>
        </w:rPr>
      </w:pPr>
      <w:r w:rsidRPr="00552A0E">
        <w:rPr>
          <w:rFonts w:asciiTheme="majorHAnsi" w:hAnsiTheme="majorHAnsi" w:cstheme="majorHAnsi"/>
        </w:rPr>
        <w:t>Be present or have a designated licensed counselor on site when supervisee is working with clients unless supervisee is a licensed counselor.</w:t>
      </w:r>
    </w:p>
    <w:p w14:paraId="1906959D" w14:textId="77777777" w:rsidR="00730BA5" w:rsidRPr="00552A0E" w:rsidRDefault="00730BA5" w:rsidP="00552A0E">
      <w:pPr>
        <w:pStyle w:val="ListParagraph"/>
        <w:numPr>
          <w:ilvl w:val="0"/>
          <w:numId w:val="19"/>
        </w:numPr>
        <w:ind w:left="720"/>
        <w:contextualSpacing w:val="0"/>
        <w:rPr>
          <w:rFonts w:asciiTheme="majorHAnsi" w:hAnsiTheme="majorHAnsi" w:cstheme="majorHAnsi"/>
        </w:rPr>
      </w:pPr>
      <w:r w:rsidRPr="00552A0E">
        <w:rPr>
          <w:rFonts w:asciiTheme="majorHAnsi" w:hAnsiTheme="majorHAnsi" w:cstheme="majorHAnsi"/>
        </w:rPr>
        <w:t>Demonstrate relevant training if supervision/counseling takes place virtually.</w:t>
      </w:r>
    </w:p>
    <w:p w14:paraId="054DDF8D" w14:textId="203D59B0" w:rsidR="00730BA5" w:rsidRPr="000F09DA" w:rsidRDefault="00730BA5" w:rsidP="000F09DA">
      <w:pPr>
        <w:pStyle w:val="ListParagraph"/>
        <w:numPr>
          <w:ilvl w:val="0"/>
          <w:numId w:val="19"/>
        </w:numPr>
        <w:ind w:left="720"/>
        <w:contextualSpacing w:val="0"/>
        <w:rPr>
          <w:rFonts w:asciiTheme="majorHAnsi" w:hAnsiTheme="majorHAnsi" w:cstheme="majorHAnsi"/>
        </w:rPr>
      </w:pPr>
      <w:r w:rsidRPr="00552A0E">
        <w:rPr>
          <w:rFonts w:asciiTheme="majorHAnsi" w:hAnsiTheme="majorHAnsi" w:cstheme="majorHAnsi"/>
        </w:rPr>
        <w:t>Complete the online supervisor training within three weeks of beginning the semester (approximately 20 minutes). This training outlines the program’s expectations, requirements, and evaluation procedures used by the TCU faculty.</w:t>
      </w:r>
    </w:p>
    <w:p w14:paraId="0326F16C" w14:textId="360AE8A7" w:rsidR="00730BA5" w:rsidRPr="000F09DA" w:rsidRDefault="00730BA5" w:rsidP="000F09DA">
      <w:pPr>
        <w:pStyle w:val="ListParagraph"/>
        <w:numPr>
          <w:ilvl w:val="0"/>
          <w:numId w:val="19"/>
        </w:numPr>
        <w:ind w:left="720"/>
        <w:contextualSpacing w:val="0"/>
        <w:rPr>
          <w:rFonts w:asciiTheme="majorHAnsi" w:hAnsiTheme="majorHAnsi" w:cstheme="majorHAnsi"/>
        </w:rPr>
      </w:pPr>
      <w:r w:rsidRPr="00552A0E">
        <w:rPr>
          <w:rFonts w:asciiTheme="majorHAnsi" w:hAnsiTheme="majorHAnsi" w:cstheme="majorHAnsi"/>
        </w:rPr>
        <w:t>Provide opportunities for counseling and video recording of a minimum of 3 clients during the course of supervision, for supervision and educational purposes only.</w:t>
      </w:r>
    </w:p>
    <w:p w14:paraId="45005E52" w14:textId="3A9D5F45" w:rsidR="00730BA5" w:rsidRPr="000F09DA" w:rsidRDefault="00730BA5" w:rsidP="000F09DA">
      <w:pPr>
        <w:pStyle w:val="ListParagraph"/>
        <w:numPr>
          <w:ilvl w:val="0"/>
          <w:numId w:val="19"/>
        </w:numPr>
        <w:ind w:left="720"/>
        <w:contextualSpacing w:val="0"/>
        <w:rPr>
          <w:rFonts w:asciiTheme="majorHAnsi" w:hAnsiTheme="majorHAnsi" w:cstheme="majorHAnsi"/>
        </w:rPr>
      </w:pPr>
      <w:r w:rsidRPr="00552A0E">
        <w:rPr>
          <w:rFonts w:asciiTheme="majorHAnsi" w:hAnsiTheme="majorHAnsi" w:cstheme="majorHAnsi"/>
        </w:rPr>
        <w:t>Maintain malpractice insurance OR be employed by an ISD or agency who provides coverage.</w:t>
      </w:r>
    </w:p>
    <w:p w14:paraId="3A2F4247" w14:textId="258715AC" w:rsidR="00730BA5" w:rsidRPr="00552A0E" w:rsidRDefault="00730BA5" w:rsidP="00552A0E">
      <w:pPr>
        <w:pStyle w:val="ListParagraph"/>
        <w:numPr>
          <w:ilvl w:val="0"/>
          <w:numId w:val="19"/>
        </w:numPr>
        <w:ind w:left="720"/>
        <w:contextualSpacing w:val="0"/>
        <w:rPr>
          <w:rFonts w:asciiTheme="majorHAnsi" w:hAnsiTheme="majorHAnsi" w:cstheme="majorHAnsi"/>
        </w:rPr>
      </w:pPr>
      <w:r w:rsidRPr="00552A0E">
        <w:rPr>
          <w:rFonts w:asciiTheme="majorHAnsi" w:hAnsiTheme="majorHAnsi" w:cstheme="majorHAnsi"/>
        </w:rPr>
        <w:t xml:space="preserve">Complete monthly check-ins via </w:t>
      </w:r>
      <w:r w:rsidR="00CB0D89">
        <w:rPr>
          <w:rFonts w:asciiTheme="majorHAnsi" w:hAnsiTheme="majorHAnsi" w:cstheme="majorHAnsi"/>
        </w:rPr>
        <w:t>FieldX</w:t>
      </w:r>
      <w:r w:rsidRPr="00552A0E">
        <w:rPr>
          <w:rFonts w:asciiTheme="majorHAnsi" w:hAnsiTheme="majorHAnsi" w:cstheme="majorHAnsi"/>
        </w:rPr>
        <w:t>.</w:t>
      </w:r>
    </w:p>
    <w:p w14:paraId="420E67D3" w14:textId="77777777" w:rsidR="00730BA5" w:rsidRDefault="00730BA5" w:rsidP="00552A0E">
      <w:pPr>
        <w:pStyle w:val="ListParagraph"/>
        <w:numPr>
          <w:ilvl w:val="0"/>
          <w:numId w:val="19"/>
        </w:numPr>
        <w:ind w:left="720"/>
        <w:contextualSpacing w:val="0"/>
        <w:rPr>
          <w:rFonts w:asciiTheme="majorHAnsi" w:hAnsiTheme="majorHAnsi" w:cstheme="majorHAnsi"/>
        </w:rPr>
      </w:pPr>
      <w:r w:rsidRPr="00552A0E">
        <w:rPr>
          <w:rFonts w:asciiTheme="majorHAnsi" w:hAnsiTheme="majorHAnsi" w:cstheme="majorHAnsi"/>
        </w:rPr>
        <w:t>Provide midterm and final evaluations of supervisee.</w:t>
      </w:r>
    </w:p>
    <w:p w14:paraId="53B53592" w14:textId="77777777" w:rsidR="000F09DA" w:rsidRPr="00552A0E" w:rsidRDefault="000F09DA" w:rsidP="000F09DA">
      <w:pPr>
        <w:pStyle w:val="ListParagraph"/>
        <w:contextualSpacing w:val="0"/>
        <w:rPr>
          <w:rFonts w:asciiTheme="majorHAnsi" w:hAnsiTheme="majorHAnsi" w:cstheme="majorHAnsi"/>
        </w:rPr>
      </w:pPr>
    </w:p>
    <w:p w14:paraId="3DB1CED0" w14:textId="77777777" w:rsidR="00730BA5" w:rsidRPr="000F09DA" w:rsidRDefault="00730BA5" w:rsidP="00552A0E">
      <w:pPr>
        <w:pStyle w:val="Heading3"/>
        <w:spacing w:before="0" w:beforeAutospacing="0" w:after="0" w:afterAutospacing="0"/>
        <w:rPr>
          <w:rFonts w:asciiTheme="majorHAnsi" w:hAnsiTheme="majorHAnsi" w:cstheme="majorHAnsi"/>
          <w:color w:val="4D1979"/>
          <w:sz w:val="24"/>
          <w:szCs w:val="24"/>
        </w:rPr>
      </w:pPr>
      <w:bookmarkStart w:id="115" w:name="_Toc232234630"/>
      <w:bookmarkStart w:id="116" w:name="_Toc238046276"/>
      <w:r w:rsidRPr="000F09DA">
        <w:rPr>
          <w:rFonts w:asciiTheme="majorHAnsi" w:hAnsiTheme="majorHAnsi" w:cstheme="majorHAnsi"/>
          <w:color w:val="4D1979"/>
          <w:sz w:val="24"/>
          <w:szCs w:val="24"/>
        </w:rPr>
        <w:t>Student</w:t>
      </w:r>
      <w:bookmarkEnd w:id="115"/>
      <w:bookmarkEnd w:id="116"/>
    </w:p>
    <w:p w14:paraId="6957CE23" w14:textId="77777777" w:rsidR="00730BA5" w:rsidRPr="00552A0E" w:rsidRDefault="00730BA5" w:rsidP="00552A0E">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Attends all scheduled class meetings, supervision sessions, and required activities.</w:t>
      </w:r>
    </w:p>
    <w:p w14:paraId="688C06FA" w14:textId="77777777" w:rsidR="00730BA5" w:rsidRPr="00552A0E" w:rsidRDefault="00730BA5" w:rsidP="00552A0E">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Actively engage in discussions, case presentations, and supervision experiences.</w:t>
      </w:r>
    </w:p>
    <w:p w14:paraId="5EF4A519" w14:textId="77777777" w:rsidR="00730BA5" w:rsidRPr="00552A0E" w:rsidRDefault="00730BA5" w:rsidP="00552A0E">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Provide and receive feedback in a professional, respectful, and constructive manner.</w:t>
      </w:r>
    </w:p>
    <w:p w14:paraId="6A6E88B8" w14:textId="77777777" w:rsidR="00730BA5" w:rsidRPr="00552A0E" w:rsidRDefault="00730BA5" w:rsidP="00552A0E">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Be prepared to discuss clinical work, supervision experiences, and assigned materials.</w:t>
      </w:r>
    </w:p>
    <w:p w14:paraId="2D7FF67A" w14:textId="77777777" w:rsidR="00730BA5" w:rsidRPr="00552A0E" w:rsidRDefault="00730BA5" w:rsidP="00552A0E">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 xml:space="preserve">Follow the </w:t>
      </w:r>
      <w:r w:rsidRPr="00552A0E">
        <w:rPr>
          <w:rFonts w:asciiTheme="majorHAnsi" w:hAnsiTheme="majorHAnsi" w:cstheme="majorHAnsi"/>
          <w:i/>
          <w:iCs/>
        </w:rPr>
        <w:t>ACA Code of Ethics</w:t>
      </w:r>
      <w:r w:rsidRPr="00552A0E">
        <w:rPr>
          <w:rFonts w:asciiTheme="majorHAnsi" w:hAnsiTheme="majorHAnsi" w:cstheme="majorHAnsi"/>
        </w:rPr>
        <w:t>.</w:t>
      </w:r>
    </w:p>
    <w:p w14:paraId="211F74EC" w14:textId="77777777" w:rsidR="00730BA5" w:rsidRPr="00552A0E" w:rsidRDefault="00730BA5" w:rsidP="00552A0E">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Maintain a positive working relationship with supervisors by:</w:t>
      </w:r>
    </w:p>
    <w:p w14:paraId="4ED549F7" w14:textId="77777777" w:rsidR="00730BA5" w:rsidRPr="00552A0E" w:rsidRDefault="00730BA5" w:rsidP="00552A0E">
      <w:pPr>
        <w:pStyle w:val="ListParagraph"/>
        <w:numPr>
          <w:ilvl w:val="1"/>
          <w:numId w:val="20"/>
        </w:numPr>
        <w:ind w:left="1440"/>
        <w:contextualSpacing w:val="0"/>
        <w:rPr>
          <w:rFonts w:asciiTheme="majorHAnsi" w:hAnsiTheme="majorHAnsi" w:cstheme="majorHAnsi"/>
        </w:rPr>
      </w:pPr>
      <w:r w:rsidRPr="00552A0E">
        <w:rPr>
          <w:rFonts w:asciiTheme="majorHAnsi" w:hAnsiTheme="majorHAnsi" w:cstheme="majorHAnsi"/>
        </w:rPr>
        <w:t>Notifying supervisor immediately if unable to work on the assigned days.</w:t>
      </w:r>
    </w:p>
    <w:p w14:paraId="67836677" w14:textId="77777777" w:rsidR="00730BA5" w:rsidRPr="00552A0E" w:rsidRDefault="00730BA5" w:rsidP="00552A0E">
      <w:pPr>
        <w:pStyle w:val="ListParagraph"/>
        <w:numPr>
          <w:ilvl w:val="1"/>
          <w:numId w:val="20"/>
        </w:numPr>
        <w:ind w:left="1440"/>
        <w:contextualSpacing w:val="0"/>
        <w:rPr>
          <w:rFonts w:asciiTheme="majorHAnsi" w:hAnsiTheme="majorHAnsi" w:cstheme="majorHAnsi"/>
        </w:rPr>
      </w:pPr>
      <w:r w:rsidRPr="00552A0E">
        <w:rPr>
          <w:rFonts w:asciiTheme="majorHAnsi" w:hAnsiTheme="majorHAnsi" w:cstheme="majorHAnsi"/>
        </w:rPr>
        <w:t>Being respectful of actively supporting supervisor, clients, and staff.</w:t>
      </w:r>
    </w:p>
    <w:p w14:paraId="36FEC5FD" w14:textId="77777777" w:rsidR="00730BA5" w:rsidRPr="00552A0E" w:rsidRDefault="00730BA5" w:rsidP="00552A0E">
      <w:pPr>
        <w:pStyle w:val="ListParagraph"/>
        <w:numPr>
          <w:ilvl w:val="1"/>
          <w:numId w:val="20"/>
        </w:numPr>
        <w:ind w:left="1440"/>
        <w:contextualSpacing w:val="0"/>
        <w:rPr>
          <w:rFonts w:asciiTheme="majorHAnsi" w:hAnsiTheme="majorHAnsi" w:cstheme="majorHAnsi"/>
        </w:rPr>
      </w:pPr>
      <w:r w:rsidRPr="00552A0E">
        <w:rPr>
          <w:rFonts w:asciiTheme="majorHAnsi" w:hAnsiTheme="majorHAnsi" w:cstheme="majorHAnsi"/>
        </w:rPr>
        <w:t>Following directives of supervisors and administrators.</w:t>
      </w:r>
    </w:p>
    <w:p w14:paraId="66FE3DD2" w14:textId="77777777" w:rsidR="00730BA5" w:rsidRPr="00552A0E" w:rsidRDefault="00730BA5" w:rsidP="00552A0E">
      <w:pPr>
        <w:pStyle w:val="ListParagraph"/>
        <w:numPr>
          <w:ilvl w:val="1"/>
          <w:numId w:val="20"/>
        </w:numPr>
        <w:ind w:left="1440"/>
        <w:contextualSpacing w:val="0"/>
        <w:rPr>
          <w:rFonts w:asciiTheme="majorHAnsi" w:hAnsiTheme="majorHAnsi" w:cstheme="majorHAnsi"/>
        </w:rPr>
      </w:pPr>
      <w:r w:rsidRPr="00552A0E">
        <w:rPr>
          <w:rFonts w:asciiTheme="majorHAnsi" w:hAnsiTheme="majorHAnsi" w:cstheme="majorHAnsi"/>
        </w:rPr>
        <w:t>Communicate with supervisor regarding any potential harm to client or self, or any legal/ethical concern that may arise.</w:t>
      </w:r>
    </w:p>
    <w:p w14:paraId="429682FF" w14:textId="77777777" w:rsidR="00730BA5" w:rsidRPr="00552A0E" w:rsidRDefault="00730BA5" w:rsidP="00552A0E">
      <w:pPr>
        <w:pStyle w:val="ListParagraph"/>
        <w:ind w:left="1440"/>
        <w:contextualSpacing w:val="0"/>
        <w:rPr>
          <w:rFonts w:asciiTheme="majorHAnsi" w:hAnsiTheme="majorHAnsi" w:cstheme="majorHAnsi"/>
        </w:rPr>
      </w:pPr>
    </w:p>
    <w:p w14:paraId="232C4515" w14:textId="77777777" w:rsidR="00730BA5" w:rsidRPr="00552A0E" w:rsidRDefault="00730BA5" w:rsidP="00552A0E">
      <w:pPr>
        <w:pStyle w:val="ListParagraph"/>
        <w:numPr>
          <w:ilvl w:val="1"/>
          <w:numId w:val="20"/>
        </w:numPr>
        <w:ind w:left="1440"/>
        <w:contextualSpacing w:val="0"/>
        <w:rPr>
          <w:rFonts w:asciiTheme="majorHAnsi" w:hAnsiTheme="majorHAnsi" w:cstheme="majorHAnsi"/>
        </w:rPr>
      </w:pPr>
      <w:r w:rsidRPr="00552A0E">
        <w:rPr>
          <w:rFonts w:asciiTheme="majorHAnsi" w:hAnsiTheme="majorHAnsi" w:cstheme="majorHAnsi"/>
        </w:rPr>
        <w:t>Maintain positive communication style rather than complaining or complacency.</w:t>
      </w:r>
    </w:p>
    <w:p w14:paraId="15CF508A" w14:textId="6BCE9748" w:rsidR="00730BA5" w:rsidRPr="000F09DA" w:rsidRDefault="00730BA5" w:rsidP="000F09DA">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Support other students in the class by highlighting strengths, remaining hopeful, and encouraging growth.</w:t>
      </w:r>
    </w:p>
    <w:p w14:paraId="4D517175" w14:textId="77777777" w:rsidR="00730BA5" w:rsidRPr="00552A0E" w:rsidRDefault="00730BA5" w:rsidP="00552A0E">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Maintain logs and stay up-to-date on progress notes and treatment plans.</w:t>
      </w:r>
    </w:p>
    <w:p w14:paraId="487A7F9A" w14:textId="77777777" w:rsidR="00730BA5" w:rsidRPr="00552A0E" w:rsidRDefault="00730BA5" w:rsidP="00552A0E">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Maintain weekly documentation of supervision sessions and logs.</w:t>
      </w:r>
    </w:p>
    <w:p w14:paraId="1E7E1894" w14:textId="77777777" w:rsidR="00730BA5" w:rsidRPr="00552A0E" w:rsidRDefault="00730BA5" w:rsidP="00552A0E">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Develop and present a minimum of two case studies.</w:t>
      </w:r>
    </w:p>
    <w:p w14:paraId="18C62452" w14:textId="314B4908" w:rsidR="00730BA5" w:rsidRPr="000F09DA" w:rsidRDefault="00730BA5" w:rsidP="000F09DA">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Maintain liability insurance throughout the semesters the student is counseling or supervising. (C.3)</w:t>
      </w:r>
    </w:p>
    <w:p w14:paraId="046C2C9E" w14:textId="77777777" w:rsidR="00730BA5" w:rsidRDefault="00730BA5" w:rsidP="00552A0E">
      <w:pPr>
        <w:pStyle w:val="ListParagraph"/>
        <w:numPr>
          <w:ilvl w:val="0"/>
          <w:numId w:val="20"/>
        </w:numPr>
        <w:ind w:left="720"/>
        <w:contextualSpacing w:val="0"/>
        <w:rPr>
          <w:rFonts w:asciiTheme="majorHAnsi" w:hAnsiTheme="majorHAnsi" w:cstheme="majorHAnsi"/>
        </w:rPr>
      </w:pPr>
      <w:r w:rsidRPr="00552A0E">
        <w:rPr>
          <w:rFonts w:asciiTheme="majorHAnsi" w:hAnsiTheme="majorHAnsi" w:cstheme="majorHAnsi"/>
        </w:rPr>
        <w:t>In cases of emergencies involving client welfare (homicidal/suicidal/MH), students should immediately contact their field supervisor, document the event and everyone’s actions following the event, and inform the faculty supervisor. In cases where the field supervisor or their liaison is not available, contact the faculty supervisor. (D.2)</w:t>
      </w:r>
    </w:p>
    <w:p w14:paraId="675921EE" w14:textId="77777777" w:rsidR="000F09DA" w:rsidRPr="00552A0E" w:rsidRDefault="000F09DA" w:rsidP="000F09DA">
      <w:pPr>
        <w:pStyle w:val="ListParagraph"/>
        <w:contextualSpacing w:val="0"/>
        <w:rPr>
          <w:rFonts w:asciiTheme="majorHAnsi" w:hAnsiTheme="majorHAnsi" w:cstheme="majorHAnsi"/>
        </w:rPr>
      </w:pPr>
    </w:p>
    <w:p w14:paraId="44F8602C" w14:textId="77777777" w:rsidR="00730BA5" w:rsidRPr="000F09DA" w:rsidRDefault="00730BA5" w:rsidP="00552A0E">
      <w:pPr>
        <w:pStyle w:val="Heading3"/>
        <w:spacing w:before="0" w:beforeAutospacing="0" w:after="0" w:afterAutospacing="0"/>
        <w:rPr>
          <w:rFonts w:asciiTheme="majorHAnsi" w:hAnsiTheme="majorHAnsi" w:cstheme="majorHAnsi"/>
          <w:color w:val="4D1979"/>
          <w:sz w:val="24"/>
          <w:szCs w:val="24"/>
        </w:rPr>
      </w:pPr>
      <w:bookmarkStart w:id="117" w:name="_Toc232234631"/>
      <w:bookmarkStart w:id="118" w:name="_Toc238046277"/>
      <w:r w:rsidRPr="000F09DA">
        <w:rPr>
          <w:rFonts w:asciiTheme="majorHAnsi" w:hAnsiTheme="majorHAnsi" w:cstheme="majorHAnsi"/>
          <w:color w:val="4D1979"/>
          <w:sz w:val="24"/>
          <w:szCs w:val="24"/>
        </w:rPr>
        <w:t>Format and Frequency of Consultation Between Program and Fieldwork Site (C.4, C.5, D.2)</w:t>
      </w:r>
      <w:bookmarkEnd w:id="117"/>
      <w:bookmarkEnd w:id="118"/>
    </w:p>
    <w:p w14:paraId="78A10BEF" w14:textId="50066FEE" w:rsidR="00730BA5" w:rsidRPr="004628AC" w:rsidRDefault="00730BA5" w:rsidP="004628AC">
      <w:pPr>
        <w:pStyle w:val="ListParagraph"/>
        <w:numPr>
          <w:ilvl w:val="0"/>
          <w:numId w:val="23"/>
        </w:numPr>
        <w:contextualSpacing w:val="0"/>
        <w:rPr>
          <w:rFonts w:asciiTheme="majorHAnsi" w:hAnsiTheme="majorHAnsi" w:cstheme="majorHAnsi"/>
        </w:rPr>
      </w:pPr>
      <w:r w:rsidRPr="00552A0E">
        <w:rPr>
          <w:rFonts w:asciiTheme="majorHAnsi" w:hAnsiTheme="majorHAnsi" w:cstheme="majorHAnsi"/>
        </w:rPr>
        <w:t>Supervisors will be contacted monthly throughout the semester for a brief assessment of student’s work with clients, supervisors, and staff.  The monthly contact also provides an opportunity for the supervisor to comment on strengths or concerns regarding the student.</w:t>
      </w:r>
    </w:p>
    <w:p w14:paraId="0C1B45D0" w14:textId="76F1F3A0" w:rsidR="00730BA5" w:rsidRPr="004628AC" w:rsidRDefault="00730BA5" w:rsidP="004628AC">
      <w:pPr>
        <w:pStyle w:val="ListParagraph"/>
        <w:numPr>
          <w:ilvl w:val="0"/>
          <w:numId w:val="23"/>
        </w:numPr>
        <w:contextualSpacing w:val="0"/>
        <w:rPr>
          <w:rFonts w:asciiTheme="majorHAnsi" w:hAnsiTheme="majorHAnsi" w:cstheme="majorHAnsi"/>
        </w:rPr>
      </w:pPr>
      <w:r w:rsidRPr="00552A0E">
        <w:rPr>
          <w:rFonts w:asciiTheme="majorHAnsi" w:hAnsiTheme="majorHAnsi" w:cstheme="majorHAnsi"/>
        </w:rPr>
        <w:t xml:space="preserve">Communication between site supervisor and program supervisor, as well as coordinator for practicum and internship is encouraged. </w:t>
      </w:r>
    </w:p>
    <w:p w14:paraId="0D51F044" w14:textId="77777777" w:rsidR="00730BA5" w:rsidRDefault="00730BA5" w:rsidP="00552A0E">
      <w:pPr>
        <w:pStyle w:val="ListParagraph"/>
        <w:numPr>
          <w:ilvl w:val="0"/>
          <w:numId w:val="23"/>
        </w:numPr>
        <w:contextualSpacing w:val="0"/>
        <w:rPr>
          <w:rFonts w:asciiTheme="majorHAnsi" w:hAnsiTheme="majorHAnsi" w:cstheme="majorHAnsi"/>
        </w:rPr>
      </w:pPr>
      <w:r w:rsidRPr="00552A0E">
        <w:rPr>
          <w:rFonts w:asciiTheme="majorHAnsi" w:hAnsiTheme="majorHAnsi" w:cstheme="majorHAnsi"/>
        </w:rPr>
        <w:t>The faculty supervisor will contact the field supervisor at least once during the semester for a virtual or in-person site visit.</w:t>
      </w:r>
    </w:p>
    <w:p w14:paraId="77915A6B" w14:textId="77777777" w:rsidR="000F09DA" w:rsidRPr="000F09DA" w:rsidRDefault="000F09DA" w:rsidP="000F09DA">
      <w:pPr>
        <w:rPr>
          <w:rFonts w:asciiTheme="majorHAnsi" w:hAnsiTheme="majorHAnsi" w:cstheme="majorHAnsi"/>
        </w:rPr>
      </w:pPr>
    </w:p>
    <w:p w14:paraId="1B7B20EB" w14:textId="77777777" w:rsidR="00730BA5" w:rsidRPr="000F09DA" w:rsidRDefault="00730BA5" w:rsidP="00552A0E">
      <w:pPr>
        <w:pStyle w:val="Heading2"/>
        <w:spacing w:before="0"/>
        <w:rPr>
          <w:rFonts w:cstheme="majorHAnsi"/>
          <w:b/>
          <w:bCs/>
          <w:color w:val="4D1979"/>
          <w:sz w:val="24"/>
          <w:szCs w:val="24"/>
        </w:rPr>
      </w:pPr>
      <w:bookmarkStart w:id="119" w:name="_Toc232234632"/>
      <w:bookmarkStart w:id="120" w:name="_Toc238046278"/>
      <w:r w:rsidRPr="000F09DA">
        <w:rPr>
          <w:rFonts w:cstheme="majorHAnsi"/>
          <w:b/>
          <w:bCs/>
          <w:color w:val="4D1979"/>
          <w:sz w:val="24"/>
          <w:szCs w:val="24"/>
        </w:rPr>
        <w:t>Requirements for Supervision of Clinical Hours (C.7, C.8)</w:t>
      </w:r>
      <w:bookmarkEnd w:id="119"/>
      <w:bookmarkEnd w:id="120"/>
    </w:p>
    <w:p w14:paraId="5DAAA465" w14:textId="77777777" w:rsidR="00730BA5" w:rsidRPr="00552A0E" w:rsidRDefault="00730BA5" w:rsidP="00552A0E">
      <w:pPr>
        <w:pStyle w:val="ListParagraph"/>
        <w:numPr>
          <w:ilvl w:val="0"/>
          <w:numId w:val="14"/>
        </w:numPr>
        <w:contextualSpacing w:val="0"/>
        <w:rPr>
          <w:rFonts w:asciiTheme="majorHAnsi" w:hAnsiTheme="majorHAnsi" w:cstheme="majorHAnsi"/>
        </w:rPr>
      </w:pPr>
      <w:r w:rsidRPr="00552A0E">
        <w:rPr>
          <w:rFonts w:asciiTheme="majorHAnsi" w:hAnsiTheme="majorHAnsi" w:cstheme="majorHAnsi"/>
        </w:rPr>
        <w:t>Site supervisors must provide an average of one hour per week of individual and/or triadic supervision. (C.7) Your site supervisor must agree to provide the one hour of supervision each week.</w:t>
      </w:r>
    </w:p>
    <w:p w14:paraId="7671AC67" w14:textId="77777777" w:rsidR="00730BA5" w:rsidRPr="00552A0E" w:rsidRDefault="00730BA5" w:rsidP="00552A0E">
      <w:pPr>
        <w:pStyle w:val="ListParagraph"/>
        <w:numPr>
          <w:ilvl w:val="0"/>
          <w:numId w:val="14"/>
        </w:numPr>
        <w:contextualSpacing w:val="0"/>
        <w:rPr>
          <w:rFonts w:asciiTheme="majorHAnsi" w:hAnsiTheme="majorHAnsi" w:cstheme="majorHAnsi"/>
        </w:rPr>
      </w:pPr>
      <w:r w:rsidRPr="00552A0E">
        <w:rPr>
          <w:rFonts w:asciiTheme="majorHAnsi" w:hAnsiTheme="majorHAnsi" w:cstheme="majorHAnsi"/>
        </w:rPr>
        <w:t>Students must participate in 1 ½ hours per week of group supervision on a regular schedule throughout the internship. Group supervision is performed by a qualified core or affiliate counselor education program faculty member. (C.8) This is your internship class led by a faculty member.</w:t>
      </w:r>
    </w:p>
    <w:p w14:paraId="01EFD2F9" w14:textId="77777777" w:rsidR="00730BA5" w:rsidRPr="00552A0E" w:rsidRDefault="00730BA5" w:rsidP="00552A0E">
      <w:pPr>
        <w:pStyle w:val="ListParagraph"/>
        <w:numPr>
          <w:ilvl w:val="0"/>
          <w:numId w:val="14"/>
        </w:numPr>
        <w:contextualSpacing w:val="0"/>
        <w:rPr>
          <w:rFonts w:asciiTheme="majorHAnsi" w:hAnsiTheme="majorHAnsi" w:cstheme="majorHAnsi"/>
        </w:rPr>
      </w:pPr>
      <w:r w:rsidRPr="00552A0E">
        <w:rPr>
          <w:rFonts w:asciiTheme="majorHAnsi" w:hAnsiTheme="majorHAnsi" w:cstheme="majorHAnsi"/>
        </w:rPr>
        <w:t xml:space="preserve">Group supervision must occur synchronously. (C.8) </w:t>
      </w:r>
    </w:p>
    <w:p w14:paraId="687D4F21" w14:textId="77777777" w:rsidR="00730BA5" w:rsidRPr="00552A0E" w:rsidRDefault="00730BA5" w:rsidP="00552A0E">
      <w:pPr>
        <w:pStyle w:val="ListParagraph"/>
        <w:numPr>
          <w:ilvl w:val="0"/>
          <w:numId w:val="14"/>
        </w:numPr>
        <w:contextualSpacing w:val="0"/>
        <w:rPr>
          <w:rFonts w:asciiTheme="majorHAnsi" w:hAnsiTheme="majorHAnsi" w:cstheme="majorHAnsi"/>
        </w:rPr>
      </w:pPr>
      <w:r w:rsidRPr="00552A0E">
        <w:rPr>
          <w:rFonts w:asciiTheme="majorHAnsi" w:hAnsiTheme="majorHAnsi" w:cstheme="majorHAnsi"/>
        </w:rPr>
        <w:t>A minimum of 75 hours must be conducted at the TCU Counseling Clinic.</w:t>
      </w:r>
    </w:p>
    <w:p w14:paraId="2A51996E" w14:textId="77777777" w:rsidR="00730BA5" w:rsidRPr="00552A0E" w:rsidRDefault="00730BA5" w:rsidP="00552A0E">
      <w:pPr>
        <w:pStyle w:val="ListParagraph"/>
        <w:numPr>
          <w:ilvl w:val="0"/>
          <w:numId w:val="14"/>
        </w:numPr>
        <w:contextualSpacing w:val="0"/>
        <w:rPr>
          <w:rFonts w:asciiTheme="majorHAnsi" w:hAnsiTheme="majorHAnsi" w:cstheme="majorHAnsi"/>
        </w:rPr>
      </w:pPr>
      <w:r w:rsidRPr="00552A0E">
        <w:rPr>
          <w:rFonts w:asciiTheme="majorHAnsi" w:hAnsiTheme="majorHAnsi" w:cstheme="majorHAnsi"/>
        </w:rPr>
        <w:t>A minimum of 150 direct counseling and supervision hours must occur throughout the internship year.</w:t>
      </w:r>
    </w:p>
    <w:p w14:paraId="1777E5C8" w14:textId="77777777" w:rsidR="00730BA5" w:rsidRDefault="00730BA5" w:rsidP="00552A0E">
      <w:pPr>
        <w:pStyle w:val="ListParagraph"/>
        <w:numPr>
          <w:ilvl w:val="0"/>
          <w:numId w:val="14"/>
        </w:numPr>
        <w:contextualSpacing w:val="0"/>
        <w:rPr>
          <w:rFonts w:asciiTheme="majorHAnsi" w:hAnsiTheme="majorHAnsi" w:cstheme="majorHAnsi"/>
        </w:rPr>
      </w:pPr>
      <w:r w:rsidRPr="00552A0E">
        <w:rPr>
          <w:rFonts w:asciiTheme="majorHAnsi" w:hAnsiTheme="majorHAnsi" w:cstheme="majorHAnsi"/>
        </w:rPr>
        <w:t>Hours accumulated during summer internships may be applied toward the doctoral internship requirements with faculty approval.</w:t>
      </w:r>
    </w:p>
    <w:p w14:paraId="5F498233" w14:textId="77777777" w:rsidR="000F09DA" w:rsidRPr="00552A0E" w:rsidRDefault="000F09DA" w:rsidP="000F09DA">
      <w:pPr>
        <w:pStyle w:val="ListParagraph"/>
        <w:contextualSpacing w:val="0"/>
        <w:rPr>
          <w:rFonts w:asciiTheme="majorHAnsi" w:hAnsiTheme="majorHAnsi" w:cstheme="majorHAnsi"/>
        </w:rPr>
      </w:pPr>
    </w:p>
    <w:p w14:paraId="6DB6F4CF" w14:textId="77777777" w:rsidR="00730BA5" w:rsidRPr="000F09DA" w:rsidRDefault="00730BA5" w:rsidP="00552A0E">
      <w:pPr>
        <w:pStyle w:val="Heading3"/>
        <w:spacing w:before="0" w:beforeAutospacing="0" w:after="0" w:afterAutospacing="0"/>
        <w:rPr>
          <w:rFonts w:asciiTheme="majorHAnsi" w:hAnsiTheme="majorHAnsi" w:cstheme="majorHAnsi"/>
          <w:color w:val="4D1979"/>
          <w:sz w:val="24"/>
          <w:szCs w:val="24"/>
        </w:rPr>
      </w:pPr>
      <w:bookmarkStart w:id="121" w:name="_Toc232234633"/>
      <w:bookmarkStart w:id="122" w:name="_Toc238046279"/>
      <w:r w:rsidRPr="000F09DA">
        <w:rPr>
          <w:rFonts w:asciiTheme="majorHAnsi" w:hAnsiTheme="majorHAnsi" w:cstheme="majorHAnsi"/>
          <w:color w:val="4D1979"/>
          <w:sz w:val="24"/>
          <w:szCs w:val="24"/>
        </w:rPr>
        <w:t>Advanced Clinical Practice (C.4)</w:t>
      </w:r>
      <w:bookmarkEnd w:id="121"/>
      <w:bookmarkEnd w:id="122"/>
    </w:p>
    <w:p w14:paraId="1EDA8A29" w14:textId="77777777" w:rsidR="00730BA5" w:rsidRPr="000F09DA" w:rsidRDefault="00730BA5" w:rsidP="000F09DA">
      <w:pPr>
        <w:pStyle w:val="ListParagraph"/>
        <w:numPr>
          <w:ilvl w:val="0"/>
          <w:numId w:val="30"/>
        </w:numPr>
        <w:rPr>
          <w:rFonts w:asciiTheme="majorHAnsi" w:hAnsiTheme="majorHAnsi" w:cstheme="majorHAnsi"/>
        </w:rPr>
      </w:pPr>
      <w:r w:rsidRPr="000F09DA">
        <w:rPr>
          <w:rFonts w:asciiTheme="majorHAnsi" w:hAnsiTheme="majorHAnsi" w:cstheme="majorHAnsi"/>
        </w:rPr>
        <w:t>Students are evaluated by the faculty professor on the presentation of two clinical cases demonstrating integration of theory, practice, and ethical decision making that demonstrate advanced clinical practice. These include:</w:t>
      </w:r>
    </w:p>
    <w:p w14:paraId="40F2FC2B" w14:textId="77777777" w:rsidR="00730BA5" w:rsidRPr="000F09DA" w:rsidRDefault="00730BA5" w:rsidP="000F09DA">
      <w:pPr>
        <w:pStyle w:val="ListParagraph"/>
        <w:numPr>
          <w:ilvl w:val="0"/>
          <w:numId w:val="31"/>
        </w:numPr>
        <w:rPr>
          <w:rFonts w:asciiTheme="majorHAnsi" w:hAnsiTheme="majorHAnsi" w:cstheme="majorHAnsi"/>
        </w:rPr>
      </w:pPr>
      <w:r w:rsidRPr="000F09DA">
        <w:rPr>
          <w:rFonts w:asciiTheme="majorHAnsi" w:hAnsiTheme="majorHAnsi" w:cstheme="majorHAnsi"/>
        </w:rPr>
        <w:t>Recording session segment</w:t>
      </w:r>
    </w:p>
    <w:p w14:paraId="44C0DD14" w14:textId="77777777" w:rsidR="00730BA5" w:rsidRPr="000F09DA" w:rsidRDefault="00730BA5" w:rsidP="000F09DA">
      <w:pPr>
        <w:pStyle w:val="ListParagraph"/>
        <w:numPr>
          <w:ilvl w:val="0"/>
          <w:numId w:val="31"/>
        </w:numPr>
        <w:rPr>
          <w:rFonts w:asciiTheme="majorHAnsi" w:hAnsiTheme="majorHAnsi" w:cstheme="majorHAnsi"/>
        </w:rPr>
      </w:pPr>
      <w:r w:rsidRPr="000F09DA">
        <w:rPr>
          <w:rFonts w:asciiTheme="majorHAnsi" w:hAnsiTheme="majorHAnsi" w:cstheme="majorHAnsi"/>
        </w:rPr>
        <w:t>Case conceptualization (written and presented)</w:t>
      </w:r>
    </w:p>
    <w:p w14:paraId="35EE31D7" w14:textId="0C02499D" w:rsidR="00730BA5" w:rsidRPr="000F09DA" w:rsidRDefault="00730BA5" w:rsidP="000F09DA">
      <w:pPr>
        <w:pStyle w:val="ListParagraph"/>
        <w:numPr>
          <w:ilvl w:val="0"/>
          <w:numId w:val="31"/>
        </w:numPr>
        <w:rPr>
          <w:rFonts w:asciiTheme="majorHAnsi" w:hAnsiTheme="majorHAnsi" w:cstheme="majorHAnsi"/>
        </w:rPr>
      </w:pPr>
      <w:r w:rsidRPr="000F09DA">
        <w:rPr>
          <w:rFonts w:asciiTheme="majorHAnsi" w:hAnsiTheme="majorHAnsi" w:cstheme="majorHAnsi"/>
        </w:rPr>
        <w:t xml:space="preserve">Intervention and treatment </w:t>
      </w:r>
      <w:r w:rsidR="000F09DA" w:rsidRPr="000F09DA">
        <w:rPr>
          <w:rFonts w:asciiTheme="majorHAnsi" w:hAnsiTheme="majorHAnsi" w:cstheme="majorHAnsi"/>
        </w:rPr>
        <w:t>rationale</w:t>
      </w:r>
    </w:p>
    <w:p w14:paraId="0DFADC53" w14:textId="77777777" w:rsidR="00730BA5" w:rsidRPr="000F09DA" w:rsidRDefault="00730BA5" w:rsidP="000F09DA">
      <w:pPr>
        <w:pStyle w:val="ListParagraph"/>
        <w:numPr>
          <w:ilvl w:val="0"/>
          <w:numId w:val="31"/>
        </w:numPr>
        <w:rPr>
          <w:rFonts w:asciiTheme="majorHAnsi" w:hAnsiTheme="majorHAnsi" w:cstheme="majorHAnsi"/>
        </w:rPr>
      </w:pPr>
      <w:r w:rsidRPr="000F09DA">
        <w:rPr>
          <w:rFonts w:asciiTheme="majorHAnsi" w:hAnsiTheme="majorHAnsi" w:cstheme="majorHAnsi"/>
        </w:rPr>
        <w:t>Ethical and cultural considerations</w:t>
      </w:r>
    </w:p>
    <w:p w14:paraId="6BE3201C" w14:textId="77777777" w:rsidR="00730BA5" w:rsidRPr="000F09DA" w:rsidRDefault="00730BA5" w:rsidP="000F09DA">
      <w:pPr>
        <w:pStyle w:val="ListParagraph"/>
        <w:numPr>
          <w:ilvl w:val="0"/>
          <w:numId w:val="31"/>
        </w:numPr>
        <w:rPr>
          <w:rFonts w:asciiTheme="majorHAnsi" w:hAnsiTheme="majorHAnsi" w:cstheme="majorHAnsi"/>
        </w:rPr>
      </w:pPr>
      <w:r w:rsidRPr="000F09DA">
        <w:rPr>
          <w:rFonts w:asciiTheme="majorHAnsi" w:hAnsiTheme="majorHAnsi" w:cstheme="majorHAnsi"/>
        </w:rPr>
        <w:t>Advanced clinical reflection</w:t>
      </w:r>
    </w:p>
    <w:p w14:paraId="14333D32" w14:textId="77777777" w:rsidR="000F09DA" w:rsidRPr="00552A0E" w:rsidRDefault="000F09DA" w:rsidP="000F09DA">
      <w:pPr>
        <w:pStyle w:val="ListParagraph"/>
        <w:ind w:left="1800"/>
        <w:contextualSpacing w:val="0"/>
        <w:rPr>
          <w:rFonts w:asciiTheme="majorHAnsi" w:hAnsiTheme="majorHAnsi" w:cstheme="majorHAnsi"/>
        </w:rPr>
      </w:pPr>
    </w:p>
    <w:p w14:paraId="0353C8B6" w14:textId="77777777" w:rsidR="00730BA5" w:rsidRPr="000F09DA" w:rsidRDefault="00730BA5" w:rsidP="00552A0E">
      <w:pPr>
        <w:pStyle w:val="Heading3"/>
        <w:spacing w:before="0" w:beforeAutospacing="0" w:after="0" w:afterAutospacing="0"/>
        <w:rPr>
          <w:rFonts w:asciiTheme="majorHAnsi" w:hAnsiTheme="majorHAnsi" w:cstheme="majorHAnsi"/>
          <w:color w:val="4D1979"/>
          <w:sz w:val="24"/>
          <w:szCs w:val="24"/>
        </w:rPr>
      </w:pPr>
      <w:bookmarkStart w:id="123" w:name="_Toc232234634"/>
      <w:bookmarkStart w:id="124" w:name="_Toc238046280"/>
      <w:r w:rsidRPr="000F09DA">
        <w:rPr>
          <w:rFonts w:asciiTheme="majorHAnsi" w:hAnsiTheme="majorHAnsi" w:cstheme="majorHAnsi"/>
          <w:color w:val="4D1979"/>
          <w:sz w:val="24"/>
          <w:szCs w:val="24"/>
        </w:rPr>
        <w:t>Supervision of Master’s Students</w:t>
      </w:r>
      <w:bookmarkEnd w:id="123"/>
      <w:bookmarkEnd w:id="124"/>
    </w:p>
    <w:p w14:paraId="4047AF61" w14:textId="77777777" w:rsidR="00730BA5" w:rsidRPr="00552A0E" w:rsidRDefault="00730BA5" w:rsidP="000F09DA">
      <w:pPr>
        <w:pStyle w:val="ListParagraph"/>
        <w:ind w:left="0"/>
        <w:contextualSpacing w:val="0"/>
        <w:rPr>
          <w:rFonts w:asciiTheme="majorHAnsi" w:hAnsiTheme="majorHAnsi" w:cstheme="majorHAnsi"/>
        </w:rPr>
      </w:pPr>
      <w:r w:rsidRPr="00552A0E">
        <w:rPr>
          <w:rFonts w:asciiTheme="majorHAnsi" w:hAnsiTheme="majorHAnsi" w:cstheme="majorHAnsi"/>
        </w:rPr>
        <w:t>Doctoral internship students will provide weekly triadic supervision to master’s level counseling students following CACREP doctoral supervision standards.</w:t>
      </w:r>
    </w:p>
    <w:p w14:paraId="191FFE1A" w14:textId="77777777" w:rsidR="00730BA5" w:rsidRPr="00552A0E" w:rsidRDefault="00730BA5" w:rsidP="000F09DA">
      <w:pPr>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Students are evaluated by the faculty supervisor as to how they:</w:t>
      </w:r>
    </w:p>
    <w:p w14:paraId="7B63D819" w14:textId="77777777" w:rsidR="00730BA5" w:rsidRPr="00552A0E" w:rsidRDefault="00730BA5" w:rsidP="000F09DA">
      <w:pPr>
        <w:pStyle w:val="ListParagraph"/>
        <w:numPr>
          <w:ilvl w:val="0"/>
          <w:numId w:val="21"/>
        </w:numPr>
        <w:ind w:left="720"/>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Apply a coherent supervision framework grounded in theory and research</w:t>
      </w:r>
    </w:p>
    <w:p w14:paraId="4066412D" w14:textId="77777777" w:rsidR="00730BA5" w:rsidRPr="00552A0E" w:rsidRDefault="00730BA5" w:rsidP="000F09DA">
      <w:pPr>
        <w:pStyle w:val="ListParagraph"/>
        <w:numPr>
          <w:ilvl w:val="0"/>
          <w:numId w:val="16"/>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Assess supervisee developmental level and clinical needs</w:t>
      </w:r>
    </w:p>
    <w:p w14:paraId="2DDF2C32" w14:textId="77777777" w:rsidR="00730BA5" w:rsidRPr="00552A0E" w:rsidRDefault="00730BA5" w:rsidP="000F09DA">
      <w:pPr>
        <w:pStyle w:val="ListParagraph"/>
        <w:numPr>
          <w:ilvl w:val="0"/>
          <w:numId w:val="16"/>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Provide developmentally appropriate and constructive feedback</w:t>
      </w:r>
    </w:p>
    <w:p w14:paraId="65AF53A0" w14:textId="77777777" w:rsidR="00730BA5" w:rsidRPr="00552A0E" w:rsidRDefault="00730BA5" w:rsidP="000F09DA">
      <w:pPr>
        <w:pStyle w:val="ListParagraph"/>
        <w:numPr>
          <w:ilvl w:val="0"/>
          <w:numId w:val="16"/>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Address ethical, legal, multicultural, and gatekeeping considerations</w:t>
      </w:r>
    </w:p>
    <w:p w14:paraId="12281CAF" w14:textId="77777777" w:rsidR="00730BA5" w:rsidRPr="00552A0E" w:rsidRDefault="00730BA5" w:rsidP="000F09DA">
      <w:pPr>
        <w:pStyle w:val="ListParagraph"/>
        <w:numPr>
          <w:ilvl w:val="0"/>
          <w:numId w:val="16"/>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Demonstrate leadership and professional responsibility in supervision</w:t>
      </w:r>
    </w:p>
    <w:p w14:paraId="27E12D35" w14:textId="77777777" w:rsidR="00730BA5" w:rsidRPr="00552A0E" w:rsidRDefault="00730BA5" w:rsidP="000F09DA">
      <w:pPr>
        <w:pStyle w:val="ListParagraph"/>
        <w:contextualSpacing w:val="0"/>
        <w:rPr>
          <w:rFonts w:asciiTheme="majorHAnsi" w:eastAsia="Arial" w:hAnsiTheme="majorHAnsi" w:cstheme="majorHAnsi"/>
          <w:color w:val="000000" w:themeColor="text1"/>
        </w:rPr>
      </w:pPr>
    </w:p>
    <w:p w14:paraId="0490169C" w14:textId="77777777" w:rsidR="00730BA5" w:rsidRPr="00552A0E" w:rsidRDefault="00730BA5" w:rsidP="000F09DA">
      <w:pPr>
        <w:rPr>
          <w:rFonts w:asciiTheme="majorHAnsi" w:hAnsiTheme="majorHAnsi" w:cstheme="majorHAnsi"/>
        </w:rPr>
      </w:pPr>
      <w:r w:rsidRPr="00552A0E">
        <w:rPr>
          <w:rFonts w:asciiTheme="majorHAnsi" w:eastAsia="Arial" w:hAnsiTheme="majorHAnsi" w:cstheme="majorHAnsi"/>
          <w:color w:val="000000" w:themeColor="text1"/>
        </w:rPr>
        <w:t>Weekly supervision logs and documentation must include:</w:t>
      </w:r>
    </w:p>
    <w:p w14:paraId="26C015AC" w14:textId="77777777" w:rsidR="00730BA5" w:rsidRPr="00552A0E" w:rsidRDefault="00730BA5" w:rsidP="000F09DA">
      <w:pPr>
        <w:pStyle w:val="ListParagraph"/>
        <w:numPr>
          <w:ilvl w:val="0"/>
          <w:numId w:val="15"/>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Session focus</w:t>
      </w:r>
    </w:p>
    <w:p w14:paraId="320C2766" w14:textId="77777777" w:rsidR="00730BA5" w:rsidRPr="00552A0E" w:rsidRDefault="00730BA5" w:rsidP="000F09DA">
      <w:pPr>
        <w:pStyle w:val="ListParagraph"/>
        <w:numPr>
          <w:ilvl w:val="0"/>
          <w:numId w:val="15"/>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Supervision interventions utilized</w:t>
      </w:r>
    </w:p>
    <w:p w14:paraId="17504B93" w14:textId="77777777" w:rsidR="00730BA5" w:rsidRPr="00552A0E" w:rsidRDefault="00730BA5" w:rsidP="000F09DA">
      <w:pPr>
        <w:pStyle w:val="ListParagraph"/>
        <w:numPr>
          <w:ilvl w:val="0"/>
          <w:numId w:val="15"/>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Assessment of supervisee strengths and growth areas</w:t>
      </w:r>
    </w:p>
    <w:p w14:paraId="7E6FFFDE" w14:textId="77777777" w:rsidR="00730BA5" w:rsidRPr="00552A0E" w:rsidRDefault="00730BA5" w:rsidP="000F09DA">
      <w:pPr>
        <w:pStyle w:val="ListParagraph"/>
        <w:numPr>
          <w:ilvl w:val="0"/>
          <w:numId w:val="15"/>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Ethical or clinical concerns</w:t>
      </w:r>
    </w:p>
    <w:p w14:paraId="29B7F411" w14:textId="77777777" w:rsidR="00730BA5" w:rsidRPr="00552A0E" w:rsidRDefault="00730BA5" w:rsidP="000F09DA">
      <w:pPr>
        <w:pStyle w:val="ListParagraph"/>
        <w:numPr>
          <w:ilvl w:val="0"/>
          <w:numId w:val="15"/>
        </w:numPr>
        <w:contextualSpacing w:val="0"/>
        <w:rPr>
          <w:rFonts w:asciiTheme="majorHAnsi" w:eastAsia="Arial" w:hAnsiTheme="majorHAnsi" w:cstheme="majorHAnsi"/>
          <w:color w:val="000000" w:themeColor="text1"/>
        </w:rPr>
      </w:pPr>
      <w:r w:rsidRPr="00552A0E">
        <w:rPr>
          <w:rFonts w:asciiTheme="majorHAnsi" w:eastAsia="Arial" w:hAnsiTheme="majorHAnsi" w:cstheme="majorHAnsi"/>
          <w:color w:val="000000" w:themeColor="text1"/>
        </w:rPr>
        <w:t>Recommendations and follow-up plans</w:t>
      </w:r>
    </w:p>
    <w:p w14:paraId="111AF2F1" w14:textId="77777777" w:rsidR="00730BA5" w:rsidRPr="00552A0E" w:rsidRDefault="00730BA5" w:rsidP="00552A0E">
      <w:pPr>
        <w:rPr>
          <w:rFonts w:asciiTheme="majorHAnsi" w:eastAsia="Arial" w:hAnsiTheme="majorHAnsi" w:cstheme="majorHAnsi"/>
          <w:color w:val="000000" w:themeColor="text1"/>
        </w:rPr>
      </w:pPr>
    </w:p>
    <w:p w14:paraId="51E6B4F5" w14:textId="77777777" w:rsidR="00730BA5" w:rsidRPr="000F09DA" w:rsidRDefault="00730BA5" w:rsidP="00552A0E">
      <w:pPr>
        <w:pStyle w:val="Heading2"/>
        <w:spacing w:before="0"/>
        <w:rPr>
          <w:rFonts w:eastAsia="Arial" w:cstheme="majorHAnsi"/>
          <w:b/>
          <w:bCs/>
          <w:color w:val="4D1979"/>
          <w:sz w:val="24"/>
          <w:szCs w:val="24"/>
        </w:rPr>
      </w:pPr>
      <w:bookmarkStart w:id="125" w:name="_Toc232234635"/>
      <w:bookmarkStart w:id="126" w:name="_Toc238046281"/>
      <w:r w:rsidRPr="000F09DA">
        <w:rPr>
          <w:rFonts w:eastAsia="Arial" w:cstheme="majorHAnsi"/>
          <w:b/>
          <w:bCs/>
          <w:color w:val="4D1979"/>
          <w:sz w:val="24"/>
          <w:szCs w:val="24"/>
        </w:rPr>
        <w:t>Evaluation of Student Performance (C.4, C.5)</w:t>
      </w:r>
      <w:bookmarkEnd w:id="125"/>
      <w:bookmarkEnd w:id="126"/>
    </w:p>
    <w:p w14:paraId="1AB8F7B1" w14:textId="77777777" w:rsidR="00730BA5" w:rsidRPr="00552A0E" w:rsidRDefault="00730BA5" w:rsidP="00552A0E">
      <w:pPr>
        <w:rPr>
          <w:rFonts w:asciiTheme="majorHAnsi" w:hAnsiTheme="majorHAnsi" w:cstheme="majorHAnsi"/>
        </w:rPr>
      </w:pPr>
      <w:r w:rsidRPr="00552A0E">
        <w:rPr>
          <w:rFonts w:asciiTheme="majorHAnsi" w:hAnsiTheme="majorHAnsi" w:cstheme="majorHAnsi"/>
        </w:rPr>
        <w:t>Students are evaluated throughout the semester they are in the practicum or clinical internship by the faculty supervisor as outlined above and in the syllabus. Formal evaluations are conducted by the field site supervisor twice a semester, once at midterm and then at the end of the semester, using a Qualtrics survey.</w:t>
      </w:r>
    </w:p>
    <w:p w14:paraId="3D66E913" w14:textId="479CEDEA" w:rsidR="000F09DA" w:rsidRDefault="00730BA5" w:rsidP="00552A0E">
      <w:pPr>
        <w:rPr>
          <w:rFonts w:asciiTheme="majorHAnsi" w:hAnsiTheme="majorHAnsi" w:cstheme="majorHAnsi"/>
        </w:rPr>
      </w:pPr>
      <w:r w:rsidRPr="00552A0E">
        <w:rPr>
          <w:rFonts w:asciiTheme="majorHAnsi" w:hAnsiTheme="majorHAnsi" w:cstheme="majorHAnsi"/>
        </w:rPr>
        <w:t xml:space="preserve">Faculty supervisors evaluate students through required case studies (minimum of two) in which students develop and present case studies; complete progress notes; and develop and write about their personal philosophy of supervision. Students will also be evaluated through their contributions to class discussion regarding case studies. </w:t>
      </w:r>
    </w:p>
    <w:p w14:paraId="02C7F341" w14:textId="77777777" w:rsidR="000F09DA" w:rsidRPr="00552A0E" w:rsidRDefault="000F09DA" w:rsidP="00552A0E">
      <w:pPr>
        <w:rPr>
          <w:rFonts w:asciiTheme="majorHAnsi" w:hAnsiTheme="majorHAnsi" w:cstheme="majorHAnsi"/>
        </w:rPr>
      </w:pPr>
    </w:p>
    <w:p w14:paraId="216BFA51" w14:textId="77777777" w:rsidR="00730BA5" w:rsidRPr="000F09DA" w:rsidRDefault="00730BA5" w:rsidP="00552A0E">
      <w:pPr>
        <w:pStyle w:val="Heading2"/>
        <w:spacing w:before="0"/>
        <w:rPr>
          <w:rFonts w:cstheme="majorHAnsi"/>
          <w:b/>
          <w:bCs/>
          <w:color w:val="4D1979"/>
          <w:sz w:val="24"/>
          <w:szCs w:val="24"/>
        </w:rPr>
      </w:pPr>
      <w:bookmarkStart w:id="127" w:name="_Toc232234636"/>
      <w:bookmarkStart w:id="128" w:name="_Toc238046282"/>
      <w:r w:rsidRPr="000F09DA">
        <w:rPr>
          <w:rFonts w:cstheme="majorHAnsi"/>
          <w:b/>
          <w:bCs/>
          <w:color w:val="4D1979"/>
          <w:sz w:val="24"/>
          <w:szCs w:val="24"/>
        </w:rPr>
        <w:t>Video Recordings and Live Supervision (D.1)</w:t>
      </w:r>
      <w:bookmarkEnd w:id="127"/>
      <w:bookmarkEnd w:id="128"/>
    </w:p>
    <w:p w14:paraId="466EAB86" w14:textId="77777777" w:rsidR="00730BA5" w:rsidRPr="00552A0E" w:rsidRDefault="00730BA5" w:rsidP="00552A0E">
      <w:pPr>
        <w:pStyle w:val="ListParagraph"/>
        <w:numPr>
          <w:ilvl w:val="0"/>
          <w:numId w:val="18"/>
        </w:numPr>
        <w:contextualSpacing w:val="0"/>
        <w:rPr>
          <w:rFonts w:asciiTheme="majorHAnsi" w:hAnsiTheme="majorHAnsi" w:cstheme="majorHAnsi"/>
          <w:color w:val="000000" w:themeColor="text1"/>
        </w:rPr>
      </w:pPr>
      <w:r w:rsidRPr="00552A0E">
        <w:rPr>
          <w:rFonts w:asciiTheme="majorHAnsi" w:hAnsiTheme="majorHAnsi" w:cstheme="majorHAnsi"/>
          <w:color w:val="000000" w:themeColor="text1"/>
        </w:rPr>
        <w:t>Students will be required to record at least two videos of their clinical work as part of their case study assignments, as well as other assignments relating to clinical work, including counseling and supervision. Videos will be reviewed by the faculty supervisor and in group supervision according to the schedule outlined in the syllabus.</w:t>
      </w:r>
    </w:p>
    <w:p w14:paraId="1EB71311" w14:textId="77777777" w:rsidR="00730BA5" w:rsidRPr="00552A0E" w:rsidRDefault="00730BA5" w:rsidP="00552A0E">
      <w:pPr>
        <w:pStyle w:val="ListParagraph"/>
        <w:numPr>
          <w:ilvl w:val="0"/>
          <w:numId w:val="18"/>
        </w:numPr>
        <w:contextualSpacing w:val="0"/>
        <w:rPr>
          <w:rFonts w:asciiTheme="majorHAnsi" w:hAnsiTheme="majorHAnsi" w:cstheme="majorHAnsi"/>
          <w:color w:val="000000" w:themeColor="text1"/>
        </w:rPr>
      </w:pPr>
      <w:r w:rsidRPr="00552A0E">
        <w:rPr>
          <w:rFonts w:asciiTheme="majorHAnsi" w:hAnsiTheme="majorHAnsi" w:cstheme="majorHAnsi"/>
          <w:color w:val="000000" w:themeColor="text1"/>
        </w:rPr>
        <w:t>All recordings must comply with:</w:t>
      </w:r>
    </w:p>
    <w:p w14:paraId="70632F6A" w14:textId="77777777" w:rsidR="00730BA5" w:rsidRPr="00552A0E" w:rsidRDefault="00730BA5" w:rsidP="00552A0E">
      <w:pPr>
        <w:pStyle w:val="ListParagraph"/>
        <w:numPr>
          <w:ilvl w:val="1"/>
          <w:numId w:val="18"/>
        </w:numPr>
        <w:contextualSpacing w:val="0"/>
        <w:rPr>
          <w:rFonts w:asciiTheme="majorHAnsi" w:hAnsiTheme="majorHAnsi" w:cstheme="majorHAnsi"/>
          <w:color w:val="000000" w:themeColor="text1"/>
        </w:rPr>
      </w:pPr>
      <w:r w:rsidRPr="00552A0E">
        <w:rPr>
          <w:rFonts w:asciiTheme="majorHAnsi" w:hAnsiTheme="majorHAnsi" w:cstheme="majorHAnsi"/>
          <w:color w:val="000000" w:themeColor="text1"/>
        </w:rPr>
        <w:t>Site policies and procedures</w:t>
      </w:r>
    </w:p>
    <w:p w14:paraId="281EF736" w14:textId="77777777" w:rsidR="00730BA5" w:rsidRPr="00552A0E" w:rsidRDefault="00730BA5" w:rsidP="00552A0E">
      <w:pPr>
        <w:pStyle w:val="ListParagraph"/>
        <w:numPr>
          <w:ilvl w:val="1"/>
          <w:numId w:val="18"/>
        </w:numPr>
        <w:contextualSpacing w:val="0"/>
        <w:rPr>
          <w:rFonts w:asciiTheme="majorHAnsi" w:hAnsiTheme="majorHAnsi" w:cstheme="majorHAnsi"/>
          <w:color w:val="000000" w:themeColor="text1"/>
        </w:rPr>
      </w:pPr>
      <w:r w:rsidRPr="00552A0E">
        <w:rPr>
          <w:rFonts w:asciiTheme="majorHAnsi" w:hAnsiTheme="majorHAnsi" w:cstheme="majorHAnsi"/>
          <w:color w:val="000000" w:themeColor="text1"/>
        </w:rPr>
        <w:t>Informed consent requirements</w:t>
      </w:r>
    </w:p>
    <w:p w14:paraId="46FE9647" w14:textId="77777777" w:rsidR="00730BA5" w:rsidRPr="00552A0E" w:rsidRDefault="00730BA5" w:rsidP="00552A0E">
      <w:pPr>
        <w:pStyle w:val="ListParagraph"/>
        <w:numPr>
          <w:ilvl w:val="1"/>
          <w:numId w:val="18"/>
        </w:numPr>
        <w:contextualSpacing w:val="0"/>
        <w:rPr>
          <w:rFonts w:asciiTheme="majorHAnsi" w:hAnsiTheme="majorHAnsi" w:cstheme="majorHAnsi"/>
        </w:rPr>
      </w:pPr>
      <w:r w:rsidRPr="00552A0E">
        <w:rPr>
          <w:rFonts w:asciiTheme="majorHAnsi" w:eastAsia="Arial" w:hAnsiTheme="majorHAnsi" w:cstheme="majorHAnsi"/>
          <w:color w:val="000000" w:themeColor="text1"/>
        </w:rPr>
        <w:t>HIPAA, FERPA, ACA ethical standards, and all applicable institutional, state, and federal privacy regulations</w:t>
      </w:r>
    </w:p>
    <w:p w14:paraId="2FD7FC75" w14:textId="77777777" w:rsidR="00730BA5" w:rsidRPr="00552A0E" w:rsidRDefault="00730BA5" w:rsidP="00552A0E">
      <w:pPr>
        <w:pStyle w:val="NormalWeb"/>
        <w:numPr>
          <w:ilvl w:val="0"/>
          <w:numId w:val="18"/>
        </w:numPr>
        <w:spacing w:before="0" w:beforeAutospacing="0" w:after="0" w:afterAutospacing="0"/>
        <w:rPr>
          <w:rFonts w:asciiTheme="majorHAnsi" w:hAnsiTheme="majorHAnsi" w:cstheme="majorHAnsi"/>
          <w:color w:val="000000"/>
          <w:sz w:val="24"/>
          <w:szCs w:val="24"/>
        </w:rPr>
      </w:pPr>
      <w:r w:rsidRPr="00552A0E">
        <w:rPr>
          <w:rFonts w:asciiTheme="majorHAnsi" w:hAnsiTheme="majorHAnsi" w:cstheme="majorHAnsi"/>
          <w:color w:val="000000"/>
          <w:sz w:val="24"/>
          <w:szCs w:val="24"/>
        </w:rPr>
        <w:t>Protected health information (PHI) is collected at the TCU/FWISD Counseling Clinic. All PHI is stored in a protected Electronic Health Record system, Clinic Note. Supervisors and students are able to access Clinic Note through the single sign system using Okta integration. Students all receive individual training from a doctoral student on clinic note and confidentiality expectations, policies, ad procedures in addition to training about privacy and confidentiality expectation are covered in the clinic orientation and in supervision. Any physical PHI paperwork or data is scanned, uploaded to clinic note, and shredded. Some PHI (specifically client artwork) may be kept in paper form at the clinic in the workroom in a locked cabinet and secured behind two locked doors daily. These Clinic processes are the same for students in both the MEd Clinical Mental Health and the PhD Counseling &amp; Counselor Education programs.</w:t>
      </w:r>
    </w:p>
    <w:p w14:paraId="0BFCE61B" w14:textId="77777777" w:rsidR="00730BA5" w:rsidRPr="00552A0E" w:rsidRDefault="00730BA5" w:rsidP="00552A0E">
      <w:pPr>
        <w:pStyle w:val="NormalWeb"/>
        <w:numPr>
          <w:ilvl w:val="0"/>
          <w:numId w:val="18"/>
        </w:numPr>
        <w:spacing w:before="0" w:beforeAutospacing="0" w:after="0" w:afterAutospacing="0"/>
        <w:rPr>
          <w:rFonts w:asciiTheme="majorHAnsi" w:hAnsiTheme="majorHAnsi" w:cstheme="majorHAnsi"/>
          <w:color w:val="000000"/>
          <w:sz w:val="24"/>
          <w:szCs w:val="24"/>
        </w:rPr>
      </w:pPr>
      <w:r w:rsidRPr="00552A0E">
        <w:rPr>
          <w:rFonts w:asciiTheme="majorHAnsi" w:hAnsiTheme="majorHAnsi" w:cstheme="majorHAnsi"/>
          <w:color w:val="000000"/>
          <w:sz w:val="24"/>
          <w:szCs w:val="24"/>
        </w:rPr>
        <w:t>For purposes of supervision and course assignments related to counseling provided outside the Clinic, TCU offers TCU Box, a cloud-based storage and collaboration service for current employees and students. Client data are de-identified when stored in Box and deleted at the end of each academic term. These practices are explained during the informed consent process with clients.</w:t>
      </w:r>
    </w:p>
    <w:p w14:paraId="001445DF" w14:textId="77777777" w:rsidR="00730BA5" w:rsidRPr="00552A0E" w:rsidRDefault="00730BA5" w:rsidP="00552A0E">
      <w:pPr>
        <w:pStyle w:val="NormalWeb"/>
        <w:numPr>
          <w:ilvl w:val="0"/>
          <w:numId w:val="18"/>
        </w:numPr>
        <w:spacing w:before="0" w:beforeAutospacing="0" w:after="0" w:afterAutospacing="0"/>
        <w:rPr>
          <w:rFonts w:asciiTheme="majorHAnsi" w:hAnsiTheme="majorHAnsi" w:cstheme="majorHAnsi"/>
          <w:color w:val="000000"/>
          <w:sz w:val="24"/>
          <w:szCs w:val="24"/>
        </w:rPr>
      </w:pPr>
      <w:r w:rsidRPr="00552A0E">
        <w:rPr>
          <w:rFonts w:asciiTheme="majorHAnsi" w:hAnsiTheme="majorHAnsi" w:cstheme="majorHAnsi"/>
          <w:color w:val="000000"/>
          <w:sz w:val="24"/>
          <w:szCs w:val="24"/>
        </w:rPr>
        <w:t>The State Authorization Reciprocity Agreement (SARA) is a voluntary agreement among the 49 SARA member states, the District of Columbia, the U.S. Virgin Islands, and Puerto Rico to permit certain types of educational activities without requiring institutions to seek state-by-state authorization. TCU has been approved to participate in the National Council for State Authorization Reciprocity Agreements. TCU follows the guidelines of the Council of Regional Accrediting Commissions (C-RAC) (2011). (NC-SARA, 08/27/2019-13:27). The guidelines assure the integrity of TCU’s online and distance learning course offerings and ensures TCU is following accreditors’ standards. Furthermore, by following C-RAC 2011, we are meeting NC_SARA’s criterion for participation. These best practices are in addition to the Addressing Distance and Correspondence Courses Guidelines and Best Practices For Electronically Offered Degree and Certificate Programs from the Southern Association of Colleges and Schools, TCU’s accreditor.</w:t>
      </w:r>
    </w:p>
    <w:p w14:paraId="24C927FF" w14:textId="77777777" w:rsidR="00730BA5" w:rsidRPr="00552A0E" w:rsidRDefault="00730BA5" w:rsidP="00552A0E">
      <w:pPr>
        <w:pStyle w:val="ListParagraph"/>
        <w:numPr>
          <w:ilvl w:val="0"/>
          <w:numId w:val="18"/>
        </w:numPr>
        <w:contextualSpacing w:val="0"/>
        <w:rPr>
          <w:rFonts w:asciiTheme="majorHAnsi" w:hAnsiTheme="majorHAnsi" w:cstheme="majorHAnsi"/>
          <w:color w:val="000000" w:themeColor="text1"/>
        </w:rPr>
      </w:pPr>
      <w:r w:rsidRPr="00552A0E">
        <w:rPr>
          <w:rFonts w:asciiTheme="majorHAnsi" w:hAnsiTheme="majorHAnsi" w:cstheme="majorHAnsi"/>
          <w:color w:val="000000" w:themeColor="text1"/>
        </w:rPr>
        <w:t>Students are responsible for obtaining documented informed consent for recording.</w:t>
      </w:r>
    </w:p>
    <w:p w14:paraId="54102D04" w14:textId="77777777" w:rsidR="00730BA5" w:rsidRPr="00552A0E" w:rsidRDefault="00730BA5" w:rsidP="00552A0E">
      <w:pPr>
        <w:pStyle w:val="ListParagraph"/>
        <w:numPr>
          <w:ilvl w:val="0"/>
          <w:numId w:val="18"/>
        </w:numPr>
        <w:contextualSpacing w:val="0"/>
        <w:rPr>
          <w:rFonts w:asciiTheme="majorHAnsi" w:hAnsiTheme="majorHAnsi" w:cstheme="majorHAnsi"/>
          <w:color w:val="000000" w:themeColor="text1"/>
        </w:rPr>
      </w:pPr>
      <w:r w:rsidRPr="00552A0E">
        <w:rPr>
          <w:rFonts w:asciiTheme="majorHAnsi" w:hAnsiTheme="majorHAnsi" w:cstheme="majorHAnsi"/>
          <w:color w:val="000000" w:themeColor="text1"/>
        </w:rPr>
        <w:t>Recordings must be securely stored and submitted using approved platforms only.</w:t>
      </w:r>
    </w:p>
    <w:p w14:paraId="0B9BCF98" w14:textId="77777777" w:rsidR="00730BA5" w:rsidRPr="00552A0E" w:rsidRDefault="00730BA5" w:rsidP="00552A0E">
      <w:pPr>
        <w:pStyle w:val="ListParagraph"/>
        <w:numPr>
          <w:ilvl w:val="0"/>
          <w:numId w:val="18"/>
        </w:numPr>
        <w:contextualSpacing w:val="0"/>
        <w:rPr>
          <w:rFonts w:asciiTheme="majorHAnsi" w:hAnsiTheme="majorHAnsi" w:cstheme="majorHAnsi"/>
          <w:color w:val="000000" w:themeColor="text1"/>
        </w:rPr>
      </w:pPr>
      <w:r w:rsidRPr="00552A0E">
        <w:rPr>
          <w:rFonts w:asciiTheme="majorHAnsi" w:hAnsiTheme="majorHAnsi" w:cstheme="majorHAnsi"/>
          <w:color w:val="000000" w:themeColor="text1"/>
        </w:rPr>
        <w:t xml:space="preserve">All identifying client information must be protected in accordance with ethical and legal standards. </w:t>
      </w:r>
    </w:p>
    <w:p w14:paraId="7377A53A" w14:textId="77777777" w:rsidR="00730BA5" w:rsidRPr="00552A0E" w:rsidRDefault="00730BA5" w:rsidP="00552A0E">
      <w:pPr>
        <w:pStyle w:val="ListParagraph"/>
        <w:numPr>
          <w:ilvl w:val="0"/>
          <w:numId w:val="18"/>
        </w:numPr>
        <w:contextualSpacing w:val="0"/>
        <w:rPr>
          <w:rFonts w:asciiTheme="majorHAnsi" w:hAnsiTheme="majorHAnsi" w:cstheme="majorHAnsi"/>
          <w:color w:val="000000" w:themeColor="text1"/>
        </w:rPr>
      </w:pPr>
      <w:r w:rsidRPr="00552A0E">
        <w:rPr>
          <w:rFonts w:asciiTheme="majorHAnsi" w:hAnsiTheme="majorHAnsi" w:cstheme="majorHAnsi"/>
          <w:color w:val="000000" w:themeColor="text1"/>
        </w:rPr>
        <w:t>If a student’s site does not permit recording, it is the student’s responsibility to:</w:t>
      </w:r>
    </w:p>
    <w:p w14:paraId="500A85F3" w14:textId="77777777" w:rsidR="00730BA5" w:rsidRPr="00552A0E" w:rsidRDefault="00730BA5" w:rsidP="00552A0E">
      <w:pPr>
        <w:pStyle w:val="ListParagraph"/>
        <w:numPr>
          <w:ilvl w:val="0"/>
          <w:numId w:val="17"/>
        </w:numPr>
        <w:contextualSpacing w:val="0"/>
        <w:rPr>
          <w:rFonts w:asciiTheme="majorHAnsi" w:hAnsiTheme="majorHAnsi" w:cstheme="majorHAnsi"/>
          <w:color w:val="000000" w:themeColor="text1"/>
        </w:rPr>
      </w:pPr>
      <w:r w:rsidRPr="00552A0E">
        <w:rPr>
          <w:rFonts w:asciiTheme="majorHAnsi" w:hAnsiTheme="majorHAnsi" w:cstheme="majorHAnsi"/>
          <w:color w:val="000000" w:themeColor="text1"/>
        </w:rPr>
        <w:t>Discuss this with the instructor at the beginning of the semester, and</w:t>
      </w:r>
    </w:p>
    <w:p w14:paraId="3EC19A10" w14:textId="77777777" w:rsidR="00730BA5" w:rsidRPr="00552A0E" w:rsidRDefault="00730BA5" w:rsidP="00552A0E">
      <w:pPr>
        <w:pStyle w:val="ListParagraph"/>
        <w:numPr>
          <w:ilvl w:val="0"/>
          <w:numId w:val="17"/>
        </w:numPr>
        <w:contextualSpacing w:val="0"/>
        <w:rPr>
          <w:rFonts w:asciiTheme="majorHAnsi" w:hAnsiTheme="majorHAnsi" w:cstheme="majorHAnsi"/>
          <w:color w:val="000000" w:themeColor="text1"/>
        </w:rPr>
      </w:pPr>
      <w:r w:rsidRPr="00552A0E">
        <w:rPr>
          <w:rFonts w:asciiTheme="majorHAnsi" w:hAnsiTheme="majorHAnsi" w:cstheme="majorHAnsi"/>
          <w:color w:val="000000" w:themeColor="text1"/>
        </w:rPr>
        <w:t>Obtain approval for an alternative placement or recording arrangement</w:t>
      </w:r>
    </w:p>
    <w:p w14:paraId="24402909" w14:textId="77777777" w:rsidR="00730BA5" w:rsidRPr="00552A0E" w:rsidRDefault="00730BA5" w:rsidP="00552A0E">
      <w:pPr>
        <w:rPr>
          <w:rFonts w:asciiTheme="majorHAnsi" w:hAnsiTheme="majorHAnsi" w:cstheme="majorHAnsi"/>
          <w:color w:val="000000" w:themeColor="text1"/>
        </w:rPr>
      </w:pPr>
    </w:p>
    <w:p w14:paraId="4C731436" w14:textId="77777777" w:rsidR="00730BA5" w:rsidRPr="000F09DA" w:rsidRDefault="00730BA5" w:rsidP="00552A0E">
      <w:pPr>
        <w:pStyle w:val="Heading2"/>
        <w:spacing w:before="0"/>
        <w:rPr>
          <w:rFonts w:cstheme="majorHAnsi"/>
          <w:b/>
          <w:bCs/>
          <w:color w:val="4D1979"/>
          <w:sz w:val="24"/>
          <w:szCs w:val="24"/>
        </w:rPr>
      </w:pPr>
      <w:bookmarkStart w:id="129" w:name="_Toc232234637"/>
      <w:bookmarkStart w:id="130" w:name="_Toc238046283"/>
      <w:r w:rsidRPr="000F09DA">
        <w:rPr>
          <w:rFonts w:cstheme="majorHAnsi"/>
          <w:b/>
          <w:bCs/>
          <w:color w:val="4D1979"/>
          <w:sz w:val="24"/>
          <w:szCs w:val="24"/>
        </w:rPr>
        <w:t>Emergency Procedures</w:t>
      </w:r>
      <w:bookmarkEnd w:id="129"/>
      <w:bookmarkEnd w:id="130"/>
    </w:p>
    <w:p w14:paraId="75DB4291" w14:textId="77777777" w:rsidR="00730BA5" w:rsidRPr="00552A0E" w:rsidRDefault="00730BA5" w:rsidP="00552A0E">
      <w:pPr>
        <w:rPr>
          <w:rFonts w:asciiTheme="majorHAnsi" w:hAnsiTheme="majorHAnsi" w:cstheme="majorHAnsi"/>
          <w:i/>
          <w:iCs/>
        </w:rPr>
      </w:pPr>
      <w:r w:rsidRPr="00552A0E">
        <w:rPr>
          <w:rFonts w:asciiTheme="majorHAnsi" w:hAnsiTheme="majorHAnsi" w:cstheme="majorHAnsi"/>
        </w:rPr>
        <w:t xml:space="preserve">The following outlines emergency procedures for the </w:t>
      </w:r>
      <w:r w:rsidRPr="00552A0E">
        <w:rPr>
          <w:rFonts w:asciiTheme="majorHAnsi" w:hAnsiTheme="majorHAnsi" w:cstheme="majorHAnsi"/>
          <w:b/>
          <w:bCs/>
          <w:color w:val="7030A0"/>
        </w:rPr>
        <w:t>FROG Care Clinic</w:t>
      </w:r>
      <w:r w:rsidRPr="00552A0E">
        <w:rPr>
          <w:rFonts w:asciiTheme="majorHAnsi" w:hAnsiTheme="majorHAnsi" w:cstheme="majorHAnsi"/>
          <w:color w:val="7030A0"/>
        </w:rPr>
        <w:t xml:space="preserve"> </w:t>
      </w:r>
      <w:r w:rsidRPr="00552A0E">
        <w:rPr>
          <w:rFonts w:asciiTheme="majorHAnsi" w:hAnsiTheme="majorHAnsi" w:cstheme="majorHAnsi"/>
        </w:rPr>
        <w:t xml:space="preserve">as noted in the </w:t>
      </w:r>
      <w:r w:rsidRPr="00552A0E">
        <w:rPr>
          <w:rFonts w:asciiTheme="majorHAnsi" w:hAnsiTheme="majorHAnsi" w:cstheme="majorHAnsi"/>
          <w:i/>
          <w:iCs/>
        </w:rPr>
        <w:t>Student and Supervisor Handbook.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580"/>
        <w:gridCol w:w="3580"/>
      </w:tblGrid>
      <w:tr w:rsidR="00730BA5" w:rsidRPr="00552A0E" w14:paraId="6229898D" w14:textId="77777777" w:rsidTr="00F56286">
        <w:trPr>
          <w:tblHeader/>
        </w:trPr>
        <w:tc>
          <w:tcPr>
            <w:tcW w:w="22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7795A48A" w14:textId="77777777" w:rsidR="00730BA5" w:rsidRPr="00552A0E" w:rsidRDefault="00730BA5" w:rsidP="00552A0E">
            <w:pPr>
              <w:rPr>
                <w:rFonts w:asciiTheme="majorHAnsi" w:hAnsiTheme="majorHAnsi" w:cstheme="majorHAnsi"/>
              </w:rPr>
            </w:pPr>
            <w:r w:rsidRPr="00552A0E">
              <w:rPr>
                <w:rFonts w:asciiTheme="majorHAnsi" w:hAnsiTheme="majorHAnsi" w:cstheme="majorHAnsi"/>
                <w:b/>
                <w:bCs/>
                <w:color w:val="FFFFFF"/>
              </w:rPr>
              <w:t>Trigger</w:t>
            </w:r>
          </w:p>
        </w:tc>
        <w:tc>
          <w:tcPr>
            <w:tcW w:w="358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2D649AE" w14:textId="77777777" w:rsidR="00730BA5" w:rsidRPr="00552A0E" w:rsidRDefault="00730BA5" w:rsidP="00552A0E">
            <w:pPr>
              <w:rPr>
                <w:rFonts w:asciiTheme="majorHAnsi" w:hAnsiTheme="majorHAnsi" w:cstheme="majorHAnsi"/>
              </w:rPr>
            </w:pPr>
            <w:r w:rsidRPr="00552A0E">
              <w:rPr>
                <w:rFonts w:asciiTheme="majorHAnsi" w:hAnsiTheme="majorHAnsi" w:cstheme="majorHAnsi"/>
                <w:b/>
                <w:bCs/>
                <w:color w:val="FFFFFF"/>
              </w:rPr>
              <w:t>First action</w:t>
            </w:r>
          </w:p>
        </w:tc>
        <w:tc>
          <w:tcPr>
            <w:tcW w:w="358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31D56251" w14:textId="77777777" w:rsidR="00730BA5" w:rsidRPr="00552A0E" w:rsidRDefault="00730BA5" w:rsidP="00552A0E">
            <w:pPr>
              <w:rPr>
                <w:rFonts w:asciiTheme="majorHAnsi" w:hAnsiTheme="majorHAnsi" w:cstheme="majorHAnsi"/>
              </w:rPr>
            </w:pPr>
            <w:r w:rsidRPr="00552A0E">
              <w:rPr>
                <w:rFonts w:asciiTheme="majorHAnsi" w:hAnsiTheme="majorHAnsi" w:cstheme="majorHAnsi"/>
                <w:b/>
                <w:bCs/>
                <w:color w:val="FFFFFF"/>
              </w:rPr>
              <w:t>Then</w:t>
            </w:r>
          </w:p>
        </w:tc>
      </w:tr>
      <w:tr w:rsidR="00730BA5" w:rsidRPr="00552A0E" w14:paraId="2DB0F481" w14:textId="77777777" w:rsidTr="00F56286">
        <w:tc>
          <w:tcPr>
            <w:tcW w:w="22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E8ED50A"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Tornado/severe weather siren</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88FD345"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Calmly leave through the exit by to Carter Riverside High School Cafeteria (FWISD staff and Dr. Mills have access badge). We will meet at door 6 of Riverside HS.</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40A8FAF9"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Account for clients and staff; remain until all-clear.</w:t>
            </w:r>
          </w:p>
        </w:tc>
      </w:tr>
      <w:tr w:rsidR="00730BA5" w:rsidRPr="00552A0E" w14:paraId="41803E3D" w14:textId="77777777" w:rsidTr="00F56286">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8A0CEBA"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Fire alarm</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C27BBEB"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Calmly walk yourself and your client out through your nearest exit to the parking lot</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B60F413"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Account for clients; do not re-enter until cleared.</w:t>
            </w:r>
          </w:p>
        </w:tc>
      </w:tr>
      <w:tr w:rsidR="00730BA5" w:rsidRPr="00552A0E" w14:paraId="4C5437E5" w14:textId="77777777" w:rsidTr="00F56286">
        <w:tc>
          <w:tcPr>
            <w:tcW w:w="22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FE092FB"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Active on-site crisis (lockdown trigger)</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1573ABCF"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Move to the workroom and lock the doors</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1192EB29"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Remain locked down until notified by appropriate personnel. Lockdown is also triggered automatically when Carter Riverside HS or MS goes into lockdown-we follow their level of response.</w:t>
            </w:r>
          </w:p>
        </w:tc>
      </w:tr>
      <w:tr w:rsidR="00730BA5" w:rsidRPr="00552A0E" w14:paraId="05229FD8" w14:textId="77777777" w:rsidTr="00F56286">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5F12847"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Client discloses SI or self-harm</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FA30EB3"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 xml:space="preserve">Administer the C-SSRS (Columbia) Risk Assessment and inform the on-site supervisor immediately. If client presents imminent harm to self, do NOT leave them alone, open the door and notify anyone nearby or use office phone that you need a C-SSRS and supervisor. </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D77B9E0"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See Section 4.4 for the SI/SH decision tree.</w:t>
            </w:r>
          </w:p>
        </w:tc>
      </w:tr>
      <w:tr w:rsidR="00730BA5" w:rsidRPr="00552A0E" w14:paraId="778C9CD7" w14:textId="77777777" w:rsidTr="00F56286">
        <w:tc>
          <w:tcPr>
            <w:tcW w:w="22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1C5AD04D"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Client discloses abuse/neglect of a minor, elder, or disabled person</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2F5E19A" w14:textId="77777777" w:rsidR="00730BA5" w:rsidRPr="00552A0E" w:rsidRDefault="00730BA5" w:rsidP="00552A0E">
            <w:pPr>
              <w:rPr>
                <w:rFonts w:asciiTheme="majorHAnsi" w:hAnsiTheme="majorHAnsi" w:cstheme="majorHAnsi"/>
                <w:color w:val="222222"/>
              </w:rPr>
            </w:pPr>
            <w:r w:rsidRPr="00552A0E">
              <w:rPr>
                <w:rFonts w:asciiTheme="majorHAnsi" w:hAnsiTheme="majorHAnsi" w:cstheme="majorHAnsi"/>
                <w:color w:val="222222"/>
              </w:rPr>
              <w:t xml:space="preserve">Inform the client that you are mandated to report (in a therapeutically appropriate manner) Inform on-site supervisor immediately; make the CPS report from a clinic phone with the supervisor assistance if needed. </w:t>
            </w:r>
          </w:p>
          <w:p w14:paraId="0DDCC3AA" w14:textId="77777777" w:rsidR="00730BA5" w:rsidRPr="00552A0E" w:rsidRDefault="00730BA5" w:rsidP="00552A0E">
            <w:pPr>
              <w:rPr>
                <w:rFonts w:asciiTheme="majorHAnsi" w:hAnsiTheme="majorHAnsi" w:cstheme="majorHAnsi"/>
              </w:rPr>
            </w:pPr>
          </w:p>
          <w:p w14:paraId="694B07C1" w14:textId="77777777" w:rsidR="00730BA5" w:rsidRPr="00552A0E" w:rsidRDefault="00730BA5" w:rsidP="00552A0E">
            <w:pPr>
              <w:rPr>
                <w:rFonts w:asciiTheme="majorHAnsi" w:hAnsiTheme="majorHAnsi" w:cstheme="majorHAnsi"/>
              </w:rPr>
            </w:pPr>
            <w:r w:rsidRPr="00552A0E">
              <w:rPr>
                <w:rFonts w:asciiTheme="majorHAnsi" w:hAnsiTheme="majorHAnsi" w:cstheme="majorHAnsi"/>
              </w:rPr>
              <w:t xml:space="preserve">Note: If imminent threat, consult with on-site supervisor BEFORE letting client leave. </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E755D63"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 xml:space="preserve">Complete the CPS Incident Report Form in Clinic Note and notify Dr. Mills and supervisor. </w:t>
            </w:r>
          </w:p>
        </w:tc>
      </w:tr>
      <w:tr w:rsidR="00730BA5" w:rsidRPr="00552A0E" w14:paraId="71D8E341" w14:textId="77777777" w:rsidTr="00F56286">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869EA4D"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Medical emergency</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24E721A"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Call 911; alert another person; do not move the client unless necessary for safety</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67C1906"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Notify clinic director; document incident.</w:t>
            </w:r>
          </w:p>
        </w:tc>
      </w:tr>
    </w:tbl>
    <w:p w14:paraId="289319EB" w14:textId="77777777" w:rsidR="00730BA5" w:rsidRPr="00552A0E" w:rsidRDefault="00730BA5" w:rsidP="00552A0E">
      <w:pPr>
        <w:rPr>
          <w:rFonts w:asciiTheme="majorHAnsi" w:hAnsiTheme="majorHAnsi" w:cstheme="majorHAnsi"/>
        </w:rPr>
      </w:pPr>
    </w:p>
    <w:p w14:paraId="2E561607" w14:textId="77777777" w:rsidR="00730BA5" w:rsidRPr="000F09DA" w:rsidRDefault="00730BA5" w:rsidP="00552A0E">
      <w:pPr>
        <w:pStyle w:val="Heading3"/>
        <w:spacing w:before="0" w:beforeAutospacing="0" w:after="0" w:afterAutospacing="0"/>
        <w:rPr>
          <w:rFonts w:asciiTheme="majorHAnsi" w:hAnsiTheme="majorHAnsi" w:cstheme="majorHAnsi"/>
          <w:color w:val="4D1979"/>
          <w:sz w:val="24"/>
          <w:szCs w:val="24"/>
        </w:rPr>
      </w:pPr>
      <w:bookmarkStart w:id="131" w:name="_Toc232234638"/>
      <w:bookmarkStart w:id="132" w:name="_Toc238046284"/>
      <w:r w:rsidRPr="000F09DA">
        <w:rPr>
          <w:rFonts w:asciiTheme="majorHAnsi" w:hAnsiTheme="majorHAnsi" w:cstheme="majorHAnsi"/>
          <w:color w:val="4D1979"/>
          <w:sz w:val="24"/>
          <w:szCs w:val="24"/>
        </w:rPr>
        <w:t xml:space="preserve">Who to Contact Decision </w:t>
      </w:r>
      <w:proofErr w:type="gramStart"/>
      <w:r w:rsidRPr="000F09DA">
        <w:rPr>
          <w:rFonts w:asciiTheme="majorHAnsi" w:hAnsiTheme="majorHAnsi" w:cstheme="majorHAnsi"/>
          <w:color w:val="4D1979"/>
          <w:sz w:val="24"/>
          <w:szCs w:val="24"/>
        </w:rPr>
        <w:t>Tree</w:t>
      </w:r>
      <w:bookmarkEnd w:id="131"/>
      <w:bookmarkEnd w:id="132"/>
      <w:proofErr w:type="gramEnd"/>
    </w:p>
    <w:p w14:paraId="3797D339"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Use the following sequence whenever you are unsure whether to interrupt your supervisor or look something up yourself.</w:t>
      </w:r>
    </w:p>
    <w:p w14:paraId="568F12E3" w14:textId="77777777" w:rsidR="00730BA5" w:rsidRPr="00552A0E" w:rsidRDefault="00730BA5" w:rsidP="00552A0E">
      <w:pPr>
        <w:pStyle w:val="ListParagraph"/>
        <w:numPr>
          <w:ilvl w:val="0"/>
          <w:numId w:val="26"/>
        </w:numPr>
        <w:contextualSpacing w:val="0"/>
        <w:rPr>
          <w:rFonts w:asciiTheme="majorHAnsi" w:hAnsiTheme="majorHAnsi" w:cstheme="majorHAnsi"/>
        </w:rPr>
      </w:pPr>
      <w:r w:rsidRPr="00552A0E">
        <w:rPr>
          <w:rFonts w:asciiTheme="majorHAnsi" w:hAnsiTheme="majorHAnsi" w:cstheme="majorHAnsi"/>
          <w:color w:val="222222"/>
        </w:rPr>
        <w:t>Is this a matter of mortal threat? (Am I or my client in immediate danger?) → If YES: notify the on-site supervisor immediately and follow the appropriate emergency protocol.</w:t>
      </w:r>
    </w:p>
    <w:p w14:paraId="49D47EDB" w14:textId="77777777" w:rsidR="00730BA5" w:rsidRPr="00552A0E" w:rsidRDefault="00730BA5" w:rsidP="00552A0E">
      <w:pPr>
        <w:pStyle w:val="ListParagraph"/>
        <w:numPr>
          <w:ilvl w:val="0"/>
          <w:numId w:val="26"/>
        </w:numPr>
        <w:contextualSpacing w:val="0"/>
        <w:rPr>
          <w:rFonts w:asciiTheme="majorHAnsi" w:hAnsiTheme="majorHAnsi" w:cstheme="majorHAnsi"/>
        </w:rPr>
      </w:pPr>
      <w:r w:rsidRPr="00552A0E">
        <w:rPr>
          <w:rFonts w:asciiTheme="majorHAnsi" w:hAnsiTheme="majorHAnsi" w:cstheme="majorHAnsi"/>
          <w:color w:val="222222"/>
        </w:rPr>
        <w:t>If NO: Is the question or concern one that requires an immediate or time-restricted response (e.g., a CPS report, SI/SH, child safety)? → If YES: notify the on-site supervisor immediately.</w:t>
      </w:r>
    </w:p>
    <w:p w14:paraId="78138314" w14:textId="77777777" w:rsidR="00730BA5" w:rsidRPr="00552A0E" w:rsidRDefault="00730BA5" w:rsidP="00552A0E">
      <w:pPr>
        <w:pStyle w:val="ListParagraph"/>
        <w:numPr>
          <w:ilvl w:val="0"/>
          <w:numId w:val="26"/>
        </w:numPr>
        <w:contextualSpacing w:val="0"/>
        <w:rPr>
          <w:rFonts w:asciiTheme="majorHAnsi" w:hAnsiTheme="majorHAnsi" w:cstheme="majorHAnsi"/>
        </w:rPr>
      </w:pPr>
      <w:r w:rsidRPr="00552A0E">
        <w:rPr>
          <w:rFonts w:asciiTheme="majorHAnsi" w:hAnsiTheme="majorHAnsi" w:cstheme="majorHAnsi"/>
          <w:color w:val="222222"/>
        </w:rPr>
        <w:t>If NO: Is the question clinical (about the client or the counseling) or procedural (about processes or documentation)?</w:t>
      </w:r>
    </w:p>
    <w:p w14:paraId="1F988935" w14:textId="77777777" w:rsidR="00730BA5" w:rsidRPr="00552A0E" w:rsidRDefault="00730BA5" w:rsidP="00552A0E">
      <w:pPr>
        <w:pStyle w:val="ListParagraph"/>
        <w:numPr>
          <w:ilvl w:val="1"/>
          <w:numId w:val="25"/>
        </w:numPr>
        <w:contextualSpacing w:val="0"/>
        <w:rPr>
          <w:rFonts w:asciiTheme="majorHAnsi" w:hAnsiTheme="majorHAnsi" w:cstheme="majorHAnsi"/>
        </w:rPr>
      </w:pPr>
      <w:r w:rsidRPr="00552A0E">
        <w:rPr>
          <w:rFonts w:asciiTheme="majorHAnsi" w:hAnsiTheme="majorHAnsi" w:cstheme="majorHAnsi"/>
          <w:color w:val="222222"/>
        </w:rPr>
        <w:t>Clinical → bring it to your next individual supervision meeting.</w:t>
      </w:r>
    </w:p>
    <w:p w14:paraId="39D4824F" w14:textId="77777777" w:rsidR="00730BA5" w:rsidRPr="00552A0E" w:rsidRDefault="00730BA5" w:rsidP="00552A0E">
      <w:pPr>
        <w:pStyle w:val="ListParagraph"/>
        <w:numPr>
          <w:ilvl w:val="1"/>
          <w:numId w:val="25"/>
        </w:numPr>
        <w:contextualSpacing w:val="0"/>
        <w:rPr>
          <w:rFonts w:asciiTheme="majorHAnsi" w:hAnsiTheme="majorHAnsi" w:cstheme="majorHAnsi"/>
        </w:rPr>
      </w:pPr>
      <w:r w:rsidRPr="00552A0E">
        <w:rPr>
          <w:rFonts w:asciiTheme="majorHAnsi" w:hAnsiTheme="majorHAnsi" w:cstheme="majorHAnsi"/>
          <w:color w:val="222222"/>
        </w:rPr>
        <w:t>Procedural → first check Handbook, ClinicNote files, the orientation deck; then ask the supervisor or clinic staff if you still need help.</w:t>
      </w:r>
    </w:p>
    <w:p w14:paraId="2897D230" w14:textId="77777777" w:rsidR="00730BA5" w:rsidRPr="000F09DA" w:rsidRDefault="00730BA5" w:rsidP="00552A0E">
      <w:pPr>
        <w:pStyle w:val="Heading3"/>
        <w:spacing w:before="0" w:beforeAutospacing="0" w:after="0" w:afterAutospacing="0"/>
        <w:rPr>
          <w:rFonts w:asciiTheme="majorHAnsi" w:hAnsiTheme="majorHAnsi" w:cstheme="majorHAnsi"/>
          <w:color w:val="4D1979"/>
          <w:sz w:val="24"/>
          <w:szCs w:val="24"/>
        </w:rPr>
      </w:pPr>
      <w:bookmarkStart w:id="133" w:name="_Toc232234639"/>
      <w:bookmarkStart w:id="134" w:name="_Toc238046285"/>
      <w:r w:rsidRPr="000F09DA">
        <w:rPr>
          <w:rFonts w:asciiTheme="majorHAnsi" w:hAnsiTheme="majorHAnsi" w:cstheme="majorHAnsi"/>
          <w:color w:val="4D1979"/>
          <w:sz w:val="24"/>
          <w:szCs w:val="24"/>
        </w:rPr>
        <w:t>SI/SH Response Protocol</w:t>
      </w:r>
      <w:bookmarkEnd w:id="133"/>
      <w:bookmarkEnd w:id="134"/>
    </w:p>
    <w:p w14:paraId="63674BD5"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When a client discloses suicidal ideation or self-harm:</w:t>
      </w:r>
    </w:p>
    <w:p w14:paraId="0CD526C3" w14:textId="77777777" w:rsidR="00730BA5" w:rsidRPr="00552A0E" w:rsidRDefault="00730BA5" w:rsidP="00552A0E">
      <w:pPr>
        <w:pStyle w:val="ListParagraph"/>
        <w:numPr>
          <w:ilvl w:val="0"/>
          <w:numId w:val="27"/>
        </w:numPr>
        <w:contextualSpacing w:val="0"/>
        <w:rPr>
          <w:rFonts w:asciiTheme="majorHAnsi" w:hAnsiTheme="majorHAnsi" w:cstheme="majorHAnsi"/>
        </w:rPr>
      </w:pPr>
      <w:r w:rsidRPr="00552A0E">
        <w:rPr>
          <w:rFonts w:asciiTheme="majorHAnsi" w:hAnsiTheme="majorHAnsi" w:cstheme="majorHAnsi"/>
          <w:color w:val="222222"/>
        </w:rPr>
        <w:t xml:space="preserve">Stay with the client. Alert another person on site without leaving the client alone. </w:t>
      </w:r>
    </w:p>
    <w:p w14:paraId="683CCE65" w14:textId="77777777" w:rsidR="00730BA5" w:rsidRPr="00552A0E" w:rsidRDefault="00730BA5" w:rsidP="00552A0E">
      <w:pPr>
        <w:pStyle w:val="ListParagraph"/>
        <w:numPr>
          <w:ilvl w:val="0"/>
          <w:numId w:val="27"/>
        </w:numPr>
        <w:contextualSpacing w:val="0"/>
        <w:rPr>
          <w:rFonts w:asciiTheme="majorHAnsi" w:hAnsiTheme="majorHAnsi" w:cstheme="majorHAnsi"/>
        </w:rPr>
      </w:pPr>
      <w:r w:rsidRPr="00552A0E">
        <w:rPr>
          <w:rFonts w:asciiTheme="majorHAnsi" w:hAnsiTheme="majorHAnsi" w:cstheme="majorHAnsi"/>
          <w:color w:val="222222"/>
        </w:rPr>
        <w:t>Administer the C-SSRS (Columbia) Risk Assessment. Document responses verbatim where possible.</w:t>
      </w:r>
    </w:p>
    <w:p w14:paraId="7FC6E46F" w14:textId="77777777" w:rsidR="00730BA5" w:rsidRPr="00552A0E" w:rsidRDefault="00730BA5" w:rsidP="00552A0E">
      <w:pPr>
        <w:pStyle w:val="ListParagraph"/>
        <w:numPr>
          <w:ilvl w:val="0"/>
          <w:numId w:val="27"/>
        </w:numPr>
        <w:contextualSpacing w:val="0"/>
        <w:rPr>
          <w:rFonts w:asciiTheme="majorHAnsi" w:hAnsiTheme="majorHAnsi" w:cstheme="majorHAnsi"/>
        </w:rPr>
      </w:pPr>
      <w:r w:rsidRPr="00552A0E">
        <w:rPr>
          <w:rFonts w:asciiTheme="majorHAnsi" w:hAnsiTheme="majorHAnsi" w:cstheme="majorHAnsi"/>
          <w:color w:val="222222"/>
        </w:rPr>
        <w:t>Inform the on-site supervisor. The supervisor makes the disposition decision with you.</w:t>
      </w:r>
    </w:p>
    <w:p w14:paraId="0C367E2C" w14:textId="77777777" w:rsidR="00730BA5" w:rsidRPr="00552A0E" w:rsidRDefault="00730BA5" w:rsidP="00552A0E">
      <w:pPr>
        <w:pStyle w:val="ListParagraph"/>
        <w:numPr>
          <w:ilvl w:val="0"/>
          <w:numId w:val="27"/>
        </w:numPr>
        <w:contextualSpacing w:val="0"/>
        <w:rPr>
          <w:rFonts w:asciiTheme="majorHAnsi" w:hAnsiTheme="majorHAnsi" w:cstheme="majorHAnsi"/>
        </w:rPr>
      </w:pPr>
      <w:r w:rsidRPr="00552A0E">
        <w:rPr>
          <w:rFonts w:asciiTheme="majorHAnsi" w:hAnsiTheme="majorHAnsi" w:cstheme="majorHAnsi"/>
          <w:color w:val="222222"/>
        </w:rPr>
        <w:t>Disposition based on C-SSRS:</w:t>
      </w:r>
    </w:p>
    <w:p w14:paraId="21931D9A" w14:textId="77777777" w:rsidR="00730BA5" w:rsidRPr="00552A0E" w:rsidRDefault="00730BA5" w:rsidP="00552A0E">
      <w:pPr>
        <w:pStyle w:val="ListParagraph"/>
        <w:numPr>
          <w:ilvl w:val="1"/>
          <w:numId w:val="25"/>
        </w:numPr>
        <w:contextualSpacing w:val="0"/>
        <w:rPr>
          <w:rFonts w:asciiTheme="majorHAnsi" w:hAnsiTheme="majorHAnsi" w:cstheme="majorHAnsi"/>
        </w:rPr>
      </w:pPr>
      <w:r w:rsidRPr="00552A0E">
        <w:rPr>
          <w:rFonts w:asciiTheme="majorHAnsi" w:hAnsiTheme="majorHAnsi" w:cstheme="majorHAnsi"/>
          <w:color w:val="222222"/>
        </w:rPr>
        <w:t xml:space="preserve">Mild–Moderate: Inform caregiver during the session and create a written safety plan with the client. Provide caregiver with crisis numbers (911, MHMR Crisis Line 800-762-0157, 988). Complete referral paperwork and make copy for the client file. </w:t>
      </w:r>
    </w:p>
    <w:p w14:paraId="23E35897" w14:textId="77777777" w:rsidR="00730BA5" w:rsidRPr="00552A0E" w:rsidRDefault="00730BA5" w:rsidP="00552A0E">
      <w:pPr>
        <w:pStyle w:val="ListParagraph"/>
        <w:numPr>
          <w:ilvl w:val="1"/>
          <w:numId w:val="25"/>
        </w:numPr>
        <w:contextualSpacing w:val="0"/>
        <w:rPr>
          <w:rFonts w:asciiTheme="majorHAnsi" w:hAnsiTheme="majorHAnsi" w:cstheme="majorHAnsi"/>
        </w:rPr>
      </w:pPr>
      <w:r w:rsidRPr="00552A0E">
        <w:rPr>
          <w:rFonts w:asciiTheme="majorHAnsi" w:hAnsiTheme="majorHAnsi" w:cstheme="majorHAnsi"/>
          <w:color w:val="222222"/>
        </w:rPr>
        <w:t>Moderate–Severe: Refer client for further assessment (E.R.). Coordinate warm handoff with caregiver. Complete referral paperwork and make copy for the client file.</w:t>
      </w:r>
    </w:p>
    <w:p w14:paraId="63CA62CF" w14:textId="77777777" w:rsidR="00730BA5" w:rsidRPr="00552A0E" w:rsidRDefault="00730BA5" w:rsidP="00552A0E">
      <w:pPr>
        <w:pStyle w:val="ListParagraph"/>
        <w:numPr>
          <w:ilvl w:val="1"/>
          <w:numId w:val="25"/>
        </w:numPr>
        <w:contextualSpacing w:val="0"/>
        <w:rPr>
          <w:rFonts w:asciiTheme="majorHAnsi" w:hAnsiTheme="majorHAnsi" w:cstheme="majorHAnsi"/>
        </w:rPr>
      </w:pPr>
      <w:r w:rsidRPr="00552A0E">
        <w:rPr>
          <w:rFonts w:asciiTheme="majorHAnsi" w:hAnsiTheme="majorHAnsi" w:cstheme="majorHAnsi"/>
          <w:color w:val="222222"/>
        </w:rPr>
        <w:t>Severe SI/SH: Initiate emergency disposition (caregiver transport to ER, or call 911 if caregiver cannot safely transport). Do not allow the client to leave alone. Complete referral paperwork (</w:t>
      </w:r>
      <w:proofErr w:type="gramStart"/>
      <w:r w:rsidRPr="00552A0E">
        <w:rPr>
          <w:rFonts w:asciiTheme="majorHAnsi" w:hAnsiTheme="majorHAnsi" w:cstheme="majorHAnsi"/>
          <w:color w:val="222222"/>
        </w:rPr>
        <w:t>appendix ?</w:t>
      </w:r>
      <w:proofErr w:type="gramEnd"/>
      <w:r w:rsidRPr="00552A0E">
        <w:rPr>
          <w:rFonts w:asciiTheme="majorHAnsi" w:hAnsiTheme="majorHAnsi" w:cstheme="majorHAnsi"/>
          <w:color w:val="222222"/>
        </w:rPr>
        <w:t>) and make copy for the client file.</w:t>
      </w:r>
    </w:p>
    <w:p w14:paraId="663D83C0" w14:textId="77777777" w:rsidR="00730BA5" w:rsidRPr="00552A0E" w:rsidRDefault="00730BA5" w:rsidP="00552A0E">
      <w:pPr>
        <w:pStyle w:val="ListParagraph"/>
        <w:numPr>
          <w:ilvl w:val="0"/>
          <w:numId w:val="27"/>
        </w:numPr>
        <w:contextualSpacing w:val="0"/>
        <w:rPr>
          <w:rFonts w:asciiTheme="majorHAnsi" w:hAnsiTheme="majorHAnsi" w:cstheme="majorHAnsi"/>
        </w:rPr>
      </w:pPr>
      <w:r w:rsidRPr="00552A0E">
        <w:rPr>
          <w:rFonts w:asciiTheme="majorHAnsi" w:hAnsiTheme="majorHAnsi" w:cstheme="majorHAnsi"/>
          <w:color w:val="222222"/>
        </w:rPr>
        <w:t>For any moderate or severe disclosure, follow up with the caregiver within 24 hours.</w:t>
      </w:r>
    </w:p>
    <w:p w14:paraId="60F453CF" w14:textId="77777777" w:rsidR="00730BA5" w:rsidRPr="00552A0E" w:rsidRDefault="00730BA5" w:rsidP="00552A0E">
      <w:pPr>
        <w:pStyle w:val="ListParagraph"/>
        <w:numPr>
          <w:ilvl w:val="0"/>
          <w:numId w:val="27"/>
        </w:numPr>
        <w:contextualSpacing w:val="0"/>
        <w:rPr>
          <w:rFonts w:asciiTheme="majorHAnsi" w:hAnsiTheme="majorHAnsi" w:cstheme="majorHAnsi"/>
        </w:rPr>
      </w:pPr>
      <w:r w:rsidRPr="00552A0E">
        <w:rPr>
          <w:rFonts w:asciiTheme="majorHAnsi" w:hAnsiTheme="majorHAnsi" w:cstheme="majorHAnsi"/>
          <w:color w:val="222222"/>
        </w:rPr>
        <w:t>Complete the Suicide &amp; Risk Assessment Incident Report in ClinicNote. Upload to the client’s folder.</w:t>
      </w:r>
    </w:p>
    <w:p w14:paraId="18401E18" w14:textId="77777777" w:rsidR="00730BA5" w:rsidRPr="000F09DA" w:rsidRDefault="00730BA5" w:rsidP="00552A0E">
      <w:pPr>
        <w:pStyle w:val="ListParagraph"/>
        <w:numPr>
          <w:ilvl w:val="0"/>
          <w:numId w:val="27"/>
        </w:numPr>
        <w:contextualSpacing w:val="0"/>
        <w:rPr>
          <w:rFonts w:asciiTheme="majorHAnsi" w:hAnsiTheme="majorHAnsi" w:cstheme="majorHAnsi"/>
        </w:rPr>
      </w:pPr>
      <w:r w:rsidRPr="00552A0E">
        <w:rPr>
          <w:rFonts w:asciiTheme="majorHAnsi" w:hAnsiTheme="majorHAnsi" w:cstheme="majorHAnsi"/>
          <w:color w:val="222222"/>
        </w:rPr>
        <w:t>Debrief with your supervisor/ Dr. Mills before leaving the clinic that day.</w:t>
      </w:r>
    </w:p>
    <w:p w14:paraId="10833D82" w14:textId="77777777" w:rsidR="000F09DA" w:rsidRPr="00552A0E" w:rsidRDefault="000F09DA" w:rsidP="000F09DA">
      <w:pPr>
        <w:pStyle w:val="ListParagraph"/>
        <w:contextualSpacing w:val="0"/>
        <w:rPr>
          <w:rFonts w:asciiTheme="majorHAnsi" w:hAnsiTheme="majorHAnsi" w:cstheme="majorHAnsi"/>
        </w:rPr>
      </w:pPr>
    </w:p>
    <w:p w14:paraId="6ECF35CA" w14:textId="77777777" w:rsidR="00730BA5" w:rsidRPr="000F09DA" w:rsidRDefault="00730BA5" w:rsidP="00552A0E">
      <w:pPr>
        <w:pStyle w:val="Heading3"/>
        <w:spacing w:before="0" w:beforeAutospacing="0" w:after="0" w:afterAutospacing="0"/>
        <w:rPr>
          <w:rFonts w:asciiTheme="majorHAnsi" w:hAnsiTheme="majorHAnsi" w:cstheme="majorHAnsi"/>
          <w:color w:val="4D1979"/>
          <w:sz w:val="24"/>
          <w:szCs w:val="24"/>
        </w:rPr>
      </w:pPr>
      <w:bookmarkStart w:id="135" w:name="_Toc232234640"/>
      <w:bookmarkStart w:id="136" w:name="_Toc238046286"/>
      <w:r w:rsidRPr="000F09DA">
        <w:rPr>
          <w:rFonts w:asciiTheme="majorHAnsi" w:hAnsiTheme="majorHAnsi" w:cstheme="majorHAnsi"/>
          <w:color w:val="4D1979"/>
          <w:sz w:val="24"/>
          <w:szCs w:val="24"/>
        </w:rPr>
        <w:t>Written Safety Plan Template</w:t>
      </w:r>
      <w:bookmarkEnd w:id="135"/>
      <w:bookmarkEnd w:id="136"/>
    </w:p>
    <w:p w14:paraId="1E4F73A1" w14:textId="65AF9937" w:rsidR="00730BA5" w:rsidRPr="00552A0E" w:rsidRDefault="7B640247" w:rsidP="7B640247">
      <w:pPr>
        <w:rPr>
          <w:rFonts w:asciiTheme="majorHAnsi" w:hAnsiTheme="majorHAnsi" w:cstheme="majorBidi"/>
        </w:rPr>
      </w:pPr>
      <w:r w:rsidRPr="7B640247">
        <w:rPr>
          <w:rFonts w:asciiTheme="majorHAnsi" w:hAnsiTheme="majorHAnsi" w:cstheme="majorBidi"/>
          <w:color w:val="222222"/>
        </w:rPr>
        <w:t>Every client who screens positive on the C-SSRS at any level above “wish to be dead/passive ideation without intent” should leave the session with a written safety plan, even when the verbal plan was strong. The clinic uses the Stanley–Brown Safety Planning Intervention stru</w:t>
      </w:r>
      <w:r w:rsidRPr="004628AC">
        <w:rPr>
          <w:rFonts w:asciiTheme="majorHAnsi" w:hAnsiTheme="majorHAnsi" w:cstheme="majorBidi"/>
          <w:color w:val="222222"/>
        </w:rPr>
        <w:t xml:space="preserve">cture (see </w:t>
      </w:r>
      <w:r w:rsidR="004628AC" w:rsidRPr="004628AC">
        <w:rPr>
          <w:rFonts w:asciiTheme="majorHAnsi" w:hAnsiTheme="majorHAnsi" w:cstheme="majorBidi"/>
          <w:color w:val="222222"/>
        </w:rPr>
        <w:t xml:space="preserve">TCU FROG Clinic </w:t>
      </w:r>
      <w:r w:rsidRPr="004628AC">
        <w:rPr>
          <w:rFonts w:asciiTheme="majorHAnsi" w:hAnsiTheme="majorHAnsi" w:cstheme="majorBidi"/>
          <w:color w:val="222222"/>
        </w:rPr>
        <w:t>Appendix C):</w:t>
      </w:r>
    </w:p>
    <w:p w14:paraId="6913BB08" w14:textId="77777777" w:rsidR="00730BA5" w:rsidRPr="00552A0E" w:rsidRDefault="00730BA5" w:rsidP="00552A0E">
      <w:pPr>
        <w:pStyle w:val="ListParagraph"/>
        <w:numPr>
          <w:ilvl w:val="0"/>
          <w:numId w:val="28"/>
        </w:numPr>
        <w:contextualSpacing w:val="0"/>
        <w:rPr>
          <w:rFonts w:asciiTheme="majorHAnsi" w:hAnsiTheme="majorHAnsi" w:cstheme="majorHAnsi"/>
        </w:rPr>
      </w:pPr>
      <w:r w:rsidRPr="00552A0E">
        <w:rPr>
          <w:rFonts w:asciiTheme="majorHAnsi" w:hAnsiTheme="majorHAnsi" w:cstheme="majorHAnsi"/>
          <w:color w:val="222222"/>
        </w:rPr>
        <w:t>Warning signs (thoughts, feelings, behaviors that signal a crisis is building).</w:t>
      </w:r>
    </w:p>
    <w:p w14:paraId="34FB100D" w14:textId="77777777" w:rsidR="00730BA5" w:rsidRPr="00552A0E" w:rsidRDefault="00730BA5" w:rsidP="00552A0E">
      <w:pPr>
        <w:pStyle w:val="ListParagraph"/>
        <w:numPr>
          <w:ilvl w:val="0"/>
          <w:numId w:val="28"/>
        </w:numPr>
        <w:contextualSpacing w:val="0"/>
        <w:rPr>
          <w:rFonts w:asciiTheme="majorHAnsi" w:hAnsiTheme="majorHAnsi" w:cstheme="majorHAnsi"/>
        </w:rPr>
      </w:pPr>
      <w:r w:rsidRPr="00552A0E">
        <w:rPr>
          <w:rFonts w:asciiTheme="majorHAnsi" w:hAnsiTheme="majorHAnsi" w:cstheme="majorHAnsi"/>
          <w:color w:val="222222"/>
        </w:rPr>
        <w:t>Internal coping strategies the client can use alone.</w:t>
      </w:r>
    </w:p>
    <w:p w14:paraId="1EA39D03" w14:textId="77777777" w:rsidR="00730BA5" w:rsidRPr="00552A0E" w:rsidRDefault="00730BA5" w:rsidP="00552A0E">
      <w:pPr>
        <w:pStyle w:val="ListParagraph"/>
        <w:numPr>
          <w:ilvl w:val="0"/>
          <w:numId w:val="28"/>
        </w:numPr>
        <w:contextualSpacing w:val="0"/>
        <w:rPr>
          <w:rFonts w:asciiTheme="majorHAnsi" w:hAnsiTheme="majorHAnsi" w:cstheme="majorHAnsi"/>
        </w:rPr>
      </w:pPr>
      <w:r w:rsidRPr="00552A0E">
        <w:rPr>
          <w:rFonts w:asciiTheme="majorHAnsi" w:hAnsiTheme="majorHAnsi" w:cstheme="majorHAnsi"/>
          <w:color w:val="222222"/>
        </w:rPr>
        <w:t>People and social settings that provide support.</w:t>
      </w:r>
    </w:p>
    <w:p w14:paraId="05CB5136" w14:textId="77777777" w:rsidR="00730BA5" w:rsidRPr="00552A0E" w:rsidRDefault="00730BA5" w:rsidP="00552A0E">
      <w:pPr>
        <w:pStyle w:val="ListParagraph"/>
        <w:numPr>
          <w:ilvl w:val="0"/>
          <w:numId w:val="28"/>
        </w:numPr>
        <w:contextualSpacing w:val="0"/>
        <w:rPr>
          <w:rFonts w:asciiTheme="majorHAnsi" w:hAnsiTheme="majorHAnsi" w:cstheme="majorHAnsi"/>
        </w:rPr>
      </w:pPr>
      <w:r w:rsidRPr="00552A0E">
        <w:rPr>
          <w:rFonts w:asciiTheme="majorHAnsi" w:hAnsiTheme="majorHAnsi" w:cstheme="majorHAnsi"/>
          <w:color w:val="222222"/>
        </w:rPr>
        <w:t>People the client can ask for help.</w:t>
      </w:r>
    </w:p>
    <w:p w14:paraId="63F74547" w14:textId="77777777" w:rsidR="00730BA5" w:rsidRPr="00552A0E" w:rsidRDefault="00730BA5" w:rsidP="00552A0E">
      <w:pPr>
        <w:pStyle w:val="ListParagraph"/>
        <w:numPr>
          <w:ilvl w:val="0"/>
          <w:numId w:val="28"/>
        </w:numPr>
        <w:contextualSpacing w:val="0"/>
        <w:rPr>
          <w:rFonts w:asciiTheme="majorHAnsi" w:hAnsiTheme="majorHAnsi" w:cstheme="majorHAnsi"/>
        </w:rPr>
      </w:pPr>
      <w:r w:rsidRPr="00552A0E">
        <w:rPr>
          <w:rFonts w:asciiTheme="majorHAnsi" w:hAnsiTheme="majorHAnsi" w:cstheme="majorHAnsi"/>
          <w:color w:val="222222"/>
        </w:rPr>
        <w:t>Professionals and agencies to contact (MHMR 800-762-0157, 988, nearest ER).</w:t>
      </w:r>
    </w:p>
    <w:p w14:paraId="2029ABA2" w14:textId="77777777" w:rsidR="00730BA5" w:rsidRPr="00552A0E" w:rsidRDefault="00730BA5" w:rsidP="00552A0E">
      <w:pPr>
        <w:pStyle w:val="ListParagraph"/>
        <w:numPr>
          <w:ilvl w:val="0"/>
          <w:numId w:val="28"/>
        </w:numPr>
        <w:contextualSpacing w:val="0"/>
        <w:rPr>
          <w:rFonts w:asciiTheme="majorHAnsi" w:hAnsiTheme="majorHAnsi" w:cstheme="majorHAnsi"/>
        </w:rPr>
      </w:pPr>
      <w:r w:rsidRPr="00552A0E">
        <w:rPr>
          <w:rFonts w:asciiTheme="majorHAnsi" w:hAnsiTheme="majorHAnsi" w:cstheme="majorHAnsi"/>
          <w:color w:val="222222"/>
        </w:rPr>
        <w:t>Means restriction: specific, written steps to make the chosen method less accessible (firearm storage plan, medication lockbox, sharp removal, etc.) coordinated with the caregiver.</w:t>
      </w:r>
    </w:p>
    <w:p w14:paraId="79AA1C79" w14:textId="77777777" w:rsidR="00730BA5" w:rsidRDefault="00730BA5" w:rsidP="00552A0E">
      <w:pPr>
        <w:rPr>
          <w:rFonts w:asciiTheme="majorHAnsi" w:hAnsiTheme="majorHAnsi" w:cstheme="majorHAnsi"/>
          <w:color w:val="222222"/>
        </w:rPr>
      </w:pPr>
      <w:r w:rsidRPr="00552A0E">
        <w:rPr>
          <w:rFonts w:asciiTheme="majorHAnsi" w:hAnsiTheme="majorHAnsi" w:cstheme="majorHAnsi"/>
          <w:color w:val="222222"/>
        </w:rPr>
        <w:t>Give the client and caregiver a copy. File a copy in ClinicNote.</w:t>
      </w:r>
    </w:p>
    <w:p w14:paraId="4669E8FB" w14:textId="77777777" w:rsidR="000F09DA" w:rsidRPr="00552A0E" w:rsidRDefault="000F09DA" w:rsidP="00552A0E">
      <w:pPr>
        <w:rPr>
          <w:rFonts w:asciiTheme="majorHAnsi" w:hAnsiTheme="majorHAnsi" w:cstheme="maj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730BA5" w:rsidRPr="00552A0E" w14:paraId="750A82C1" w14:textId="77777777" w:rsidTr="12043A60">
        <w:tc>
          <w:tcPr>
            <w:tcW w:w="9360" w:type="dxa"/>
            <w:tcBorders>
              <w:top w:val="single" w:sz="4" w:space="0" w:color="B8B8B8"/>
              <w:left w:val="single" w:sz="4" w:space="0" w:color="B8B8B8"/>
              <w:bottom w:val="single" w:sz="4" w:space="0" w:color="B8B8B8"/>
              <w:right w:val="single" w:sz="4" w:space="0" w:color="B8B8B8"/>
            </w:tcBorders>
            <w:shd w:val="clear" w:color="auto" w:fill="FFF4D6"/>
            <w:tcMar>
              <w:top w:w="160" w:type="dxa"/>
              <w:left w:w="200" w:type="dxa"/>
              <w:bottom w:w="160" w:type="dxa"/>
              <w:right w:w="200" w:type="dxa"/>
            </w:tcMar>
          </w:tcPr>
          <w:p w14:paraId="0E1337C2" w14:textId="77777777" w:rsidR="00730BA5" w:rsidRPr="00552A0E" w:rsidRDefault="00730BA5" w:rsidP="00552A0E">
            <w:pPr>
              <w:rPr>
                <w:rFonts w:asciiTheme="majorHAnsi" w:hAnsiTheme="majorHAnsi" w:cstheme="majorHAnsi"/>
              </w:rPr>
            </w:pPr>
            <w:r w:rsidRPr="00552A0E">
              <w:rPr>
                <w:rFonts w:asciiTheme="majorHAnsi" w:hAnsiTheme="majorHAnsi" w:cstheme="majorHAnsi"/>
                <w:b/>
                <w:bCs/>
                <w:caps/>
                <w:color w:val="8A6D1A"/>
              </w:rPr>
              <w:t>To Be Determined by Clinic Leadership</w:t>
            </w:r>
          </w:p>
          <w:p w14:paraId="124ED33D" w14:textId="77777777" w:rsidR="00730BA5" w:rsidRPr="00552A0E" w:rsidRDefault="12043A60" w:rsidP="12043A60">
            <w:pPr>
              <w:rPr>
                <w:rFonts w:asciiTheme="majorHAnsi" w:hAnsiTheme="majorHAnsi" w:cstheme="majorBidi"/>
              </w:rPr>
            </w:pPr>
            <w:r w:rsidRPr="12043A60">
              <w:rPr>
                <w:rFonts w:asciiTheme="majorHAnsi" w:hAnsiTheme="majorHAnsi" w:cstheme="majorBidi"/>
                <w:color w:val="222222"/>
              </w:rPr>
              <w:t>Approve a TCU-branded fillable Safety Plan template (English and Spanish) and add it to Clinic Note &gt; TCU Riverside Resources</w:t>
            </w:r>
            <w:r w:rsidRPr="12043A60">
              <w:rPr>
                <w:rFonts w:asciiTheme="majorHAnsi" w:hAnsiTheme="majorHAnsi" w:cstheme="majorBidi"/>
                <w:color w:val="222222"/>
                <w:highlight w:val="yellow"/>
              </w:rPr>
              <w:t>. Printed copies and location?</w:t>
            </w:r>
          </w:p>
        </w:tc>
      </w:tr>
    </w:tbl>
    <w:p w14:paraId="56FDCAD4" w14:textId="77777777" w:rsidR="000F09DA" w:rsidRDefault="000F09DA" w:rsidP="00552A0E">
      <w:pPr>
        <w:pStyle w:val="Heading3"/>
        <w:spacing w:before="0" w:beforeAutospacing="0" w:after="0" w:afterAutospacing="0"/>
        <w:rPr>
          <w:rFonts w:asciiTheme="majorHAnsi" w:hAnsiTheme="majorHAnsi" w:cstheme="majorHAnsi"/>
          <w:color w:val="7030A0"/>
          <w:sz w:val="24"/>
          <w:szCs w:val="24"/>
        </w:rPr>
      </w:pPr>
      <w:bookmarkStart w:id="137" w:name="_Toc232234641"/>
    </w:p>
    <w:p w14:paraId="7F41B4EE" w14:textId="77777777" w:rsidR="000F09DA" w:rsidRDefault="000F09DA" w:rsidP="00552A0E">
      <w:pPr>
        <w:pStyle w:val="Heading3"/>
        <w:spacing w:before="0" w:beforeAutospacing="0" w:after="0" w:afterAutospacing="0"/>
        <w:rPr>
          <w:rFonts w:asciiTheme="majorHAnsi" w:hAnsiTheme="majorHAnsi" w:cstheme="majorHAnsi"/>
          <w:color w:val="7030A0"/>
          <w:sz w:val="24"/>
          <w:szCs w:val="24"/>
        </w:rPr>
      </w:pPr>
    </w:p>
    <w:p w14:paraId="2F471DC6" w14:textId="615B1BAD" w:rsidR="00730BA5" w:rsidRPr="000F09DA" w:rsidRDefault="00730BA5" w:rsidP="00552A0E">
      <w:pPr>
        <w:pStyle w:val="Heading3"/>
        <w:spacing w:before="0" w:beforeAutospacing="0" w:after="0" w:afterAutospacing="0"/>
        <w:rPr>
          <w:rFonts w:asciiTheme="majorHAnsi" w:hAnsiTheme="majorHAnsi" w:cstheme="majorHAnsi"/>
          <w:color w:val="4D1979"/>
          <w:sz w:val="24"/>
          <w:szCs w:val="24"/>
        </w:rPr>
      </w:pPr>
      <w:bookmarkStart w:id="138" w:name="_Toc238046287"/>
      <w:r w:rsidRPr="000F09DA">
        <w:rPr>
          <w:rFonts w:asciiTheme="majorHAnsi" w:hAnsiTheme="majorHAnsi" w:cstheme="majorHAnsi"/>
          <w:color w:val="4D1979"/>
          <w:sz w:val="24"/>
          <w:szCs w:val="24"/>
        </w:rPr>
        <w:t>Mandatory Reporting</w:t>
      </w:r>
      <w:bookmarkEnd w:id="137"/>
      <w:bookmarkEnd w:id="138"/>
    </w:p>
    <w:p w14:paraId="564E11EA"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 xml:space="preserve">Texas law requires that any professional who has cause to believe that a child under 18, an elderly person, or a person with a disability has been or may be abused, neglected, or exploited must make a report within 24 hours. </w:t>
      </w:r>
    </w:p>
    <w:p w14:paraId="0C1227CF" w14:textId="77777777" w:rsidR="00730BA5" w:rsidRPr="00552A0E" w:rsidRDefault="00730BA5" w:rsidP="00552A0E">
      <w:pPr>
        <w:pStyle w:val="ListParagraph"/>
        <w:numPr>
          <w:ilvl w:val="0"/>
          <w:numId w:val="25"/>
        </w:numPr>
        <w:contextualSpacing w:val="0"/>
        <w:rPr>
          <w:rFonts w:asciiTheme="majorHAnsi" w:hAnsiTheme="majorHAnsi" w:cstheme="majorHAnsi"/>
        </w:rPr>
      </w:pPr>
      <w:r w:rsidRPr="00552A0E">
        <w:rPr>
          <w:rFonts w:asciiTheme="majorHAnsi" w:hAnsiTheme="majorHAnsi" w:cstheme="majorHAnsi"/>
          <w:color w:val="222222"/>
        </w:rPr>
        <w:t>Reports are made to Texas DFPS at 1-800-252-5400 or via the online portal.</w:t>
      </w:r>
    </w:p>
    <w:p w14:paraId="2F8DF5F5" w14:textId="77777777" w:rsidR="00730BA5" w:rsidRPr="00552A0E" w:rsidRDefault="00730BA5" w:rsidP="00552A0E">
      <w:pPr>
        <w:pStyle w:val="ListParagraph"/>
        <w:numPr>
          <w:ilvl w:val="0"/>
          <w:numId w:val="25"/>
        </w:numPr>
        <w:contextualSpacing w:val="0"/>
        <w:rPr>
          <w:rFonts w:asciiTheme="majorHAnsi" w:hAnsiTheme="majorHAnsi" w:cstheme="majorHAnsi"/>
        </w:rPr>
      </w:pPr>
      <w:r w:rsidRPr="00552A0E">
        <w:rPr>
          <w:rFonts w:asciiTheme="majorHAnsi" w:hAnsiTheme="majorHAnsi" w:cstheme="majorHAnsi"/>
          <w:color w:val="222222"/>
        </w:rPr>
        <w:t>Make the report from a clinic phone, with your on-site supervisor present whenever possible.</w:t>
      </w:r>
    </w:p>
    <w:p w14:paraId="742195F6" w14:textId="77777777" w:rsidR="00730BA5" w:rsidRPr="00552A0E" w:rsidRDefault="00730BA5" w:rsidP="00552A0E">
      <w:pPr>
        <w:pStyle w:val="ListParagraph"/>
        <w:numPr>
          <w:ilvl w:val="0"/>
          <w:numId w:val="25"/>
        </w:numPr>
        <w:contextualSpacing w:val="0"/>
        <w:rPr>
          <w:rFonts w:asciiTheme="majorHAnsi" w:hAnsiTheme="majorHAnsi" w:cstheme="majorHAnsi"/>
        </w:rPr>
      </w:pPr>
      <w:r w:rsidRPr="00552A0E">
        <w:rPr>
          <w:rFonts w:asciiTheme="majorHAnsi" w:hAnsiTheme="majorHAnsi" w:cstheme="majorHAnsi"/>
          <w:color w:val="222222"/>
        </w:rPr>
        <w:t>You make the report; do not delegate it to the supervisor or to FWISD staff. The reporter must be the person who received the disclosure.</w:t>
      </w:r>
    </w:p>
    <w:p w14:paraId="4782F607" w14:textId="77777777" w:rsidR="00730BA5" w:rsidRPr="00552A0E" w:rsidRDefault="00730BA5" w:rsidP="00552A0E">
      <w:pPr>
        <w:pStyle w:val="ListParagraph"/>
        <w:numPr>
          <w:ilvl w:val="0"/>
          <w:numId w:val="25"/>
        </w:numPr>
        <w:contextualSpacing w:val="0"/>
        <w:rPr>
          <w:rFonts w:asciiTheme="majorHAnsi" w:hAnsiTheme="majorHAnsi" w:cstheme="majorHAnsi"/>
        </w:rPr>
      </w:pPr>
      <w:r w:rsidRPr="00552A0E">
        <w:rPr>
          <w:rFonts w:asciiTheme="majorHAnsi" w:hAnsiTheme="majorHAnsi" w:cstheme="majorHAnsi"/>
          <w:color w:val="222222"/>
        </w:rPr>
        <w:t>Inform the client/caregiver of the report in keeping with clinical judgment and safety: review with supervisor first.</w:t>
      </w:r>
    </w:p>
    <w:p w14:paraId="06254788" w14:textId="77777777" w:rsidR="00730BA5" w:rsidRPr="000F09DA" w:rsidRDefault="00730BA5" w:rsidP="00552A0E">
      <w:pPr>
        <w:pStyle w:val="ListParagraph"/>
        <w:numPr>
          <w:ilvl w:val="0"/>
          <w:numId w:val="25"/>
        </w:numPr>
        <w:contextualSpacing w:val="0"/>
        <w:rPr>
          <w:rFonts w:asciiTheme="majorHAnsi" w:hAnsiTheme="majorHAnsi" w:cstheme="majorHAnsi"/>
        </w:rPr>
      </w:pPr>
      <w:r w:rsidRPr="00552A0E">
        <w:rPr>
          <w:rFonts w:asciiTheme="majorHAnsi" w:hAnsiTheme="majorHAnsi" w:cstheme="majorHAnsi"/>
          <w:color w:val="222222"/>
        </w:rPr>
        <w:t xml:space="preserve">Document on the CPS Incident Report Form in ClinicNote </w:t>
      </w:r>
    </w:p>
    <w:p w14:paraId="6AD8808A" w14:textId="77777777" w:rsidR="000F09DA" w:rsidRPr="00552A0E" w:rsidRDefault="000F09DA" w:rsidP="000F09DA">
      <w:pPr>
        <w:pStyle w:val="ListParagraph"/>
        <w:contextualSpacing w:val="0"/>
        <w:rPr>
          <w:rFonts w:asciiTheme="majorHAnsi" w:hAnsiTheme="majorHAnsi" w:cstheme="majorHAnsi"/>
        </w:rPr>
      </w:pPr>
    </w:p>
    <w:p w14:paraId="5F35EFD7" w14:textId="77777777" w:rsidR="00730BA5" w:rsidRPr="000F09DA" w:rsidRDefault="00730BA5" w:rsidP="00552A0E">
      <w:pPr>
        <w:pStyle w:val="Heading3"/>
        <w:spacing w:before="0" w:beforeAutospacing="0" w:after="0" w:afterAutospacing="0"/>
        <w:rPr>
          <w:rFonts w:asciiTheme="majorHAnsi" w:hAnsiTheme="majorHAnsi" w:cstheme="majorHAnsi"/>
          <w:color w:val="4D1979"/>
          <w:sz w:val="24"/>
          <w:szCs w:val="24"/>
        </w:rPr>
      </w:pPr>
      <w:bookmarkStart w:id="139" w:name="_Toc232234642"/>
      <w:bookmarkStart w:id="140" w:name="_Toc238046288"/>
      <w:r w:rsidRPr="000F09DA">
        <w:rPr>
          <w:rFonts w:asciiTheme="majorHAnsi" w:hAnsiTheme="majorHAnsi" w:cstheme="majorHAnsi"/>
          <w:color w:val="4D1979"/>
          <w:sz w:val="24"/>
          <w:szCs w:val="24"/>
        </w:rPr>
        <w:t>After-Hours Crisis</w:t>
      </w:r>
      <w:bookmarkEnd w:id="139"/>
      <w:bookmarkEnd w:id="140"/>
    </w:p>
    <w:p w14:paraId="333EF73A" w14:textId="77777777" w:rsidR="00730BA5" w:rsidRPr="00552A0E" w:rsidRDefault="00730BA5" w:rsidP="00552A0E">
      <w:pPr>
        <w:rPr>
          <w:rFonts w:asciiTheme="majorHAnsi" w:hAnsiTheme="majorHAnsi" w:cstheme="majorHAnsi"/>
        </w:rPr>
      </w:pPr>
      <w:r w:rsidRPr="00552A0E">
        <w:rPr>
          <w:rFonts w:asciiTheme="majorHAnsi" w:hAnsiTheme="majorHAnsi" w:cstheme="majorHAnsi"/>
          <w:color w:val="222222"/>
        </w:rPr>
        <w:t>The clinic does not provide emergency services. Clients in crisis outside clinic hours should be directed to:</w:t>
      </w:r>
    </w:p>
    <w:p w14:paraId="119F4A09" w14:textId="77777777" w:rsidR="00730BA5" w:rsidRPr="00552A0E" w:rsidRDefault="00730BA5" w:rsidP="00552A0E">
      <w:pPr>
        <w:pStyle w:val="ListParagraph"/>
        <w:numPr>
          <w:ilvl w:val="0"/>
          <w:numId w:val="25"/>
        </w:numPr>
        <w:contextualSpacing w:val="0"/>
        <w:rPr>
          <w:rFonts w:asciiTheme="majorHAnsi" w:hAnsiTheme="majorHAnsi" w:cstheme="majorHAnsi"/>
        </w:rPr>
      </w:pPr>
      <w:r w:rsidRPr="00552A0E">
        <w:rPr>
          <w:rFonts w:asciiTheme="majorHAnsi" w:hAnsiTheme="majorHAnsi" w:cstheme="majorHAnsi"/>
          <w:color w:val="222222"/>
        </w:rPr>
        <w:t>911 for life-threatening emergency</w:t>
      </w:r>
    </w:p>
    <w:p w14:paraId="26E7E635" w14:textId="77777777" w:rsidR="00730BA5" w:rsidRPr="00552A0E" w:rsidRDefault="00730BA5" w:rsidP="00552A0E">
      <w:pPr>
        <w:pStyle w:val="ListParagraph"/>
        <w:numPr>
          <w:ilvl w:val="0"/>
          <w:numId w:val="25"/>
        </w:numPr>
        <w:contextualSpacing w:val="0"/>
        <w:rPr>
          <w:rFonts w:asciiTheme="majorHAnsi" w:hAnsiTheme="majorHAnsi" w:cstheme="majorHAnsi"/>
        </w:rPr>
      </w:pPr>
      <w:r w:rsidRPr="00552A0E">
        <w:rPr>
          <w:rFonts w:asciiTheme="majorHAnsi" w:hAnsiTheme="majorHAnsi" w:cstheme="majorHAnsi"/>
          <w:color w:val="222222"/>
        </w:rPr>
        <w:t>988 Suicide &amp; Crisis Lifeline</w:t>
      </w:r>
    </w:p>
    <w:p w14:paraId="297735CE" w14:textId="77777777" w:rsidR="00730BA5" w:rsidRPr="00552A0E" w:rsidRDefault="00730BA5" w:rsidP="00552A0E">
      <w:pPr>
        <w:pStyle w:val="ListParagraph"/>
        <w:numPr>
          <w:ilvl w:val="0"/>
          <w:numId w:val="25"/>
        </w:numPr>
        <w:contextualSpacing w:val="0"/>
        <w:rPr>
          <w:rFonts w:asciiTheme="majorHAnsi" w:hAnsiTheme="majorHAnsi" w:cstheme="majorHAnsi"/>
        </w:rPr>
      </w:pPr>
      <w:r w:rsidRPr="00552A0E">
        <w:rPr>
          <w:rFonts w:asciiTheme="majorHAnsi" w:hAnsiTheme="majorHAnsi" w:cstheme="majorHAnsi"/>
          <w:color w:val="222222"/>
        </w:rPr>
        <w:t>MHMR Tarrant County Crisis Line: 800-762-0157</w:t>
      </w:r>
    </w:p>
    <w:p w14:paraId="5D57DC4D" w14:textId="77777777" w:rsidR="00730BA5" w:rsidRPr="00552A0E" w:rsidRDefault="00730BA5" w:rsidP="00552A0E">
      <w:pPr>
        <w:pStyle w:val="ListParagraph"/>
        <w:numPr>
          <w:ilvl w:val="0"/>
          <w:numId w:val="25"/>
        </w:numPr>
        <w:contextualSpacing w:val="0"/>
        <w:rPr>
          <w:rFonts w:asciiTheme="majorHAnsi" w:hAnsiTheme="majorHAnsi" w:cstheme="majorHAnsi"/>
        </w:rPr>
      </w:pPr>
      <w:r w:rsidRPr="00552A0E">
        <w:rPr>
          <w:rFonts w:asciiTheme="majorHAnsi" w:hAnsiTheme="majorHAnsi" w:cstheme="majorHAnsi"/>
          <w:color w:val="222222"/>
        </w:rPr>
        <w:t>Nearest hospital emergency room</w:t>
      </w:r>
    </w:p>
    <w:p w14:paraId="0EAB6638" w14:textId="77777777" w:rsidR="00730BA5" w:rsidRPr="00552A0E" w:rsidRDefault="00730BA5" w:rsidP="00552A0E">
      <w:pPr>
        <w:rPr>
          <w:rFonts w:asciiTheme="majorHAnsi" w:hAnsiTheme="majorHAnsi" w:cstheme="majorHAnsi"/>
          <w:color w:val="222222"/>
        </w:rPr>
      </w:pPr>
      <w:r w:rsidRPr="00552A0E">
        <w:rPr>
          <w:rFonts w:asciiTheme="majorHAnsi" w:hAnsiTheme="majorHAnsi" w:cstheme="majorHAnsi"/>
          <w:color w:val="222222"/>
        </w:rPr>
        <w:t>This must be communicated at the first session and reinforced in your Professional Disclosure Statement.</w:t>
      </w:r>
    </w:p>
    <w:p w14:paraId="3CB0747F" w14:textId="77777777" w:rsidR="00730BA5" w:rsidRPr="00552A0E" w:rsidRDefault="00730BA5" w:rsidP="00552A0E">
      <w:pPr>
        <w:rPr>
          <w:rFonts w:asciiTheme="majorHAnsi" w:hAnsiTheme="majorHAnsi" w:cstheme="majorHAnsi"/>
          <w:color w:val="222222"/>
        </w:rPr>
      </w:pPr>
      <w:r w:rsidRPr="00552A0E">
        <w:rPr>
          <w:rFonts w:asciiTheme="majorHAnsi" w:hAnsiTheme="majorHAnsi" w:cstheme="majorHAnsi"/>
          <w:color w:val="222222"/>
        </w:rPr>
        <w:t>For procedures for working in other field placement sites, students must collaborate with their supervisors and/or administrators to determine the best course of action depending on the threat. Most sites have an emergency procedures manual for what to do in emergencies. These should be obtained and submitted with the student’s application. Students must also submit the name, email address, and phone number of the supervisor and a secondary supervisor in case of emergencies.</w:t>
      </w:r>
    </w:p>
    <w:p w14:paraId="0ACF9F64" w14:textId="77777777" w:rsidR="00730BA5" w:rsidRPr="00552A0E" w:rsidRDefault="00730BA5" w:rsidP="00552A0E">
      <w:pPr>
        <w:rPr>
          <w:rFonts w:asciiTheme="majorHAnsi" w:hAnsiTheme="majorHAnsi" w:cstheme="majorHAnsi"/>
          <w:color w:val="222222"/>
        </w:rPr>
      </w:pPr>
    </w:p>
    <w:p w14:paraId="1E33E753" w14:textId="77777777" w:rsidR="00730BA5" w:rsidRPr="000F09DA" w:rsidRDefault="00730BA5" w:rsidP="00552A0E">
      <w:pPr>
        <w:jc w:val="center"/>
        <w:rPr>
          <w:rFonts w:asciiTheme="majorHAnsi" w:hAnsiTheme="majorHAnsi" w:cstheme="majorHAnsi"/>
          <w:b/>
          <w:bCs/>
          <w:color w:val="4D1979"/>
        </w:rPr>
      </w:pPr>
      <w:r w:rsidRPr="000F09DA">
        <w:rPr>
          <w:rFonts w:asciiTheme="majorHAnsi" w:hAnsiTheme="majorHAnsi" w:cstheme="majorHAnsi"/>
          <w:b/>
          <w:bCs/>
          <w:color w:val="4D1979"/>
        </w:rPr>
        <w:t>Acknowledgement of Receipt of Doctoral Internship Handbook</w:t>
      </w:r>
    </w:p>
    <w:p w14:paraId="11C69104" w14:textId="6972E953" w:rsidR="00730BA5" w:rsidRPr="00552A0E" w:rsidRDefault="00730BA5" w:rsidP="00552A0E">
      <w:pPr>
        <w:rPr>
          <w:rFonts w:asciiTheme="majorHAnsi" w:hAnsiTheme="majorHAnsi" w:cstheme="majorHAnsi"/>
          <w:b/>
          <w:bCs/>
          <w:i/>
          <w:iCs/>
          <w:color w:val="222222"/>
        </w:rPr>
      </w:pPr>
      <w:r w:rsidRPr="00552A0E">
        <w:rPr>
          <w:rFonts w:asciiTheme="majorHAnsi" w:hAnsiTheme="majorHAnsi" w:cstheme="majorHAnsi"/>
          <w:b/>
          <w:bCs/>
          <w:i/>
          <w:iCs/>
          <w:color w:val="222222"/>
        </w:rPr>
        <w:t>Please return this to the coordinator for practicum and internship (e.taylor@tcu.edu).</w:t>
      </w:r>
    </w:p>
    <w:p w14:paraId="09B5F0B7" w14:textId="77777777" w:rsidR="00730BA5" w:rsidRPr="00552A0E" w:rsidRDefault="00730BA5" w:rsidP="00552A0E">
      <w:pPr>
        <w:rPr>
          <w:rFonts w:asciiTheme="majorHAnsi" w:hAnsiTheme="majorHAnsi" w:cstheme="majorHAnsi"/>
          <w:b/>
          <w:bCs/>
          <w:color w:val="222222"/>
        </w:rPr>
      </w:pPr>
      <w:r w:rsidRPr="00552A0E">
        <w:rPr>
          <w:rFonts w:asciiTheme="majorHAnsi" w:hAnsiTheme="majorHAnsi" w:cstheme="majorHAnsi"/>
          <w:b/>
          <w:bCs/>
          <w:color w:val="222222"/>
        </w:rPr>
        <w:t>I acknowledge that I have received the manual for the Doctoral Counseling Internship.</w:t>
      </w:r>
    </w:p>
    <w:p w14:paraId="23E0610B" w14:textId="77777777" w:rsidR="00730BA5" w:rsidRPr="00552A0E" w:rsidRDefault="00730BA5" w:rsidP="00552A0E">
      <w:pPr>
        <w:rPr>
          <w:rFonts w:asciiTheme="majorHAnsi" w:hAnsiTheme="majorHAnsi" w:cstheme="majorHAnsi"/>
          <w:b/>
          <w:bCs/>
          <w:color w:val="222222"/>
        </w:rPr>
      </w:pPr>
      <w:r w:rsidRPr="00552A0E">
        <w:rPr>
          <w:rFonts w:asciiTheme="majorHAnsi" w:hAnsiTheme="majorHAnsi" w:cstheme="majorHAnsi"/>
          <w:b/>
          <w:bCs/>
          <w:noProof/>
          <w:color w:val="222222"/>
          <w14:ligatures w14:val="standardContextual"/>
        </w:rPr>
        <mc:AlternateContent>
          <mc:Choice Requires="wps">
            <w:drawing>
              <wp:anchor distT="0" distB="0" distL="114300" distR="114300" simplePos="0" relativeHeight="251657216" behindDoc="0" locked="0" layoutInCell="1" allowOverlap="1" wp14:anchorId="7FADB048" wp14:editId="4550C5E6">
                <wp:simplePos x="0" y="0"/>
                <wp:positionH relativeFrom="column">
                  <wp:posOffset>1960908</wp:posOffset>
                </wp:positionH>
                <wp:positionV relativeFrom="paragraph">
                  <wp:posOffset>9525</wp:posOffset>
                </wp:positionV>
                <wp:extent cx="123825" cy="180975"/>
                <wp:effectExtent l="0" t="0" r="28575" b="28575"/>
                <wp:wrapNone/>
                <wp:docPr id="1516247425" name="Rectangle 2"/>
                <wp:cNvGraphicFramePr/>
                <a:graphic xmlns:a="http://schemas.openxmlformats.org/drawingml/2006/main">
                  <a:graphicData uri="http://schemas.microsoft.com/office/word/2010/wordprocessingShape">
                    <wps:wsp>
                      <wps:cNvSpPr/>
                      <wps:spPr>
                        <a:xfrm>
                          <a:off x="0" y="0"/>
                          <a:ext cx="123825" cy="1809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w:pict w14:anchorId="2CF314B6">
              <v:rect id="Rectangle 2" style="position:absolute;margin-left:154.4pt;margin-top:.75pt;width:9.75pt;height:1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a121c [484]" strokeweight="2pt" w14:anchorId="22B664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"/>
            </w:pict>
          </mc:Fallback>
        </mc:AlternateContent>
      </w:r>
      <w:r w:rsidRPr="00552A0E">
        <w:rPr>
          <w:rFonts w:asciiTheme="majorHAnsi" w:hAnsiTheme="majorHAnsi" w:cstheme="majorHAnsi"/>
          <w:b/>
          <w:bCs/>
          <w:noProof/>
          <w:color w:val="222222"/>
          <w14:ligatures w14:val="standardContextual"/>
        </w:rPr>
        <mc:AlternateContent>
          <mc:Choice Requires="wps">
            <w:drawing>
              <wp:anchor distT="0" distB="0" distL="114300" distR="114300" simplePos="0" relativeHeight="251656192" behindDoc="0" locked="0" layoutInCell="1" allowOverlap="1" wp14:anchorId="46C4D941" wp14:editId="08CF5E25">
                <wp:simplePos x="0" y="0"/>
                <wp:positionH relativeFrom="column">
                  <wp:posOffset>733425</wp:posOffset>
                </wp:positionH>
                <wp:positionV relativeFrom="paragraph">
                  <wp:posOffset>9525</wp:posOffset>
                </wp:positionV>
                <wp:extent cx="123825" cy="180975"/>
                <wp:effectExtent l="0" t="0" r="28575" b="28575"/>
                <wp:wrapNone/>
                <wp:docPr id="1201605095" name="Rectangle 2"/>
                <wp:cNvGraphicFramePr/>
                <a:graphic xmlns:a="http://schemas.openxmlformats.org/drawingml/2006/main">
                  <a:graphicData uri="http://schemas.microsoft.com/office/word/2010/wordprocessingShape">
                    <wps:wsp>
                      <wps:cNvSpPr/>
                      <wps:spPr>
                        <a:xfrm>
                          <a:off x="0" y="0"/>
                          <a:ext cx="123825" cy="1809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i="http://schemas.microsoft.com/office/word/2026/wordml/cei" xmlns:w16du="http://schemas.microsoft.com/office/word/2023/wordml/word16du" xmlns:w16sdtfl="http://schemas.microsoft.com/office/word/2024/wordml/sdtformatlock" xmlns:a14="http://schemas.microsoft.com/office/drawing/2010/main" xmlns:pic="http://schemas.openxmlformats.org/drawingml/2006/picture" xmlns:a="http://schemas.openxmlformats.org/drawingml/2006/main">
            <w:pict w14:anchorId="4E4042DA">
              <v:rect id="Rectangle 2" style="position:absolute;margin-left:57.75pt;margin-top:.75pt;width:9.75pt;height:14.2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0a121c [484]" strokeweight="2pt" w14:anchorId="2E9FA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"/>
            </w:pict>
          </mc:Fallback>
        </mc:AlternateContent>
      </w:r>
      <w:r w:rsidRPr="00552A0E">
        <w:rPr>
          <w:rFonts w:asciiTheme="majorHAnsi" w:hAnsiTheme="majorHAnsi" w:cstheme="majorHAnsi"/>
          <w:b/>
          <w:bCs/>
          <w:color w:val="222222"/>
        </w:rPr>
        <w:t>Name of:              student       or</w:t>
      </w:r>
      <w:r w:rsidRPr="00552A0E">
        <w:rPr>
          <w:rFonts w:asciiTheme="majorHAnsi" w:hAnsiTheme="majorHAnsi" w:cstheme="majorHAnsi"/>
          <w:b/>
          <w:bCs/>
          <w:color w:val="222222"/>
        </w:rPr>
        <w:tab/>
        <w:t xml:space="preserve">           supervisor   </w:t>
      </w:r>
    </w:p>
    <w:p w14:paraId="71F79E30" w14:textId="77777777" w:rsidR="00730BA5" w:rsidRPr="00552A0E" w:rsidRDefault="00730BA5" w:rsidP="00552A0E">
      <w:pPr>
        <w:rPr>
          <w:rFonts w:asciiTheme="majorHAnsi" w:hAnsiTheme="majorHAnsi" w:cstheme="majorHAnsi"/>
          <w:b/>
          <w:bCs/>
          <w:color w:val="222222"/>
        </w:rPr>
      </w:pPr>
    </w:p>
    <w:p w14:paraId="16769192" w14:textId="77777777" w:rsidR="00A8736D" w:rsidRPr="00552A0E" w:rsidRDefault="00730BA5" w:rsidP="00552A0E">
      <w:pPr>
        <w:rPr>
          <w:rFonts w:asciiTheme="majorHAnsi" w:hAnsiTheme="majorHAnsi" w:cstheme="majorHAnsi"/>
          <w:b/>
          <w:bCs/>
          <w:color w:val="222222"/>
        </w:rPr>
      </w:pPr>
      <w:r w:rsidRPr="00552A0E">
        <w:rPr>
          <w:rFonts w:asciiTheme="majorHAnsi" w:hAnsiTheme="majorHAnsi" w:cstheme="majorHAnsi"/>
          <w:b/>
          <w:bCs/>
          <w:color w:val="222222"/>
        </w:rPr>
        <w:t xml:space="preserve"> ____________________________________________</w:t>
      </w:r>
      <w:r w:rsidR="00A8736D" w:rsidRPr="00552A0E">
        <w:rPr>
          <w:rFonts w:asciiTheme="majorHAnsi" w:hAnsiTheme="majorHAnsi" w:cstheme="majorHAnsi"/>
          <w:b/>
          <w:bCs/>
          <w:color w:val="222222"/>
        </w:rPr>
        <w:tab/>
        <w:t>Date: ________________</w:t>
      </w:r>
    </w:p>
    <w:p w14:paraId="1AECA1B2" w14:textId="77777777" w:rsidR="00730BA5" w:rsidRPr="00552A0E" w:rsidRDefault="00730BA5" w:rsidP="00552A0E">
      <w:pPr>
        <w:rPr>
          <w:rFonts w:asciiTheme="majorHAnsi" w:hAnsiTheme="majorHAnsi" w:cstheme="majorHAnsi"/>
          <w:b/>
          <w:bCs/>
          <w:color w:val="222222"/>
        </w:rPr>
      </w:pPr>
    </w:p>
    <w:p w14:paraId="0303D8B9" w14:textId="6087F482" w:rsidR="00730BA5" w:rsidRPr="00552A0E" w:rsidRDefault="00730BA5" w:rsidP="00552A0E">
      <w:pPr>
        <w:rPr>
          <w:rFonts w:asciiTheme="majorHAnsi" w:hAnsiTheme="majorHAnsi" w:cstheme="majorHAnsi"/>
          <w:b/>
          <w:bCs/>
          <w:color w:val="222222"/>
        </w:rPr>
      </w:pPr>
      <w:r w:rsidRPr="00552A0E">
        <w:rPr>
          <w:rFonts w:asciiTheme="majorHAnsi" w:hAnsiTheme="majorHAnsi" w:cstheme="majorHAnsi"/>
          <w:b/>
          <w:bCs/>
          <w:color w:val="222222"/>
        </w:rPr>
        <w:t>Signature of Student or Supervisor: ___________________________________</w:t>
      </w:r>
      <w:r w:rsidR="00A8736D" w:rsidRPr="00552A0E">
        <w:rPr>
          <w:rFonts w:asciiTheme="majorHAnsi" w:hAnsiTheme="majorHAnsi" w:cstheme="majorHAnsi"/>
          <w:b/>
          <w:bCs/>
          <w:color w:val="222222"/>
        </w:rPr>
        <w:t>____</w:t>
      </w:r>
      <w:r w:rsidRPr="00552A0E">
        <w:rPr>
          <w:rFonts w:asciiTheme="majorHAnsi" w:hAnsiTheme="majorHAnsi" w:cstheme="majorHAnsi"/>
          <w:b/>
          <w:bCs/>
          <w:color w:val="222222"/>
        </w:rPr>
        <w:t>_</w:t>
      </w:r>
      <w:r w:rsidRPr="00552A0E">
        <w:rPr>
          <w:rFonts w:asciiTheme="majorHAnsi" w:hAnsiTheme="majorHAnsi" w:cstheme="majorHAnsi"/>
          <w:b/>
          <w:bCs/>
          <w:color w:val="222222"/>
        </w:rPr>
        <w:tab/>
      </w:r>
    </w:p>
    <w:p w14:paraId="2773AC81" w14:textId="6A76B85B" w:rsidR="00333435" w:rsidRPr="00552A0E" w:rsidRDefault="00333435" w:rsidP="00552A0E">
      <w:pPr>
        <w:rPr>
          <w:rFonts w:asciiTheme="majorHAnsi" w:hAnsiTheme="majorHAnsi" w:cstheme="majorHAnsi"/>
        </w:rPr>
      </w:pPr>
      <w:r w:rsidRPr="00552A0E">
        <w:rPr>
          <w:rFonts w:asciiTheme="majorHAnsi" w:hAnsiTheme="majorHAnsi" w:cstheme="majorHAnsi"/>
        </w:rPr>
        <w:br w:type="page"/>
      </w:r>
    </w:p>
    <w:p w14:paraId="08508A22" w14:textId="7F0F575A" w:rsidR="00065C3F" w:rsidRPr="009023BF" w:rsidRDefault="00065C3F" w:rsidP="00065C3F">
      <w:pPr>
        <w:rPr>
          <w:rFonts w:asciiTheme="majorHAnsi" w:hAnsiTheme="majorHAnsi" w:cstheme="majorHAnsi"/>
        </w:rPr>
      </w:pPr>
      <w:r>
        <w:rPr>
          <w:noProof/>
          <w:color w:val="000000"/>
        </w:rPr>
        <w:drawing>
          <wp:anchor distT="0" distB="0" distL="114300" distR="114300" simplePos="0" relativeHeight="251661312" behindDoc="0" locked="0" layoutInCell="1" allowOverlap="1" wp14:anchorId="7F078523" wp14:editId="005C129D">
            <wp:simplePos x="0" y="0"/>
            <wp:positionH relativeFrom="margin">
              <wp:align>center</wp:align>
            </wp:positionH>
            <wp:positionV relativeFrom="paragraph">
              <wp:posOffset>0</wp:posOffset>
            </wp:positionV>
            <wp:extent cx="2164080" cy="778510"/>
            <wp:effectExtent l="0" t="0" r="7620" b="2540"/>
            <wp:wrapSquare wrapText="bothSides"/>
            <wp:docPr id="156711229" name="Picture 1" descr="A purpl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1229" name="Picture 1" descr="A purple logo with white tex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64080" cy="778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CF518" w14:textId="77777777" w:rsidR="00065C3F" w:rsidRPr="009023BF" w:rsidRDefault="00065C3F" w:rsidP="00065C3F">
      <w:pPr>
        <w:rPr>
          <w:rFonts w:asciiTheme="majorHAnsi" w:hAnsiTheme="majorHAnsi" w:cstheme="majorHAnsi"/>
        </w:rPr>
      </w:pPr>
    </w:p>
    <w:p w14:paraId="123F0AD2" w14:textId="77777777" w:rsidR="00065C3F" w:rsidRPr="009023BF" w:rsidRDefault="00065C3F" w:rsidP="00065C3F">
      <w:pPr>
        <w:rPr>
          <w:rFonts w:asciiTheme="majorHAnsi" w:hAnsiTheme="majorHAnsi" w:cstheme="majorHAnsi"/>
        </w:rPr>
      </w:pPr>
    </w:p>
    <w:p w14:paraId="5BDD70DB" w14:textId="77777777" w:rsidR="00065C3F" w:rsidRPr="009023BF" w:rsidRDefault="00065C3F" w:rsidP="00065C3F">
      <w:pPr>
        <w:rPr>
          <w:rFonts w:asciiTheme="majorHAnsi" w:hAnsiTheme="majorHAnsi" w:cstheme="majorHAnsi"/>
        </w:rPr>
      </w:pPr>
    </w:p>
    <w:p w14:paraId="732B757A" w14:textId="77777777" w:rsidR="00065C3F" w:rsidRPr="009023BF" w:rsidRDefault="00065C3F" w:rsidP="00065C3F">
      <w:pPr>
        <w:rPr>
          <w:rFonts w:asciiTheme="majorHAnsi" w:hAnsiTheme="majorHAnsi" w:cstheme="majorHAnsi"/>
        </w:rPr>
      </w:pPr>
    </w:p>
    <w:p w14:paraId="3C1EA3C6" w14:textId="3D770F23" w:rsidR="004B6409" w:rsidRPr="00456D77" w:rsidRDefault="004B6409" w:rsidP="004B6409">
      <w:pPr>
        <w:pStyle w:val="Heading1"/>
        <w:jc w:val="center"/>
        <w:rPr>
          <w:color w:val="4D1979"/>
        </w:rPr>
      </w:pPr>
      <w:bookmarkStart w:id="141" w:name="_Toc238046289"/>
      <w:r w:rsidRPr="00456D77">
        <w:rPr>
          <w:color w:val="auto"/>
        </w:rPr>
        <w:t>Appendix</w:t>
      </w:r>
      <w:r w:rsidR="006974A6" w:rsidRPr="00456D77">
        <w:rPr>
          <w:color w:val="auto"/>
        </w:rPr>
        <w:t xml:space="preserve"> </w:t>
      </w:r>
      <w:r w:rsidR="00456D77" w:rsidRPr="00456D77">
        <w:rPr>
          <w:color w:val="auto"/>
        </w:rPr>
        <w:t>B</w:t>
      </w:r>
      <w:r w:rsidR="006974A6" w:rsidRPr="00456D77">
        <w:rPr>
          <w:color w:val="auto"/>
        </w:rPr>
        <w:t xml:space="preserve"> </w:t>
      </w:r>
      <w:r w:rsidR="006974A6" w:rsidRPr="00456D77">
        <w:rPr>
          <w:color w:val="4D1979"/>
        </w:rPr>
        <w:t xml:space="preserve">– </w:t>
      </w:r>
      <w:r w:rsidR="002458F8">
        <w:rPr>
          <w:color w:val="4D1979"/>
        </w:rPr>
        <w:t>Frog</w:t>
      </w:r>
      <w:r w:rsidR="006974A6" w:rsidRPr="00456D77">
        <w:rPr>
          <w:color w:val="4D1979"/>
        </w:rPr>
        <w:t xml:space="preserve"> </w:t>
      </w:r>
      <w:r w:rsidR="002458F8">
        <w:rPr>
          <w:color w:val="4D1979"/>
        </w:rPr>
        <w:t>CARE</w:t>
      </w:r>
      <w:r w:rsidR="006974A6" w:rsidRPr="00456D77">
        <w:rPr>
          <w:color w:val="4D1979"/>
        </w:rPr>
        <w:t xml:space="preserve"> Clinic</w:t>
      </w:r>
      <w:r w:rsidR="002458F8">
        <w:rPr>
          <w:color w:val="4D1979"/>
        </w:rPr>
        <w:t>s</w:t>
      </w:r>
      <w:r w:rsidR="006974A6" w:rsidRPr="00456D77">
        <w:rPr>
          <w:color w:val="4D1979"/>
        </w:rPr>
        <w:t xml:space="preserve"> Handbook</w:t>
      </w:r>
      <w:bookmarkEnd w:id="141"/>
    </w:p>
    <w:p w14:paraId="14CFECDB" w14:textId="6CCE3292" w:rsidR="00065C3F" w:rsidRPr="004B6409" w:rsidRDefault="002458F8" w:rsidP="004B6409">
      <w:pPr>
        <w:pStyle w:val="Heading1"/>
        <w:jc w:val="center"/>
        <w:rPr>
          <w:color w:val="4D1979"/>
          <w:sz w:val="80"/>
          <w:szCs w:val="80"/>
        </w:rPr>
      </w:pPr>
      <w:bookmarkStart w:id="142" w:name="_Toc238046290"/>
      <w:r>
        <w:rPr>
          <w:color w:val="4D1979"/>
          <w:sz w:val="80"/>
          <w:szCs w:val="80"/>
        </w:rPr>
        <w:t>Frog</w:t>
      </w:r>
      <w:r w:rsidR="00065C3F" w:rsidRPr="004B6409">
        <w:rPr>
          <w:color w:val="4D1979"/>
          <w:sz w:val="80"/>
          <w:szCs w:val="80"/>
        </w:rPr>
        <w:t xml:space="preserve"> </w:t>
      </w:r>
      <w:r>
        <w:rPr>
          <w:color w:val="4D1979"/>
          <w:sz w:val="80"/>
          <w:szCs w:val="80"/>
        </w:rPr>
        <w:t>CARE</w:t>
      </w:r>
      <w:r w:rsidR="00065C3F" w:rsidRPr="004B6409">
        <w:rPr>
          <w:color w:val="4D1979"/>
          <w:sz w:val="80"/>
          <w:szCs w:val="80"/>
        </w:rPr>
        <w:t xml:space="preserve"> Clinic</w:t>
      </w:r>
      <w:bookmarkEnd w:id="142"/>
    </w:p>
    <w:p w14:paraId="07BE515F" w14:textId="77777777" w:rsidR="00065C3F" w:rsidRPr="009023BF" w:rsidRDefault="00065C3F" w:rsidP="009023BF">
      <w:pPr>
        <w:jc w:val="center"/>
        <w:rPr>
          <w:rFonts w:asciiTheme="majorHAnsi" w:hAnsiTheme="majorHAnsi" w:cstheme="majorHAnsi"/>
          <w:sz w:val="32"/>
          <w:szCs w:val="32"/>
        </w:rPr>
      </w:pPr>
      <w:r w:rsidRPr="009023BF">
        <w:rPr>
          <w:rFonts w:asciiTheme="majorHAnsi" w:hAnsiTheme="majorHAnsi" w:cstheme="majorHAnsi"/>
          <w:sz w:val="32"/>
          <w:szCs w:val="32"/>
        </w:rPr>
        <w:t>at the FWISD Carter Riverside Family Resource Center</w:t>
      </w:r>
    </w:p>
    <w:p w14:paraId="30A46AF6" w14:textId="77777777" w:rsidR="009023BF" w:rsidRDefault="009023BF" w:rsidP="009023BF">
      <w:pPr>
        <w:jc w:val="center"/>
        <w:rPr>
          <w:rFonts w:asciiTheme="majorHAnsi" w:hAnsiTheme="majorHAnsi" w:cstheme="majorHAnsi"/>
          <w:b/>
          <w:bCs/>
          <w:color w:val="222222"/>
          <w:sz w:val="44"/>
          <w:szCs w:val="44"/>
        </w:rPr>
      </w:pPr>
    </w:p>
    <w:p w14:paraId="2B446BC0" w14:textId="3ED5F1A7" w:rsidR="00065C3F" w:rsidRPr="009023BF" w:rsidRDefault="00065C3F" w:rsidP="009023BF">
      <w:pPr>
        <w:jc w:val="center"/>
        <w:rPr>
          <w:rFonts w:asciiTheme="majorHAnsi" w:hAnsiTheme="majorHAnsi" w:cstheme="majorHAnsi"/>
          <w:sz w:val="60"/>
          <w:szCs w:val="60"/>
        </w:rPr>
      </w:pPr>
      <w:r w:rsidRPr="009023BF">
        <w:rPr>
          <w:rFonts w:asciiTheme="majorHAnsi" w:hAnsiTheme="majorHAnsi" w:cstheme="majorHAnsi"/>
          <w:b/>
          <w:bCs/>
          <w:color w:val="222222"/>
          <w:sz w:val="60"/>
          <w:szCs w:val="60"/>
        </w:rPr>
        <w:t>Student &amp; Supervisor Handbook</w:t>
      </w:r>
    </w:p>
    <w:p w14:paraId="7AE66E1A" w14:textId="77777777" w:rsidR="00065C3F" w:rsidRDefault="00065C3F" w:rsidP="009023BF">
      <w:pPr>
        <w:jc w:val="center"/>
        <w:rPr>
          <w:rFonts w:asciiTheme="majorHAnsi" w:hAnsiTheme="majorHAnsi" w:cstheme="majorHAnsi"/>
          <w:sz w:val="32"/>
          <w:szCs w:val="32"/>
        </w:rPr>
      </w:pPr>
      <w:r w:rsidRPr="009023BF">
        <w:rPr>
          <w:rFonts w:asciiTheme="majorHAnsi" w:hAnsiTheme="majorHAnsi" w:cstheme="majorHAnsi"/>
          <w:sz w:val="32"/>
          <w:szCs w:val="32"/>
        </w:rPr>
        <w:t>Master’s Practicum &amp; Internship Doctoral Supervision</w:t>
      </w:r>
    </w:p>
    <w:p w14:paraId="2C83F036" w14:textId="77777777" w:rsidR="00AE44F6" w:rsidRDefault="00AE44F6" w:rsidP="009023BF">
      <w:pPr>
        <w:jc w:val="center"/>
        <w:rPr>
          <w:rFonts w:asciiTheme="majorHAnsi" w:hAnsiTheme="majorHAnsi" w:cstheme="majorHAnsi"/>
          <w:sz w:val="32"/>
          <w:szCs w:val="32"/>
        </w:rPr>
      </w:pPr>
    </w:p>
    <w:p w14:paraId="78A93E49" w14:textId="77777777" w:rsidR="00AE44F6" w:rsidRDefault="00AE44F6" w:rsidP="009023BF">
      <w:pPr>
        <w:jc w:val="center"/>
        <w:rPr>
          <w:rFonts w:asciiTheme="majorHAnsi" w:hAnsiTheme="majorHAnsi" w:cstheme="majorHAnsi"/>
          <w:sz w:val="32"/>
          <w:szCs w:val="32"/>
        </w:rPr>
      </w:pPr>
    </w:p>
    <w:p w14:paraId="64626BEB" w14:textId="77777777" w:rsidR="00AE44F6" w:rsidRDefault="00AE44F6" w:rsidP="009023BF">
      <w:pPr>
        <w:jc w:val="center"/>
        <w:rPr>
          <w:rFonts w:asciiTheme="majorHAnsi" w:hAnsiTheme="majorHAnsi" w:cstheme="majorHAnsi"/>
          <w:sz w:val="32"/>
          <w:szCs w:val="32"/>
        </w:rPr>
      </w:pPr>
    </w:p>
    <w:p w14:paraId="57037CDD" w14:textId="77777777" w:rsidR="00AE44F6" w:rsidRDefault="00AE44F6" w:rsidP="009023BF">
      <w:pPr>
        <w:jc w:val="center"/>
        <w:rPr>
          <w:rFonts w:asciiTheme="majorHAnsi" w:hAnsiTheme="majorHAnsi" w:cstheme="majorHAnsi"/>
          <w:sz w:val="32"/>
          <w:szCs w:val="32"/>
        </w:rPr>
      </w:pPr>
    </w:p>
    <w:p w14:paraId="6184834D" w14:textId="77777777" w:rsidR="00AE44F6" w:rsidRDefault="00AE44F6" w:rsidP="009023BF">
      <w:pPr>
        <w:jc w:val="center"/>
        <w:rPr>
          <w:rFonts w:asciiTheme="majorHAnsi" w:hAnsiTheme="majorHAnsi" w:cstheme="majorHAnsi"/>
          <w:sz w:val="32"/>
          <w:szCs w:val="32"/>
        </w:rPr>
      </w:pPr>
    </w:p>
    <w:p w14:paraId="4B85E052" w14:textId="77777777" w:rsidR="00AE44F6" w:rsidRDefault="00AE44F6" w:rsidP="009023BF">
      <w:pPr>
        <w:jc w:val="center"/>
        <w:rPr>
          <w:rFonts w:asciiTheme="majorHAnsi" w:hAnsiTheme="majorHAnsi" w:cstheme="majorHAnsi"/>
          <w:sz w:val="32"/>
          <w:szCs w:val="32"/>
        </w:rPr>
      </w:pPr>
    </w:p>
    <w:p w14:paraId="12DB76D2" w14:textId="77777777" w:rsidR="00AE44F6" w:rsidRDefault="00AE44F6" w:rsidP="009023BF">
      <w:pPr>
        <w:jc w:val="center"/>
        <w:rPr>
          <w:rFonts w:asciiTheme="majorHAnsi" w:hAnsiTheme="majorHAnsi" w:cstheme="majorHAnsi"/>
          <w:sz w:val="32"/>
          <w:szCs w:val="32"/>
        </w:rPr>
      </w:pPr>
    </w:p>
    <w:p w14:paraId="73EF21BD" w14:textId="77777777" w:rsidR="00AE44F6" w:rsidRDefault="00AE44F6" w:rsidP="009023BF">
      <w:pPr>
        <w:jc w:val="center"/>
        <w:rPr>
          <w:rFonts w:asciiTheme="majorHAnsi" w:hAnsiTheme="majorHAnsi" w:cstheme="majorHAnsi"/>
          <w:sz w:val="32"/>
          <w:szCs w:val="32"/>
        </w:rPr>
      </w:pPr>
    </w:p>
    <w:p w14:paraId="4BC2D941" w14:textId="77777777" w:rsidR="00AE44F6" w:rsidRDefault="00AE44F6" w:rsidP="009023BF">
      <w:pPr>
        <w:jc w:val="center"/>
        <w:rPr>
          <w:rFonts w:asciiTheme="majorHAnsi" w:hAnsiTheme="majorHAnsi" w:cstheme="majorHAnsi"/>
          <w:sz w:val="32"/>
          <w:szCs w:val="32"/>
        </w:rPr>
      </w:pPr>
    </w:p>
    <w:p w14:paraId="5DA64478" w14:textId="77777777" w:rsidR="00AE44F6" w:rsidRDefault="00AE44F6" w:rsidP="009023BF">
      <w:pPr>
        <w:jc w:val="center"/>
        <w:rPr>
          <w:rFonts w:asciiTheme="majorHAnsi" w:hAnsiTheme="majorHAnsi" w:cstheme="majorHAnsi"/>
          <w:sz w:val="32"/>
          <w:szCs w:val="32"/>
        </w:rPr>
      </w:pPr>
    </w:p>
    <w:p w14:paraId="44ED72FB" w14:textId="77777777" w:rsidR="00AE44F6" w:rsidRDefault="00AE44F6" w:rsidP="009023BF">
      <w:pPr>
        <w:jc w:val="center"/>
        <w:rPr>
          <w:rFonts w:asciiTheme="majorHAnsi" w:hAnsiTheme="majorHAnsi" w:cstheme="majorHAnsi"/>
          <w:sz w:val="32"/>
          <w:szCs w:val="32"/>
        </w:rPr>
      </w:pPr>
    </w:p>
    <w:p w14:paraId="28E9B33F" w14:textId="77777777" w:rsidR="00AE44F6" w:rsidRDefault="00AE44F6" w:rsidP="009023BF">
      <w:pPr>
        <w:jc w:val="center"/>
        <w:rPr>
          <w:rFonts w:asciiTheme="majorHAnsi" w:hAnsiTheme="majorHAnsi" w:cstheme="majorHAnsi"/>
          <w:sz w:val="32"/>
          <w:szCs w:val="32"/>
        </w:rPr>
      </w:pPr>
    </w:p>
    <w:p w14:paraId="7D07D840" w14:textId="77777777" w:rsidR="00AE44F6" w:rsidRDefault="00AE44F6" w:rsidP="009023BF">
      <w:pPr>
        <w:jc w:val="center"/>
        <w:rPr>
          <w:rFonts w:asciiTheme="majorHAnsi" w:hAnsiTheme="majorHAnsi" w:cstheme="majorHAnsi"/>
          <w:sz w:val="32"/>
          <w:szCs w:val="32"/>
        </w:rPr>
      </w:pPr>
    </w:p>
    <w:p w14:paraId="5A148CAA" w14:textId="77777777" w:rsidR="00AE44F6" w:rsidRDefault="00AE44F6" w:rsidP="009023BF">
      <w:pPr>
        <w:jc w:val="center"/>
        <w:rPr>
          <w:rFonts w:asciiTheme="majorHAnsi" w:hAnsiTheme="majorHAnsi" w:cstheme="majorHAnsi"/>
          <w:sz w:val="32"/>
          <w:szCs w:val="32"/>
        </w:rPr>
      </w:pPr>
    </w:p>
    <w:p w14:paraId="4F772DEC" w14:textId="77777777" w:rsidR="00AE44F6" w:rsidRDefault="00AE44F6" w:rsidP="009023BF">
      <w:pPr>
        <w:jc w:val="center"/>
        <w:rPr>
          <w:rFonts w:asciiTheme="majorHAnsi" w:hAnsiTheme="majorHAnsi" w:cstheme="majorHAnsi"/>
          <w:sz w:val="32"/>
          <w:szCs w:val="32"/>
        </w:rPr>
      </w:pPr>
    </w:p>
    <w:p w14:paraId="2BBE5E62" w14:textId="77777777" w:rsidR="00AE44F6" w:rsidRDefault="00AE44F6" w:rsidP="009023BF">
      <w:pPr>
        <w:jc w:val="center"/>
        <w:rPr>
          <w:rFonts w:asciiTheme="majorHAnsi" w:hAnsiTheme="majorHAnsi" w:cstheme="majorHAnsi"/>
          <w:sz w:val="32"/>
          <w:szCs w:val="32"/>
        </w:rPr>
      </w:pPr>
    </w:p>
    <w:p w14:paraId="1D1E0CE7" w14:textId="77777777" w:rsidR="00AE44F6" w:rsidRPr="009023BF" w:rsidRDefault="00AE44F6" w:rsidP="009023BF">
      <w:pPr>
        <w:jc w:val="center"/>
        <w:rPr>
          <w:rFonts w:asciiTheme="majorHAnsi" w:hAnsiTheme="majorHAnsi" w:cstheme="majorHAnsi"/>
          <w:sz w:val="32"/>
          <w:szCs w:val="32"/>
        </w:rPr>
      </w:pPr>
    </w:p>
    <w:p w14:paraId="751AD4FA" w14:textId="0A50AE5F" w:rsidR="00065C3F" w:rsidRPr="00AE44F6" w:rsidRDefault="00065C3F" w:rsidP="00AE44F6">
      <w:pPr>
        <w:pStyle w:val="Heading2"/>
        <w:rPr>
          <w:b/>
          <w:bCs/>
          <w:color w:val="4D1979"/>
          <w:sz w:val="28"/>
          <w:szCs w:val="28"/>
        </w:rPr>
      </w:pPr>
      <w:bookmarkStart w:id="143" w:name="_Toc238046291"/>
      <w:r w:rsidRPr="00AE44F6">
        <w:rPr>
          <w:b/>
          <w:bCs/>
          <w:color w:val="4D1979"/>
          <w:sz w:val="28"/>
          <w:szCs w:val="28"/>
        </w:rPr>
        <w:t>How to Use This Handbook</w:t>
      </w:r>
      <w:bookmarkEnd w:id="143"/>
    </w:p>
    <w:p w14:paraId="21696CA3"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This handbook is the operational reference for graduate students seeing clients at the TCU Counseling Clinic at the FWISD Resource Centers. It covers what you need to do day-to-day, what to do when something goes wrong, and where to find the people, forms, and systems that support your clinical work.</w:t>
      </w:r>
    </w:p>
    <w:p w14:paraId="64797FC1"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It is written for three audiences:</w:t>
      </w:r>
    </w:p>
    <w:p w14:paraId="2427077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b/>
          <w:bCs/>
          <w:color w:val="222222"/>
        </w:rPr>
        <w:t>Master’s practicum and internship students</w:t>
      </w:r>
      <w:r w:rsidRPr="009023BF">
        <w:rPr>
          <w:rFonts w:asciiTheme="majorHAnsi" w:hAnsiTheme="majorHAnsi" w:cstheme="majorHAnsi"/>
          <w:color w:val="222222"/>
        </w:rPr>
        <w:t xml:space="preserve"> who are seeing clients under supervision.</w:t>
      </w:r>
    </w:p>
    <w:p w14:paraId="085595AE"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b/>
          <w:bCs/>
          <w:color w:val="222222"/>
        </w:rPr>
        <w:t>Doctoral students</w:t>
      </w:r>
      <w:r w:rsidRPr="009023BF">
        <w:rPr>
          <w:rFonts w:asciiTheme="majorHAnsi" w:hAnsiTheme="majorHAnsi" w:cstheme="majorHAnsi"/>
          <w:color w:val="222222"/>
        </w:rPr>
        <w:t xml:space="preserve"> who are providing on-site supervision in addition to seeing their own clients.</w:t>
      </w:r>
    </w:p>
    <w:p w14:paraId="565BF1F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b/>
          <w:bCs/>
          <w:color w:val="222222"/>
        </w:rPr>
        <w:t xml:space="preserve">Supervisors </w:t>
      </w:r>
      <w:r w:rsidRPr="009023BF">
        <w:rPr>
          <w:rFonts w:asciiTheme="majorHAnsi" w:hAnsiTheme="majorHAnsi" w:cstheme="majorHAnsi"/>
          <w:bCs/>
          <w:color w:val="222222"/>
        </w:rPr>
        <w:t xml:space="preserve">who are supervising masters or doctoral students at the Clinic </w:t>
      </w:r>
    </w:p>
    <w:p w14:paraId="205DEAE5" w14:textId="77777777" w:rsidR="00065C3F" w:rsidRPr="009023BF" w:rsidRDefault="00065C3F" w:rsidP="005E2250">
      <w:pPr>
        <w:spacing w:before="60" w:after="60" w:line="300" w:lineRule="auto"/>
        <w:rPr>
          <w:rFonts w:asciiTheme="majorHAnsi" w:hAnsiTheme="majorHAnsi" w:cstheme="majorHAnsi"/>
        </w:rPr>
      </w:pPr>
      <w:r w:rsidRPr="009023BF">
        <w:rPr>
          <w:rFonts w:asciiTheme="majorHAnsi" w:hAnsiTheme="majorHAnsi" w:cstheme="majorHAnsi"/>
          <w:color w:val="222222"/>
        </w:rPr>
        <w:t>Where roles differ, sections are clearly labeled.</w:t>
      </w:r>
    </w:p>
    <w:p w14:paraId="4E091115" w14:textId="77777777" w:rsidR="00065C3F" w:rsidRPr="005C4BA6" w:rsidRDefault="00065C3F" w:rsidP="005C4BA6">
      <w:pPr>
        <w:pStyle w:val="Heading3"/>
        <w:rPr>
          <w:rFonts w:asciiTheme="majorHAnsi" w:hAnsiTheme="majorHAnsi" w:cstheme="majorHAnsi"/>
          <w:color w:val="4D1979"/>
          <w:sz w:val="24"/>
          <w:szCs w:val="24"/>
        </w:rPr>
      </w:pPr>
      <w:bookmarkStart w:id="144" w:name="_Toc238046292"/>
      <w:r w:rsidRPr="005C4BA6">
        <w:rPr>
          <w:rFonts w:asciiTheme="majorHAnsi" w:hAnsiTheme="majorHAnsi" w:cstheme="majorHAnsi"/>
          <w:color w:val="4D1979"/>
          <w:sz w:val="24"/>
          <w:szCs w:val="24"/>
        </w:rPr>
        <w:t>Quick navigation</w:t>
      </w:r>
      <w:bookmarkEnd w:id="144"/>
    </w:p>
    <w:p w14:paraId="4CE12DD1"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b/>
          <w:bCs/>
          <w:color w:val="222222"/>
        </w:rPr>
        <w:t>Need a fast answer about a procedure?</w:t>
      </w:r>
      <w:r w:rsidRPr="009023BF">
        <w:rPr>
          <w:rFonts w:asciiTheme="majorHAnsi" w:hAnsiTheme="majorHAnsi" w:cstheme="majorHAnsi"/>
          <w:color w:val="222222"/>
        </w:rPr>
        <w:t xml:space="preserve"> Use the Table of Contents and the section called “Who/When to Contact.”</w:t>
      </w:r>
    </w:p>
    <w:p w14:paraId="75A786E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b/>
          <w:bCs/>
          <w:color w:val="222222"/>
        </w:rPr>
        <w:t>Looking for a form or template?</w:t>
      </w:r>
      <w:r w:rsidRPr="009023BF">
        <w:rPr>
          <w:rFonts w:asciiTheme="majorHAnsi" w:hAnsiTheme="majorHAnsi" w:cstheme="majorHAnsi"/>
          <w:color w:val="222222"/>
        </w:rPr>
        <w:t xml:space="preserve"> See </w:t>
      </w:r>
    </w:p>
    <w:p w14:paraId="36F08120" w14:textId="77777777" w:rsidR="00065C3F" w:rsidRPr="009023BF" w:rsidRDefault="00065C3F" w:rsidP="00065C3F">
      <w:pPr>
        <w:pStyle w:val="ListParagraph"/>
        <w:numPr>
          <w:ilvl w:val="1"/>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i/>
          <w:iCs/>
          <w:color w:val="222222"/>
        </w:rPr>
        <w:t>Section 9: Forms, Templates, and Where to Find Them.</w:t>
      </w:r>
    </w:p>
    <w:p w14:paraId="43967DA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b/>
          <w:bCs/>
          <w:color w:val="222222"/>
        </w:rPr>
        <w:t>In a crisis right now?</w:t>
      </w:r>
      <w:r w:rsidRPr="009023BF">
        <w:rPr>
          <w:rFonts w:asciiTheme="majorHAnsi" w:hAnsiTheme="majorHAnsi" w:cstheme="majorHAnsi"/>
          <w:color w:val="222222"/>
        </w:rPr>
        <w:t xml:space="preserve"> Go directly to </w:t>
      </w:r>
    </w:p>
    <w:p w14:paraId="7F5FE92D" w14:textId="77777777" w:rsidR="00065C3F" w:rsidRPr="009023BF" w:rsidRDefault="00065C3F" w:rsidP="00065C3F">
      <w:pPr>
        <w:pStyle w:val="ListParagraph"/>
        <w:numPr>
          <w:ilvl w:val="1"/>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i/>
          <w:iCs/>
          <w:color w:val="222222"/>
        </w:rPr>
        <w:t>Section 4: Safety, Crisis Response, and Emergency Procedures.</w:t>
      </w:r>
    </w:p>
    <w:p w14:paraId="1D815E4F" w14:textId="77777777" w:rsidR="00065C3F" w:rsidRPr="009023BF" w:rsidRDefault="00065C3F">
      <w:pPr>
        <w:spacing w:after="120"/>
        <w:rPr>
          <w:rFonts w:asciiTheme="majorHAnsi" w:hAnsiTheme="majorHAnsi" w:cstheme="majorHAnsi"/>
        </w:rPr>
      </w:pPr>
    </w:p>
    <w:p w14:paraId="070BB307" w14:textId="77777777" w:rsidR="00065C3F" w:rsidRPr="005C4BA6" w:rsidRDefault="00065C3F" w:rsidP="005C4BA6">
      <w:pPr>
        <w:pStyle w:val="Heading3"/>
        <w:rPr>
          <w:rFonts w:asciiTheme="majorHAnsi" w:hAnsiTheme="majorHAnsi" w:cstheme="majorHAnsi"/>
          <w:color w:val="4D1979"/>
          <w:sz w:val="24"/>
          <w:szCs w:val="24"/>
        </w:rPr>
      </w:pPr>
      <w:bookmarkStart w:id="145" w:name="_Toc238046293"/>
      <w:r w:rsidRPr="005C4BA6">
        <w:rPr>
          <w:rFonts w:asciiTheme="majorHAnsi" w:hAnsiTheme="majorHAnsi" w:cstheme="majorHAnsi"/>
          <w:color w:val="4D1979"/>
          <w:sz w:val="24"/>
          <w:szCs w:val="24"/>
        </w:rPr>
        <w:t>Conventions used in this handbook</w:t>
      </w:r>
      <w:bookmarkEnd w:id="14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6975BC2F" w14:textId="77777777">
        <w:tc>
          <w:tcPr>
            <w:tcW w:w="9360" w:type="dxa"/>
            <w:tcBorders>
              <w:top w:val="single" w:sz="4" w:space="0" w:color="B8B8B8"/>
              <w:left w:val="single" w:sz="4" w:space="0" w:color="B8B8B8"/>
              <w:bottom w:val="single" w:sz="4" w:space="0" w:color="B8B8B8"/>
              <w:right w:val="single" w:sz="4" w:space="0" w:color="B8B8B8"/>
            </w:tcBorders>
            <w:shd w:val="clear" w:color="auto" w:fill="FFF4D6"/>
            <w:tcMar>
              <w:top w:w="160" w:type="dxa"/>
              <w:left w:w="200" w:type="dxa"/>
              <w:bottom w:w="160" w:type="dxa"/>
              <w:right w:w="200" w:type="dxa"/>
            </w:tcMar>
          </w:tcPr>
          <w:p w14:paraId="66DFBB1A" w14:textId="77777777" w:rsidR="00065C3F" w:rsidRPr="009023BF" w:rsidRDefault="00065C3F">
            <w:pPr>
              <w:spacing w:after="60"/>
              <w:rPr>
                <w:rFonts w:asciiTheme="majorHAnsi" w:hAnsiTheme="majorHAnsi" w:cstheme="majorHAnsi"/>
              </w:rPr>
            </w:pPr>
            <w:r w:rsidRPr="009023BF">
              <w:rPr>
                <w:rFonts w:asciiTheme="majorHAnsi" w:hAnsiTheme="majorHAnsi" w:cstheme="majorHAnsi"/>
                <w:b/>
                <w:bCs/>
                <w:caps/>
                <w:color w:val="8A6D1A"/>
                <w:sz w:val="20"/>
                <w:szCs w:val="20"/>
              </w:rPr>
              <w:t>TBD callout (gold)</w:t>
            </w:r>
          </w:p>
          <w:p w14:paraId="3019D10D"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Marks a clinic-specific policy that has not yet been defined and requires a decision from clinic leadership before this handbook is finalized.</w:t>
            </w:r>
          </w:p>
        </w:tc>
      </w:tr>
    </w:tbl>
    <w:p w14:paraId="64C13675" w14:textId="77777777" w:rsidR="00065C3F" w:rsidRPr="009023BF" w:rsidRDefault="00065C3F">
      <w:pPr>
        <w:spacing w:after="40"/>
        <w:rPr>
          <w:rFonts w:asciiTheme="majorHAnsi" w:hAnsiTheme="majorHAnsi" w:cstheme="maj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79172F2C" w14:textId="77777777">
        <w:tc>
          <w:tcPr>
            <w:tcW w:w="9360" w:type="dxa"/>
            <w:tcBorders>
              <w:top w:val="single" w:sz="4" w:space="0" w:color="B8B8B8"/>
              <w:left w:val="single" w:sz="4" w:space="0" w:color="B8B8B8"/>
              <w:bottom w:val="single" w:sz="4" w:space="0" w:color="B8B8B8"/>
              <w:right w:val="single" w:sz="4" w:space="0" w:color="B8B8B8"/>
            </w:tcBorders>
            <w:shd w:val="clear" w:color="auto" w:fill="F1ECF7"/>
            <w:tcMar>
              <w:top w:w="160" w:type="dxa"/>
              <w:left w:w="200" w:type="dxa"/>
              <w:bottom w:w="160" w:type="dxa"/>
              <w:right w:w="200" w:type="dxa"/>
            </w:tcMar>
          </w:tcPr>
          <w:p w14:paraId="6353091C" w14:textId="77777777" w:rsidR="00065C3F" w:rsidRPr="009023BF" w:rsidRDefault="00065C3F">
            <w:pPr>
              <w:spacing w:after="60"/>
              <w:rPr>
                <w:rFonts w:asciiTheme="majorHAnsi" w:hAnsiTheme="majorHAnsi" w:cstheme="majorHAnsi"/>
              </w:rPr>
            </w:pPr>
            <w:r w:rsidRPr="009023BF">
              <w:rPr>
                <w:rFonts w:asciiTheme="majorHAnsi" w:hAnsiTheme="majorHAnsi" w:cstheme="majorHAnsi"/>
                <w:b/>
                <w:bCs/>
                <w:caps/>
                <w:color w:val="4D1979"/>
                <w:sz w:val="20"/>
                <w:szCs w:val="20"/>
              </w:rPr>
              <w:t>Note callout (purple)</w:t>
            </w:r>
          </w:p>
          <w:p w14:paraId="03915283"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Adds practical context, an example, or a clarification.</w:t>
            </w:r>
          </w:p>
        </w:tc>
      </w:tr>
    </w:tbl>
    <w:p w14:paraId="0979A50C" w14:textId="77777777" w:rsidR="00065C3F" w:rsidRPr="009023BF" w:rsidRDefault="00065C3F">
      <w:pPr>
        <w:spacing w:after="40"/>
        <w:rPr>
          <w:rFonts w:asciiTheme="majorHAnsi" w:hAnsiTheme="majorHAnsi" w:cstheme="maj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4BAFCCCD"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1ABD6CCB" w14:textId="77777777" w:rsidR="00065C3F" w:rsidRPr="009023BF" w:rsidRDefault="00065C3F">
            <w:pPr>
              <w:spacing w:after="60"/>
              <w:rPr>
                <w:rFonts w:asciiTheme="majorHAnsi" w:hAnsiTheme="majorHAnsi" w:cstheme="majorHAnsi"/>
              </w:rPr>
            </w:pPr>
            <w:r w:rsidRPr="009023BF">
              <w:rPr>
                <w:rFonts w:asciiTheme="majorHAnsi" w:hAnsiTheme="majorHAnsi" w:cstheme="majorHAnsi"/>
                <w:b/>
                <w:bCs/>
                <w:caps/>
                <w:color w:val="A12C2C"/>
                <w:sz w:val="20"/>
                <w:szCs w:val="20"/>
              </w:rPr>
              <w:t>Important callout (red)</w:t>
            </w:r>
          </w:p>
          <w:p w14:paraId="70035A65"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Marks a non-negotiable safety, ethical, or legal requirement.</w:t>
            </w:r>
          </w:p>
        </w:tc>
      </w:tr>
    </w:tbl>
    <w:p w14:paraId="3250B4E8" w14:textId="051DA58A" w:rsidR="00065C3F" w:rsidRPr="001140D0" w:rsidRDefault="001140D0" w:rsidP="001140D0">
      <w:pPr>
        <w:pStyle w:val="Heading2"/>
        <w:rPr>
          <w:b/>
          <w:bCs/>
          <w:color w:val="4D1979"/>
          <w:sz w:val="28"/>
          <w:szCs w:val="28"/>
        </w:rPr>
      </w:pPr>
      <w:bookmarkStart w:id="146" w:name="_Toc238046294"/>
      <w:r w:rsidRPr="001140D0">
        <w:rPr>
          <w:b/>
          <w:bCs/>
          <w:color w:val="4D1979"/>
          <w:sz w:val="28"/>
          <w:szCs w:val="28"/>
        </w:rPr>
        <w:t xml:space="preserve">1. </w:t>
      </w:r>
      <w:r w:rsidR="00065C3F" w:rsidRPr="001140D0">
        <w:rPr>
          <w:b/>
          <w:bCs/>
          <w:color w:val="4D1979"/>
          <w:sz w:val="28"/>
          <w:szCs w:val="28"/>
        </w:rPr>
        <w:t>Welcome, Mission, and Clinic Orientation</w:t>
      </w:r>
      <w:bookmarkEnd w:id="146"/>
    </w:p>
    <w:p w14:paraId="5D38F95A" w14:textId="77777777" w:rsidR="00065C3F" w:rsidRPr="001140D0" w:rsidRDefault="00065C3F" w:rsidP="001140D0">
      <w:pPr>
        <w:pStyle w:val="Heading3"/>
        <w:rPr>
          <w:rFonts w:asciiTheme="majorHAnsi" w:hAnsiTheme="majorHAnsi" w:cstheme="majorHAnsi"/>
          <w:color w:val="4D1979"/>
          <w:sz w:val="24"/>
          <w:szCs w:val="24"/>
        </w:rPr>
      </w:pPr>
      <w:bookmarkStart w:id="147" w:name="_Toc238046295"/>
      <w:r w:rsidRPr="001140D0">
        <w:rPr>
          <w:rFonts w:asciiTheme="majorHAnsi" w:hAnsiTheme="majorHAnsi" w:cstheme="majorHAnsi"/>
          <w:color w:val="4D1979"/>
          <w:sz w:val="24"/>
          <w:szCs w:val="24"/>
        </w:rPr>
        <w:t>1.1 Mission</w:t>
      </w:r>
      <w:bookmarkEnd w:id="147"/>
    </w:p>
    <w:p w14:paraId="6DC2E010"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The TCU FROG Care Clinic at the FWISD Riverside Family Resource Center serves a dual mission: to provide quality, accessible, ethical counseling for the FWISD community, and to support the professional development of master’s and doctoral counseling students in TCU’s Counseling programs.</w:t>
      </w:r>
    </w:p>
    <w:p w14:paraId="681AB501" w14:textId="77777777" w:rsidR="00065C3F" w:rsidRDefault="00065C3F">
      <w:pPr>
        <w:spacing w:before="60" w:after="60" w:line="300" w:lineRule="auto"/>
        <w:rPr>
          <w:rFonts w:asciiTheme="majorHAnsi" w:hAnsiTheme="majorHAnsi" w:cstheme="majorHAnsi"/>
          <w:color w:val="222222"/>
        </w:rPr>
      </w:pPr>
      <w:r w:rsidRPr="009023BF">
        <w:rPr>
          <w:rFonts w:asciiTheme="majorHAnsi" w:hAnsiTheme="majorHAnsi" w:cstheme="majorHAnsi"/>
          <w:color w:val="222222"/>
        </w:rPr>
        <w:t xml:space="preserve">Please be mindful that every encounter with a client, a parent, a co-located provider, or an FWISD partner reflects on TCU and on the clinic. </w:t>
      </w:r>
    </w:p>
    <w:p w14:paraId="6BFF110D" w14:textId="77777777" w:rsidR="009023BF" w:rsidRPr="009023BF" w:rsidRDefault="009023BF">
      <w:pPr>
        <w:spacing w:before="60" w:after="60" w:line="300" w:lineRule="auto"/>
        <w:rPr>
          <w:rFonts w:asciiTheme="majorHAnsi" w:hAnsiTheme="majorHAnsi" w:cstheme="majorHAnsi"/>
        </w:rPr>
      </w:pPr>
    </w:p>
    <w:p w14:paraId="639ED67B" w14:textId="77777777" w:rsidR="00065C3F" w:rsidRPr="001140D0" w:rsidRDefault="00065C3F" w:rsidP="001140D0">
      <w:pPr>
        <w:pStyle w:val="Heading3"/>
        <w:rPr>
          <w:rFonts w:asciiTheme="majorHAnsi" w:hAnsiTheme="majorHAnsi" w:cstheme="majorHAnsi"/>
          <w:color w:val="4D1979"/>
          <w:sz w:val="24"/>
          <w:szCs w:val="24"/>
        </w:rPr>
      </w:pPr>
      <w:bookmarkStart w:id="148" w:name="_Toc238046296"/>
      <w:r w:rsidRPr="001140D0">
        <w:rPr>
          <w:rFonts w:asciiTheme="majorHAnsi" w:hAnsiTheme="majorHAnsi" w:cstheme="majorHAnsi"/>
          <w:color w:val="4D1979"/>
          <w:sz w:val="24"/>
          <w:szCs w:val="24"/>
        </w:rPr>
        <w:t>1.2 Partners and Setting</w:t>
      </w:r>
      <w:bookmarkEnd w:id="148"/>
    </w:p>
    <w:p w14:paraId="5F9714D5"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The clinic is co-located within the FWISD Carter Riverside Family Resource Center (FRC). TCU operates the counseling clinic; FWISD operates the FRC. We share the building with FWISD staff and co-located community providers (Invicta, ACH, etc.).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4F9AE2F2"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42071BA7" w14:textId="77777777" w:rsidR="00065C3F" w:rsidRPr="009023BF" w:rsidRDefault="00065C3F">
            <w:pPr>
              <w:spacing w:after="60"/>
              <w:rPr>
                <w:rFonts w:asciiTheme="majorHAnsi" w:hAnsiTheme="majorHAnsi" w:cstheme="majorHAnsi"/>
              </w:rPr>
            </w:pPr>
            <w:r w:rsidRPr="009023BF">
              <w:rPr>
                <w:rFonts w:asciiTheme="majorHAnsi" w:hAnsiTheme="majorHAnsi" w:cstheme="majorHAnsi"/>
                <w:b/>
                <w:bCs/>
                <w:caps/>
                <w:color w:val="A12C2C"/>
                <w:sz w:val="20"/>
                <w:szCs w:val="20"/>
              </w:rPr>
              <w:t>Important</w:t>
            </w:r>
          </w:p>
          <w:p w14:paraId="25BC9B34"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FWISD staff and contracted agencies do not work for TCU. They are gracious partners and will relay messages, but they should not initiate calls to your clients, copy, print, or schedule on your behalf.</w:t>
            </w:r>
          </w:p>
        </w:tc>
      </w:tr>
    </w:tbl>
    <w:p w14:paraId="4D1B257A" w14:textId="77777777" w:rsidR="009023BF" w:rsidRDefault="009023BF">
      <w:pPr>
        <w:pStyle w:val="Heading2"/>
        <w:rPr>
          <w:rFonts w:cstheme="majorHAnsi"/>
        </w:rPr>
      </w:pPr>
    </w:p>
    <w:p w14:paraId="04013B94" w14:textId="271E3670" w:rsidR="00065C3F" w:rsidRPr="001140D0" w:rsidRDefault="00065C3F" w:rsidP="001140D0">
      <w:pPr>
        <w:pStyle w:val="Heading3"/>
        <w:rPr>
          <w:rFonts w:asciiTheme="majorHAnsi" w:hAnsiTheme="majorHAnsi" w:cstheme="majorHAnsi"/>
          <w:color w:val="4D1979"/>
          <w:sz w:val="24"/>
          <w:szCs w:val="24"/>
        </w:rPr>
      </w:pPr>
      <w:bookmarkStart w:id="149" w:name="_Toc238046297"/>
      <w:r w:rsidRPr="001140D0">
        <w:rPr>
          <w:rFonts w:asciiTheme="majorHAnsi" w:hAnsiTheme="majorHAnsi" w:cstheme="majorHAnsi"/>
          <w:color w:val="4D1979"/>
          <w:sz w:val="24"/>
          <w:szCs w:val="24"/>
        </w:rPr>
        <w:t>1.3 Key People</w:t>
      </w:r>
      <w:bookmarkEnd w:id="149"/>
    </w:p>
    <w:p w14:paraId="19406E72" w14:textId="7734F843" w:rsidR="009023BF" w:rsidRPr="009023BF" w:rsidRDefault="00065C3F">
      <w:pPr>
        <w:pStyle w:val="Heading3"/>
        <w:rPr>
          <w:rFonts w:asciiTheme="majorHAnsi" w:hAnsiTheme="majorHAnsi" w:cstheme="majorHAnsi"/>
        </w:rPr>
      </w:pPr>
      <w:bookmarkStart w:id="150" w:name="_Toc238046298"/>
      <w:r w:rsidRPr="009023BF">
        <w:rPr>
          <w:rFonts w:asciiTheme="majorHAnsi" w:hAnsiTheme="majorHAnsi" w:cstheme="majorHAnsi"/>
        </w:rPr>
        <w:t>FROG Care Clinic team (2026/2027 Academic School Year: Subject to change)</w:t>
      </w:r>
      <w:bookmarkEnd w:id="15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065C3F" w:rsidRPr="009023BF" w14:paraId="256C6216" w14:textId="77777777">
        <w:tc>
          <w:tcPr>
            <w:tcW w:w="3000" w:type="dxa"/>
            <w:tcBorders>
              <w:top w:val="single" w:sz="4" w:space="0" w:color="B8B8B8"/>
              <w:left w:val="single" w:sz="4" w:space="0" w:color="B8B8B8"/>
              <w:bottom w:val="single" w:sz="4" w:space="0" w:color="B8B8B8"/>
              <w:right w:val="single" w:sz="4" w:space="0" w:color="B8B8B8"/>
            </w:tcBorders>
            <w:shd w:val="clear" w:color="auto" w:fill="E9E1F2"/>
            <w:tcMar>
              <w:top w:w="80" w:type="dxa"/>
              <w:left w:w="120" w:type="dxa"/>
              <w:bottom w:w="80" w:type="dxa"/>
              <w:right w:w="120" w:type="dxa"/>
            </w:tcMar>
          </w:tcPr>
          <w:p w14:paraId="36F8E8D5"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Role</w:t>
            </w:r>
          </w:p>
        </w:tc>
        <w:tc>
          <w:tcPr>
            <w:tcW w:w="6360" w:type="dxa"/>
            <w:tcBorders>
              <w:top w:val="single" w:sz="4" w:space="0" w:color="B8B8B8"/>
              <w:left w:val="single" w:sz="4" w:space="0" w:color="B8B8B8"/>
              <w:bottom w:val="single" w:sz="4" w:space="0" w:color="B8B8B8"/>
              <w:right w:val="single" w:sz="4" w:space="0" w:color="B8B8B8"/>
            </w:tcBorders>
            <w:shd w:val="clear" w:color="auto" w:fill="E9E1F2"/>
            <w:tcMar>
              <w:top w:w="80" w:type="dxa"/>
              <w:left w:w="120" w:type="dxa"/>
              <w:bottom w:w="80" w:type="dxa"/>
              <w:right w:w="120" w:type="dxa"/>
            </w:tcMar>
          </w:tcPr>
          <w:p w14:paraId="060914B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Person / Coverage</w:t>
            </w:r>
          </w:p>
        </w:tc>
      </w:tr>
      <w:tr w:rsidR="00065C3F" w:rsidRPr="009023BF" w14:paraId="4BDDC251"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49FBA2E9"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Clinic Director</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55A591F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Dr. Emily Mills-oversees all FROG Care Clinic operations</w:t>
            </w:r>
          </w:p>
        </w:tc>
      </w:tr>
      <w:tr w:rsidR="00065C3F" w:rsidRPr="009023BF" w14:paraId="09E21750"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1574747F"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TCU Administrative Assistant</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2FA5E22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Claudia Reyes- scheduling, VALT/Clinic Note logins, contact info, computers/printers, supplies</w:t>
            </w:r>
          </w:p>
        </w:tc>
      </w:tr>
      <w:tr w:rsidR="00065C3F" w:rsidRPr="009023BF" w14:paraId="1F34A36C"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41A5186D"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Doctoral Student Supervisor</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75A6E88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Emily Bradley- clinical supervision, ClinicNote contact</w:t>
            </w:r>
          </w:p>
        </w:tc>
      </w:tr>
      <w:tr w:rsidR="00065C3F" w:rsidRPr="009023BF" w14:paraId="4C68598F"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416E283F"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Doctoral Student Supervisor</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3A0AD3B3"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Linzey Guerra-Stella- clinical supervision, internship coordination</w:t>
            </w:r>
          </w:p>
        </w:tc>
      </w:tr>
      <w:tr w:rsidR="00065C3F" w:rsidRPr="009023BF" w14:paraId="585E1E58"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5A40B37D"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 xml:space="preserve">Doctoral Student Supervisor </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7F32BBDE"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 xml:space="preserve">Jacklyn Semler- clinical supervision, assessment scoring </w:t>
            </w:r>
          </w:p>
        </w:tc>
      </w:tr>
    </w:tbl>
    <w:p w14:paraId="2DBF08FC" w14:textId="77777777" w:rsidR="00065C3F" w:rsidRDefault="00065C3F">
      <w:pPr>
        <w:spacing w:after="80"/>
        <w:rPr>
          <w:rFonts w:asciiTheme="majorHAnsi" w:hAnsiTheme="majorHAnsi" w:cstheme="majorHAnsi"/>
        </w:rPr>
      </w:pPr>
    </w:p>
    <w:p w14:paraId="454B8F57" w14:textId="77777777" w:rsidR="009023BF" w:rsidRPr="009023BF" w:rsidRDefault="009023BF">
      <w:pPr>
        <w:spacing w:after="80"/>
        <w:rPr>
          <w:rFonts w:asciiTheme="majorHAnsi" w:hAnsiTheme="majorHAnsi" w:cstheme="majorHAnsi"/>
        </w:rPr>
      </w:pPr>
    </w:p>
    <w:p w14:paraId="14C87E6C" w14:textId="77777777" w:rsidR="00065C3F" w:rsidRPr="009023BF" w:rsidRDefault="00065C3F">
      <w:pPr>
        <w:pStyle w:val="Heading3"/>
        <w:rPr>
          <w:rFonts w:asciiTheme="majorHAnsi" w:hAnsiTheme="majorHAnsi" w:cstheme="majorHAnsi"/>
        </w:rPr>
      </w:pPr>
      <w:bookmarkStart w:id="151" w:name="_Toc238046299"/>
      <w:r w:rsidRPr="009023BF">
        <w:rPr>
          <w:rFonts w:asciiTheme="majorHAnsi" w:hAnsiTheme="majorHAnsi" w:cstheme="majorHAnsi"/>
        </w:rPr>
        <w:t>FWISD partners (FRC)</w:t>
      </w:r>
      <w:bookmarkEnd w:id="15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065C3F" w:rsidRPr="009023BF" w14:paraId="482D0BAD" w14:textId="77777777">
        <w:tc>
          <w:tcPr>
            <w:tcW w:w="3000" w:type="dxa"/>
            <w:tcBorders>
              <w:top w:val="single" w:sz="4" w:space="0" w:color="B8B8B8"/>
              <w:left w:val="single" w:sz="4" w:space="0" w:color="B8B8B8"/>
              <w:bottom w:val="single" w:sz="4" w:space="0" w:color="B8B8B8"/>
              <w:right w:val="single" w:sz="4" w:space="0" w:color="B8B8B8"/>
            </w:tcBorders>
            <w:shd w:val="clear" w:color="auto" w:fill="E9E1F2"/>
            <w:tcMar>
              <w:top w:w="80" w:type="dxa"/>
              <w:left w:w="120" w:type="dxa"/>
              <w:bottom w:w="80" w:type="dxa"/>
              <w:right w:w="120" w:type="dxa"/>
            </w:tcMar>
          </w:tcPr>
          <w:p w14:paraId="6AA6A4A9"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Role</w:t>
            </w:r>
          </w:p>
        </w:tc>
        <w:tc>
          <w:tcPr>
            <w:tcW w:w="6360" w:type="dxa"/>
            <w:tcBorders>
              <w:top w:val="single" w:sz="4" w:space="0" w:color="B8B8B8"/>
              <w:left w:val="single" w:sz="4" w:space="0" w:color="B8B8B8"/>
              <w:bottom w:val="single" w:sz="4" w:space="0" w:color="B8B8B8"/>
              <w:right w:val="single" w:sz="4" w:space="0" w:color="B8B8B8"/>
            </w:tcBorders>
            <w:shd w:val="clear" w:color="auto" w:fill="E9E1F2"/>
            <w:tcMar>
              <w:top w:w="80" w:type="dxa"/>
              <w:left w:w="120" w:type="dxa"/>
              <w:bottom w:w="80" w:type="dxa"/>
              <w:right w:w="120" w:type="dxa"/>
            </w:tcMar>
          </w:tcPr>
          <w:p w14:paraId="1607E6C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Person</w:t>
            </w:r>
          </w:p>
        </w:tc>
      </w:tr>
      <w:tr w:rsidR="00065C3F" w:rsidRPr="009023BF" w14:paraId="19ADB08E"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0325CC36"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FRC Coordinator</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5C17D75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Heather Yeubanks</w:t>
            </w:r>
          </w:p>
        </w:tc>
      </w:tr>
      <w:tr w:rsidR="00065C3F" w:rsidRPr="009023BF" w14:paraId="6B52F23C"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375AF0AF"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FRC Director</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36D02CC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Cindy Bethany</w:t>
            </w:r>
          </w:p>
        </w:tc>
      </w:tr>
      <w:tr w:rsidR="00065C3F" w:rsidRPr="009023BF" w14:paraId="6BFFCCAB"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6823D21E"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FRC Intake Specialists</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4140BF83"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Maria, Susan, Kimberly</w:t>
            </w:r>
          </w:p>
        </w:tc>
      </w:tr>
      <w:tr w:rsidR="00065C3F" w:rsidRPr="009023BF" w14:paraId="46F92390"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4F5BB248"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On-site Officer (after 4–5 PM)</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0BD35F3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Officer Jaime; Officer Reyes</w:t>
            </w:r>
          </w:p>
        </w:tc>
      </w:tr>
      <w:tr w:rsidR="00065C3F" w:rsidRPr="009023BF" w14:paraId="681A13C0"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5ED62FF1" w14:textId="77777777" w:rsidR="00065C3F" w:rsidRPr="009023BF" w:rsidRDefault="00065C3F">
            <w:pPr>
              <w:rPr>
                <w:rFonts w:asciiTheme="majorHAnsi" w:hAnsiTheme="majorHAnsi" w:cstheme="majorHAnsi"/>
              </w:rPr>
            </w:pPr>
            <w:r w:rsidRPr="009023BF">
              <w:rPr>
                <w:rFonts w:asciiTheme="majorHAnsi" w:hAnsiTheme="majorHAnsi" w:cstheme="majorHAnsi"/>
                <w:b/>
                <w:bCs/>
                <w:color w:val="222222"/>
              </w:rPr>
              <w:t>Co-located Counseling Agencies</w:t>
            </w:r>
          </w:p>
        </w:tc>
        <w:tc>
          <w:tcPr>
            <w:tcW w:w="6360" w:type="dxa"/>
            <w:tcBorders>
              <w:top w:val="single" w:sz="4" w:space="0" w:color="B8B8B8"/>
              <w:left w:val="single" w:sz="4" w:space="0" w:color="B8B8B8"/>
              <w:bottom w:val="single" w:sz="4" w:space="0" w:color="B8B8B8"/>
              <w:right w:val="single" w:sz="4" w:space="0" w:color="B8B8B8"/>
            </w:tcBorders>
            <w:shd w:val="clear" w:color="auto" w:fill="FFFFFF"/>
            <w:tcMar>
              <w:top w:w="80" w:type="dxa"/>
              <w:left w:w="120" w:type="dxa"/>
              <w:bottom w:w="80" w:type="dxa"/>
              <w:right w:w="120" w:type="dxa"/>
            </w:tcMar>
          </w:tcPr>
          <w:p w14:paraId="59FA083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rPr>
              <w:t>Invicta, ACH, and others</w:t>
            </w:r>
          </w:p>
        </w:tc>
      </w:tr>
    </w:tbl>
    <w:p w14:paraId="50271E96" w14:textId="77777777" w:rsidR="009023BF" w:rsidRDefault="009023BF">
      <w:pPr>
        <w:pStyle w:val="Heading2"/>
        <w:rPr>
          <w:rFonts w:cstheme="majorHAnsi"/>
        </w:rPr>
      </w:pPr>
    </w:p>
    <w:p w14:paraId="4DECA0A3" w14:textId="15D2B99B" w:rsidR="00065C3F" w:rsidRPr="001140D0" w:rsidRDefault="00065C3F" w:rsidP="001140D0">
      <w:pPr>
        <w:pStyle w:val="Heading3"/>
        <w:rPr>
          <w:rFonts w:asciiTheme="majorHAnsi" w:hAnsiTheme="majorHAnsi" w:cstheme="majorHAnsi"/>
          <w:color w:val="4D1979"/>
          <w:sz w:val="24"/>
          <w:szCs w:val="24"/>
        </w:rPr>
      </w:pPr>
      <w:bookmarkStart w:id="152" w:name="_Toc238046300"/>
      <w:r w:rsidRPr="001140D0">
        <w:rPr>
          <w:rFonts w:asciiTheme="majorHAnsi" w:hAnsiTheme="majorHAnsi" w:cstheme="majorHAnsi"/>
          <w:color w:val="4D1979"/>
          <w:sz w:val="24"/>
          <w:szCs w:val="24"/>
        </w:rPr>
        <w:t>1.4 Hours of Operation</w:t>
      </w:r>
      <w:bookmarkEnd w:id="152"/>
    </w:p>
    <w:p w14:paraId="09DB6F4D"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The clinic operates Monday through Wednesday during the academic semester. The clinic is closed Thursdays, Fridays, and during university holidays/breaks.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7B2EE978" w14:textId="77777777">
        <w:tc>
          <w:tcPr>
            <w:tcW w:w="9360" w:type="dxa"/>
            <w:tcBorders>
              <w:top w:val="single" w:sz="4" w:space="0" w:color="B8B8B8"/>
              <w:left w:val="single" w:sz="4" w:space="0" w:color="B8B8B8"/>
              <w:bottom w:val="single" w:sz="4" w:space="0" w:color="B8B8B8"/>
              <w:right w:val="single" w:sz="4" w:space="0" w:color="B8B8B8"/>
            </w:tcBorders>
            <w:shd w:val="clear" w:color="auto" w:fill="FFF4D6"/>
            <w:tcMar>
              <w:top w:w="160" w:type="dxa"/>
              <w:left w:w="200" w:type="dxa"/>
              <w:bottom w:w="160" w:type="dxa"/>
              <w:right w:w="200" w:type="dxa"/>
            </w:tcMar>
          </w:tcPr>
          <w:p w14:paraId="42498788" w14:textId="77777777" w:rsidR="00065C3F" w:rsidRPr="009023BF" w:rsidRDefault="00065C3F">
            <w:pPr>
              <w:spacing w:after="40" w:line="280" w:lineRule="auto"/>
              <w:rPr>
                <w:rFonts w:asciiTheme="majorHAnsi" w:hAnsiTheme="majorHAnsi" w:cstheme="majorHAnsi"/>
                <w:b/>
                <w:bCs/>
                <w:caps/>
                <w:color w:val="8A6D1A"/>
                <w:sz w:val="20"/>
                <w:szCs w:val="20"/>
              </w:rPr>
            </w:pPr>
            <w:r w:rsidRPr="009023BF">
              <w:rPr>
                <w:rFonts w:asciiTheme="majorHAnsi" w:hAnsiTheme="majorHAnsi" w:cstheme="majorHAnsi"/>
                <w:b/>
                <w:bCs/>
                <w:caps/>
                <w:color w:val="8A6D1A"/>
                <w:sz w:val="20"/>
                <w:szCs w:val="20"/>
              </w:rPr>
              <w:t>Fall 2026 Hours</w:t>
            </w:r>
          </w:p>
          <w:p w14:paraId="19E14CD7" w14:textId="77777777" w:rsidR="00065C3F" w:rsidRPr="009023BF" w:rsidRDefault="00065C3F">
            <w:pPr>
              <w:spacing w:after="40" w:line="280" w:lineRule="auto"/>
              <w:rPr>
                <w:rFonts w:asciiTheme="majorHAnsi" w:hAnsiTheme="majorHAnsi" w:cstheme="majorHAnsi"/>
                <w:b/>
                <w:bCs/>
                <w:caps/>
                <w:color w:val="8A6D1A"/>
                <w:sz w:val="20"/>
                <w:szCs w:val="20"/>
              </w:rPr>
            </w:pPr>
            <w:r w:rsidRPr="009023BF">
              <w:rPr>
                <w:rFonts w:asciiTheme="majorHAnsi" w:hAnsiTheme="majorHAnsi" w:cstheme="majorHAnsi"/>
                <w:b/>
                <w:bCs/>
                <w:caps/>
                <w:color w:val="8A6D1A"/>
                <w:sz w:val="20"/>
                <w:szCs w:val="20"/>
              </w:rPr>
              <w:t>Monday: 10:00-7:00</w:t>
            </w:r>
          </w:p>
          <w:p w14:paraId="734DA52D" w14:textId="77777777" w:rsidR="00065C3F" w:rsidRPr="009023BF" w:rsidRDefault="00065C3F">
            <w:pPr>
              <w:spacing w:after="40" w:line="280" w:lineRule="auto"/>
              <w:rPr>
                <w:rFonts w:asciiTheme="majorHAnsi" w:hAnsiTheme="majorHAnsi" w:cstheme="majorHAnsi"/>
                <w:b/>
                <w:bCs/>
                <w:caps/>
                <w:color w:val="8A6D1A"/>
                <w:sz w:val="20"/>
                <w:szCs w:val="20"/>
              </w:rPr>
            </w:pPr>
            <w:r w:rsidRPr="009023BF">
              <w:rPr>
                <w:rFonts w:asciiTheme="majorHAnsi" w:hAnsiTheme="majorHAnsi" w:cstheme="majorHAnsi"/>
                <w:b/>
                <w:bCs/>
                <w:caps/>
                <w:color w:val="8A6D1A"/>
                <w:sz w:val="20"/>
                <w:szCs w:val="20"/>
              </w:rPr>
              <w:t>Tuesday: 10:00-7:00</w:t>
            </w:r>
          </w:p>
          <w:p w14:paraId="04C69DB9" w14:textId="77777777" w:rsidR="00065C3F" w:rsidRPr="009023BF" w:rsidRDefault="00065C3F">
            <w:pPr>
              <w:spacing w:after="40" w:line="280" w:lineRule="auto"/>
              <w:rPr>
                <w:rFonts w:asciiTheme="majorHAnsi" w:hAnsiTheme="majorHAnsi" w:cstheme="majorHAnsi"/>
                <w:b/>
                <w:bCs/>
                <w:caps/>
                <w:color w:val="8A6D1A"/>
                <w:sz w:val="20"/>
                <w:szCs w:val="20"/>
              </w:rPr>
            </w:pPr>
            <w:r w:rsidRPr="009023BF">
              <w:rPr>
                <w:rFonts w:asciiTheme="majorHAnsi" w:hAnsiTheme="majorHAnsi" w:cstheme="majorHAnsi"/>
                <w:b/>
                <w:bCs/>
                <w:caps/>
                <w:color w:val="8A6D1A"/>
                <w:sz w:val="20"/>
                <w:szCs w:val="20"/>
              </w:rPr>
              <w:t>Wednesday: 10:00-7:00</w:t>
            </w:r>
          </w:p>
          <w:p w14:paraId="529D64C0" w14:textId="77777777" w:rsidR="00065C3F" w:rsidRPr="009023BF" w:rsidRDefault="00065C3F">
            <w:pPr>
              <w:spacing w:after="40" w:line="280" w:lineRule="auto"/>
              <w:rPr>
                <w:rFonts w:asciiTheme="majorHAnsi" w:hAnsiTheme="majorHAnsi" w:cstheme="majorHAnsi"/>
                <w:b/>
                <w:bCs/>
                <w:caps/>
                <w:color w:val="8A6D1A"/>
                <w:sz w:val="20"/>
                <w:szCs w:val="20"/>
              </w:rPr>
            </w:pPr>
            <w:r w:rsidRPr="009023BF">
              <w:rPr>
                <w:rFonts w:asciiTheme="majorHAnsi" w:hAnsiTheme="majorHAnsi" w:cstheme="majorHAnsi"/>
                <w:b/>
                <w:bCs/>
                <w:caps/>
                <w:color w:val="8A6D1A"/>
                <w:sz w:val="20"/>
                <w:szCs w:val="20"/>
              </w:rPr>
              <w:t>Saturday: 9:00-3:00</w:t>
            </w:r>
          </w:p>
        </w:tc>
      </w:tr>
    </w:tbl>
    <w:p w14:paraId="5E27D4B7" w14:textId="77777777" w:rsidR="009023BF" w:rsidRDefault="009023BF">
      <w:pPr>
        <w:pStyle w:val="Heading2"/>
        <w:rPr>
          <w:rFonts w:cstheme="majorHAnsi"/>
        </w:rPr>
      </w:pPr>
    </w:p>
    <w:p w14:paraId="51BFAAFC" w14:textId="7C081C05" w:rsidR="00065C3F" w:rsidRPr="001140D0" w:rsidRDefault="00065C3F" w:rsidP="001140D0">
      <w:pPr>
        <w:pStyle w:val="Heading3"/>
        <w:rPr>
          <w:rFonts w:asciiTheme="majorHAnsi" w:hAnsiTheme="majorHAnsi" w:cstheme="majorHAnsi"/>
          <w:color w:val="4D1979"/>
          <w:sz w:val="24"/>
          <w:szCs w:val="24"/>
        </w:rPr>
      </w:pPr>
      <w:bookmarkStart w:id="153" w:name="_Toc238046301"/>
      <w:r w:rsidRPr="001140D0">
        <w:rPr>
          <w:rFonts w:asciiTheme="majorHAnsi" w:hAnsiTheme="majorHAnsi" w:cstheme="majorHAnsi"/>
          <w:color w:val="4D1979"/>
          <w:sz w:val="24"/>
          <w:szCs w:val="24"/>
        </w:rPr>
        <w:t>1.5 First-Day Checklist for New Students</w:t>
      </w:r>
      <w:bookmarkEnd w:id="153"/>
    </w:p>
    <w:p w14:paraId="410F7245" w14:textId="77777777" w:rsidR="00065C3F" w:rsidRPr="009023BF" w:rsidRDefault="00065C3F" w:rsidP="00065C3F">
      <w:pPr>
        <w:pStyle w:val="ListParagraph"/>
        <w:numPr>
          <w:ilvl w:val="0"/>
          <w:numId w:val="35"/>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Complete the TCU Release of Risk and Reliability before beginning practicum.</w:t>
      </w:r>
    </w:p>
    <w:p w14:paraId="089F8A0D" w14:textId="77777777" w:rsidR="00065C3F" w:rsidRPr="009023BF" w:rsidRDefault="00065C3F" w:rsidP="00065C3F">
      <w:pPr>
        <w:pStyle w:val="ListParagraph"/>
        <w:numPr>
          <w:ilvl w:val="0"/>
          <w:numId w:val="35"/>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Purchase student professional liability insurance (ACA, ASCA, or TCA) and submit proof to your internship faculty.</w:t>
      </w:r>
    </w:p>
    <w:p w14:paraId="6B7FC50D" w14:textId="77777777" w:rsidR="00065C3F" w:rsidRPr="009023BF" w:rsidRDefault="00065C3F" w:rsidP="00065C3F">
      <w:pPr>
        <w:pStyle w:val="ListParagraph"/>
        <w:numPr>
          <w:ilvl w:val="0"/>
          <w:numId w:val="35"/>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Sign the Student Handbook acknowledgment (see Appendix A).</w:t>
      </w:r>
    </w:p>
    <w:p w14:paraId="1FB763A2" w14:textId="77777777" w:rsidR="00065C3F" w:rsidRPr="009023BF" w:rsidRDefault="00065C3F" w:rsidP="00065C3F">
      <w:pPr>
        <w:pStyle w:val="ListParagraph"/>
        <w:numPr>
          <w:ilvl w:val="0"/>
          <w:numId w:val="35"/>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Receive logins for Clinic Note (Emily Bradley) and VALT (Claudia).</w:t>
      </w:r>
    </w:p>
    <w:p w14:paraId="59760482" w14:textId="77777777" w:rsidR="00065C3F" w:rsidRPr="009023BF" w:rsidRDefault="00065C3F" w:rsidP="00065C3F">
      <w:pPr>
        <w:pStyle w:val="ListParagraph"/>
        <w:numPr>
          <w:ilvl w:val="0"/>
          <w:numId w:val="35"/>
        </w:numPr>
        <w:spacing w:before="40" w:after="40" w:line="290" w:lineRule="auto"/>
        <w:contextualSpacing w:val="0"/>
        <w:rPr>
          <w:rFonts w:asciiTheme="majorHAnsi" w:hAnsiTheme="majorHAnsi" w:cstheme="majorHAnsi"/>
        </w:rPr>
      </w:pPr>
      <w:r w:rsidRPr="009023BF">
        <w:rPr>
          <w:rFonts w:asciiTheme="majorHAnsi" w:hAnsiTheme="majorHAnsi" w:cstheme="majorHAnsi"/>
        </w:rPr>
        <w:t>Complete Clinic Note Training (located in Clinic Files In Clinic Note)</w:t>
      </w:r>
    </w:p>
    <w:p w14:paraId="1F97D415" w14:textId="77777777" w:rsidR="00065C3F" w:rsidRPr="009023BF" w:rsidRDefault="00065C3F" w:rsidP="00065C3F">
      <w:pPr>
        <w:pStyle w:val="ListParagraph"/>
        <w:numPr>
          <w:ilvl w:val="0"/>
          <w:numId w:val="35"/>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Complete a walk-through of the FRC: counseling rooms, play rooms, workroom, exits, custodial closet for paintbrush cleaning, and supply areas.</w:t>
      </w:r>
    </w:p>
    <w:p w14:paraId="1EAFEFD7" w14:textId="77777777" w:rsidR="00065C3F" w:rsidRPr="009023BF" w:rsidRDefault="00065C3F" w:rsidP="00065C3F">
      <w:pPr>
        <w:pStyle w:val="ListParagraph"/>
        <w:numPr>
          <w:ilvl w:val="0"/>
          <w:numId w:val="35"/>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Identify and save contact information for: your assigned supervisor, Claudia, and Dr. Mills.</w:t>
      </w:r>
    </w:p>
    <w:p w14:paraId="5E90C626" w14:textId="77777777" w:rsidR="00065C3F" w:rsidRPr="009023BF" w:rsidRDefault="00065C3F" w:rsidP="00065C3F">
      <w:pPr>
        <w:pStyle w:val="ListParagraph"/>
        <w:numPr>
          <w:ilvl w:val="0"/>
          <w:numId w:val="35"/>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Review this handbook in its entirety.</w:t>
      </w:r>
    </w:p>
    <w:p w14:paraId="730E7EBC" w14:textId="77777777" w:rsidR="00065C3F" w:rsidRPr="00944FA8" w:rsidRDefault="00065C3F" w:rsidP="00944FA8">
      <w:pPr>
        <w:pStyle w:val="Heading2"/>
        <w:rPr>
          <w:rFonts w:cstheme="majorHAnsi"/>
          <w:b/>
          <w:bCs/>
          <w:color w:val="4D1979"/>
          <w:sz w:val="28"/>
          <w:szCs w:val="28"/>
        </w:rPr>
      </w:pPr>
      <w:bookmarkStart w:id="154" w:name="_Toc238046302"/>
      <w:r w:rsidRPr="00944FA8">
        <w:rPr>
          <w:rFonts w:cstheme="majorHAnsi"/>
          <w:b/>
          <w:bCs/>
          <w:color w:val="4D1979"/>
          <w:sz w:val="28"/>
          <w:szCs w:val="28"/>
        </w:rPr>
        <w:t>2. Student Roles and Developmental Levels</w:t>
      </w:r>
      <w:bookmarkEnd w:id="154"/>
    </w:p>
    <w:p w14:paraId="0E20F7D3" w14:textId="77777777" w:rsidR="00065C3F" w:rsidRPr="00944FA8" w:rsidRDefault="00065C3F" w:rsidP="00944FA8">
      <w:pPr>
        <w:pStyle w:val="Heading3"/>
        <w:rPr>
          <w:rFonts w:asciiTheme="majorHAnsi" w:hAnsiTheme="majorHAnsi" w:cstheme="majorHAnsi"/>
          <w:color w:val="4D1979"/>
          <w:sz w:val="24"/>
          <w:szCs w:val="24"/>
        </w:rPr>
      </w:pPr>
      <w:bookmarkStart w:id="155" w:name="_Toc238046303"/>
      <w:r w:rsidRPr="00944FA8">
        <w:rPr>
          <w:rFonts w:asciiTheme="majorHAnsi" w:hAnsiTheme="majorHAnsi" w:cstheme="majorHAnsi"/>
          <w:color w:val="4D1979"/>
          <w:sz w:val="24"/>
          <w:szCs w:val="24"/>
        </w:rPr>
        <w:t>2.1 Who Sees Clients at the Clinic</w:t>
      </w:r>
      <w:bookmarkEnd w:id="155"/>
    </w:p>
    <w:p w14:paraId="21D00124"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Three groups of students provide direct clinical service at the clinic, with progressively expanding scope: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2900"/>
        <w:gridCol w:w="2400"/>
        <w:gridCol w:w="2460"/>
      </w:tblGrid>
      <w:tr w:rsidR="00065C3F" w:rsidRPr="009023BF" w14:paraId="022092FE" w14:textId="77777777">
        <w:trPr>
          <w:tblHeader/>
        </w:trPr>
        <w:tc>
          <w:tcPr>
            <w:tcW w:w="16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3C8915A"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Level</w:t>
            </w:r>
          </w:p>
        </w:tc>
        <w:tc>
          <w:tcPr>
            <w:tcW w:w="29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07D0A48"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Typical clients</w:t>
            </w:r>
          </w:p>
        </w:tc>
        <w:tc>
          <w:tcPr>
            <w:tcW w:w="24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580024CD"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Caseload guideline</w:t>
            </w:r>
          </w:p>
        </w:tc>
        <w:tc>
          <w:tcPr>
            <w:tcW w:w="24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890B29B"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Supervision</w:t>
            </w:r>
          </w:p>
        </w:tc>
      </w:tr>
      <w:tr w:rsidR="00065C3F" w:rsidRPr="009023BF" w14:paraId="1D7E5883" w14:textId="77777777">
        <w:tc>
          <w:tcPr>
            <w:tcW w:w="16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6B3D3F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Practicum</w:t>
            </w:r>
          </w:p>
        </w:tc>
        <w:tc>
          <w:tcPr>
            <w:tcW w:w="29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BD7A5B1"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Lower-acuity individual clients; structured cases</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AFC448E"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 xml:space="preserve">3-4 ongoing clients </w:t>
            </w:r>
          </w:p>
        </w:tc>
        <w:tc>
          <w:tcPr>
            <w:tcW w:w="24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ADEB97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Weekly individual + group; supervisor on site; faculty case consultation as needed</w:t>
            </w:r>
          </w:p>
        </w:tc>
      </w:tr>
      <w:tr w:rsidR="00065C3F" w:rsidRPr="009023BF" w14:paraId="31637647" w14:textId="77777777">
        <w:tc>
          <w:tcPr>
            <w:tcW w:w="16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3164F3E"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Internship I</w:t>
            </w:r>
          </w:p>
        </w:tc>
        <w:tc>
          <w:tcPr>
            <w:tcW w:w="29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9EAB31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Moderate complexity; broader presenting concerns</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BE59B0E"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 xml:space="preserve">3–6 ongoing clients </w:t>
            </w:r>
          </w:p>
        </w:tc>
        <w:tc>
          <w:tcPr>
            <w:tcW w:w="24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27A1AD0"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Weekly individual + group; supervisor on site; faculty case consultation as needed</w:t>
            </w:r>
          </w:p>
        </w:tc>
      </w:tr>
      <w:tr w:rsidR="00065C3F" w:rsidRPr="009023BF" w14:paraId="332537C4" w14:textId="77777777">
        <w:tc>
          <w:tcPr>
            <w:tcW w:w="16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FBD5E0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Internship II / Graduating Intern/Doctoral Student</w:t>
            </w:r>
          </w:p>
        </w:tc>
        <w:tc>
          <w:tcPr>
            <w:tcW w:w="29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ECD2363"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Greater complexity; can hold higher-acuity cases with appropriate supports</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ED35593"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 xml:space="preserve">3–10 ongoing clients </w:t>
            </w:r>
          </w:p>
        </w:tc>
        <w:tc>
          <w:tcPr>
            <w:tcW w:w="24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C869C40"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Weekly individual + group; supervisor on site; faculty case consultation as needed</w:t>
            </w:r>
          </w:p>
        </w:tc>
      </w:tr>
    </w:tbl>
    <w:p w14:paraId="35D91EFD" w14:textId="77777777" w:rsidR="00065C3F" w:rsidRPr="009023BF" w:rsidRDefault="00065C3F">
      <w:pPr>
        <w:spacing w:after="80"/>
        <w:rPr>
          <w:rFonts w:asciiTheme="majorHAnsi" w:hAnsiTheme="majorHAnsi" w:cstheme="maj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5E60CED6" w14:textId="77777777">
        <w:tc>
          <w:tcPr>
            <w:tcW w:w="9360" w:type="dxa"/>
            <w:tcBorders>
              <w:top w:val="single" w:sz="4" w:space="0" w:color="B8B8B8"/>
              <w:left w:val="single" w:sz="4" w:space="0" w:color="B8B8B8"/>
              <w:bottom w:val="single" w:sz="4" w:space="0" w:color="B8B8B8"/>
              <w:right w:val="single" w:sz="4" w:space="0" w:color="B8B8B8"/>
            </w:tcBorders>
            <w:shd w:val="clear" w:color="auto" w:fill="FFF4D6"/>
            <w:tcMar>
              <w:top w:w="160" w:type="dxa"/>
              <w:left w:w="200" w:type="dxa"/>
              <w:bottom w:w="160" w:type="dxa"/>
              <w:right w:w="200" w:type="dxa"/>
            </w:tcMar>
          </w:tcPr>
          <w:p w14:paraId="6586A002" w14:textId="77777777" w:rsidR="00065C3F" w:rsidRPr="009023BF" w:rsidRDefault="00065C3F">
            <w:pPr>
              <w:spacing w:after="60"/>
              <w:rPr>
                <w:rFonts w:asciiTheme="majorHAnsi" w:hAnsiTheme="majorHAnsi" w:cstheme="majorHAnsi"/>
              </w:rPr>
            </w:pPr>
            <w:r w:rsidRPr="009023BF">
              <w:rPr>
                <w:rFonts w:asciiTheme="majorHAnsi" w:hAnsiTheme="majorHAnsi" w:cstheme="majorHAnsi"/>
                <w:b/>
                <w:bCs/>
                <w:caps/>
                <w:color w:val="8A6D1A"/>
                <w:sz w:val="20"/>
                <w:szCs w:val="20"/>
              </w:rPr>
              <w:t>To Be Determined by Clinic Leadership</w:t>
            </w:r>
          </w:p>
          <w:p w14:paraId="78B54D3B"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Confirm clinic-specific caseload caps for each level and whether they vary by modality (play therapy vs. adolescents vs. adults).</w:t>
            </w:r>
          </w:p>
        </w:tc>
      </w:tr>
    </w:tbl>
    <w:p w14:paraId="6ACD17D0" w14:textId="77777777" w:rsidR="009023BF" w:rsidRDefault="009023BF">
      <w:pPr>
        <w:pStyle w:val="Heading2"/>
        <w:rPr>
          <w:rFonts w:cstheme="majorHAnsi"/>
        </w:rPr>
      </w:pPr>
    </w:p>
    <w:p w14:paraId="42EBD211" w14:textId="07CD51F0" w:rsidR="00065C3F" w:rsidRPr="00944FA8" w:rsidRDefault="00065C3F" w:rsidP="00944FA8">
      <w:pPr>
        <w:pStyle w:val="Heading3"/>
        <w:rPr>
          <w:rFonts w:asciiTheme="majorHAnsi" w:hAnsiTheme="majorHAnsi" w:cstheme="majorHAnsi"/>
          <w:color w:val="4D1979"/>
          <w:sz w:val="24"/>
          <w:szCs w:val="24"/>
        </w:rPr>
      </w:pPr>
      <w:bookmarkStart w:id="156" w:name="_Toc238046304"/>
      <w:r w:rsidRPr="00944FA8">
        <w:rPr>
          <w:rFonts w:asciiTheme="majorHAnsi" w:hAnsiTheme="majorHAnsi" w:cstheme="majorHAnsi"/>
          <w:color w:val="4D1979"/>
          <w:sz w:val="24"/>
          <w:szCs w:val="24"/>
        </w:rPr>
        <w:t>2.2 Acuity-to-Developmental-Level Rubric</w:t>
      </w:r>
      <w:bookmarkEnd w:id="156"/>
    </w:p>
    <w:p w14:paraId="6BE6A659"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The following rubric is proposed as a working framework. It is intended to guide intake assignment, not to override clinical judgment in supervision.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3500"/>
        <w:gridCol w:w="1800"/>
        <w:gridCol w:w="2560"/>
      </w:tblGrid>
      <w:tr w:rsidR="00065C3F" w:rsidRPr="009023BF" w14:paraId="59AC71FA" w14:textId="77777777">
        <w:trPr>
          <w:tblHeader/>
        </w:trPr>
        <w:tc>
          <w:tcPr>
            <w:tcW w:w="15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A888BD0"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Acuity tier</w:t>
            </w:r>
          </w:p>
        </w:tc>
        <w:tc>
          <w:tcPr>
            <w:tcW w:w="35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33685832"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Typical clinical picture</w:t>
            </w:r>
          </w:p>
        </w:tc>
        <w:tc>
          <w:tcPr>
            <w:tcW w:w="18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50C4164"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Appropriate level</w:t>
            </w:r>
          </w:p>
        </w:tc>
        <w:tc>
          <w:tcPr>
            <w:tcW w:w="25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2358142"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Required supports</w:t>
            </w:r>
          </w:p>
        </w:tc>
      </w:tr>
      <w:tr w:rsidR="00065C3F" w:rsidRPr="009023BF" w14:paraId="41BC4279" w14:textId="77777777">
        <w:tc>
          <w:tcPr>
            <w:tcW w:w="15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79D7C15"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Tier 1 — Mild</w:t>
            </w:r>
          </w:p>
        </w:tc>
        <w:tc>
          <w:tcPr>
            <w:tcW w:w="35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FAE108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Adjustment concerns, mild anxiety/low mood, school stress, parent–child relational tune-ups; no SI/SH; stable supports.</w:t>
            </w:r>
          </w:p>
        </w:tc>
        <w:tc>
          <w:tcPr>
            <w:tcW w:w="18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3BE437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Practicum and above</w:t>
            </w:r>
          </w:p>
        </w:tc>
        <w:tc>
          <w:tcPr>
            <w:tcW w:w="25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52F46C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Standard weekly supervision; C-SSRS administered at intake as standard procedure; consult with on-site supervisor if answers to questions 1 OR 2 are yes. treatment plan within 3 sessions.</w:t>
            </w:r>
          </w:p>
        </w:tc>
      </w:tr>
      <w:tr w:rsidR="00065C3F" w:rsidRPr="009023BF" w14:paraId="07BBC575" w14:textId="77777777">
        <w:tc>
          <w:tcPr>
            <w:tcW w:w="15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E4EFC8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Tier 2 — Moderate</w:t>
            </w:r>
          </w:p>
        </w:tc>
        <w:tc>
          <w:tcPr>
            <w:tcW w:w="35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73B192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Moderate anxiety/depression, grief, divorce/family transition, ADHD/neurodevelopmental supports, mild trauma history, passive SI without plan/intent.</w:t>
            </w:r>
          </w:p>
        </w:tc>
        <w:tc>
          <w:tcPr>
            <w:tcW w:w="18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140603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Internship I and above</w:t>
            </w:r>
          </w:p>
        </w:tc>
        <w:tc>
          <w:tcPr>
            <w:tcW w:w="25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DB79AD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Weekly supervision; C-SSRS administered based on intake and clinical judgment; safety plan template if any SI; treatment plan within 3 sessions.</w:t>
            </w:r>
          </w:p>
        </w:tc>
      </w:tr>
      <w:tr w:rsidR="00065C3F" w:rsidRPr="009023BF" w14:paraId="63483370" w14:textId="77777777">
        <w:tc>
          <w:tcPr>
            <w:tcW w:w="15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992D885"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Tier 3 — Higher</w:t>
            </w:r>
          </w:p>
        </w:tc>
        <w:tc>
          <w:tcPr>
            <w:tcW w:w="35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18936F1"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Active SI with plan or recent attempt, significant trauma symptoms, complex family/CPS involvement, eating concerns, identity-related distress with safety considerations, recent psychiatric hospitalization.</w:t>
            </w:r>
          </w:p>
        </w:tc>
        <w:tc>
          <w:tcPr>
            <w:tcW w:w="18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80D801D"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Doctoral students/ Internship students with director approval; case must be staffed with supervisor and/or clinic director.</w:t>
            </w:r>
          </w:p>
        </w:tc>
        <w:tc>
          <w:tcPr>
            <w:tcW w:w="25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8F893B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Weekly supervision + case consultation; written safety plan; Referral to ER for higher level of care if applicable; lower caseload to absorb intensity.</w:t>
            </w:r>
          </w:p>
        </w:tc>
      </w:tr>
      <w:tr w:rsidR="00065C3F" w:rsidRPr="009023BF" w14:paraId="44C37473" w14:textId="77777777">
        <w:tc>
          <w:tcPr>
            <w:tcW w:w="15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3EA4CF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Tier 4 — Beyond clinic scope</w:t>
            </w:r>
          </w:p>
        </w:tc>
        <w:tc>
          <w:tcPr>
            <w:tcW w:w="35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E97948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 xml:space="preserve">Acute psychosis, imminent danger requiring inpatient, active substance dependence, court-ordered treatment, active eating disorder requiring medical monitoring. </w:t>
            </w:r>
          </w:p>
        </w:tc>
        <w:tc>
          <w:tcPr>
            <w:tcW w:w="18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82A792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Refer out to appropriate community referral; do not open as a clinic case.</w:t>
            </w:r>
          </w:p>
        </w:tc>
        <w:tc>
          <w:tcPr>
            <w:tcW w:w="25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076B325"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Warm handoff to IOP/PHP/ER; follow safety/crisis protocol; document referral and follow-up.</w:t>
            </w:r>
          </w:p>
        </w:tc>
      </w:tr>
    </w:tbl>
    <w:p w14:paraId="195729BC" w14:textId="77777777" w:rsidR="00065C3F" w:rsidRPr="009023BF" w:rsidRDefault="00065C3F">
      <w:pPr>
        <w:spacing w:after="80"/>
        <w:rPr>
          <w:rFonts w:asciiTheme="majorHAnsi" w:hAnsiTheme="majorHAnsi" w:cstheme="majorHAns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3E469077" w14:textId="77777777">
        <w:tc>
          <w:tcPr>
            <w:tcW w:w="9360" w:type="dxa"/>
            <w:tcBorders>
              <w:top w:val="single" w:sz="4" w:space="0" w:color="B8B8B8"/>
              <w:left w:val="single" w:sz="4" w:space="0" w:color="B8B8B8"/>
              <w:bottom w:val="single" w:sz="4" w:space="0" w:color="B8B8B8"/>
              <w:right w:val="single" w:sz="4" w:space="0" w:color="B8B8B8"/>
            </w:tcBorders>
            <w:shd w:val="clear" w:color="auto" w:fill="F1ECF7"/>
            <w:tcMar>
              <w:top w:w="160" w:type="dxa"/>
              <w:left w:w="200" w:type="dxa"/>
              <w:bottom w:w="160" w:type="dxa"/>
              <w:right w:w="200" w:type="dxa"/>
            </w:tcMar>
          </w:tcPr>
          <w:p w14:paraId="3FE8CF7D" w14:textId="77777777" w:rsidR="00065C3F" w:rsidRPr="009023BF" w:rsidRDefault="00065C3F">
            <w:pPr>
              <w:spacing w:after="60"/>
              <w:rPr>
                <w:rFonts w:asciiTheme="majorHAnsi" w:hAnsiTheme="majorHAnsi" w:cstheme="majorHAnsi"/>
              </w:rPr>
            </w:pPr>
            <w:r w:rsidRPr="009023BF">
              <w:rPr>
                <w:rFonts w:asciiTheme="majorHAnsi" w:hAnsiTheme="majorHAnsi" w:cstheme="majorHAnsi"/>
                <w:b/>
                <w:bCs/>
                <w:caps/>
                <w:color w:val="4D1979"/>
                <w:sz w:val="20"/>
                <w:szCs w:val="20"/>
              </w:rPr>
              <w:t>Note</w:t>
            </w:r>
          </w:p>
          <w:p w14:paraId="616CBF1B"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 xml:space="preserve">How this rubric should be used at intake: </w:t>
            </w:r>
          </w:p>
          <w:p w14:paraId="23EC60B4"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When the FRC intake specialists or Claudia route a new referral, the assigning supervisor reviews the intake against this rubric before assigning to a student. If acuity appears to be Tier 3 or above, the case is staffed with the clinic director before assignment.</w:t>
            </w:r>
          </w:p>
        </w:tc>
      </w:tr>
      <w:tr w:rsidR="00065C3F" w:rsidRPr="009023BF" w14:paraId="6E0EE7EE" w14:textId="77777777">
        <w:tc>
          <w:tcPr>
            <w:tcW w:w="9360" w:type="dxa"/>
            <w:tcBorders>
              <w:top w:val="single" w:sz="4" w:space="0" w:color="B8B8B8"/>
              <w:left w:val="single" w:sz="4" w:space="0" w:color="B8B8B8"/>
              <w:bottom w:val="single" w:sz="4" w:space="0" w:color="B8B8B8"/>
              <w:right w:val="single" w:sz="4" w:space="0" w:color="B8B8B8"/>
            </w:tcBorders>
            <w:shd w:val="clear" w:color="auto" w:fill="FFF4D6"/>
            <w:tcMar>
              <w:top w:w="160" w:type="dxa"/>
              <w:left w:w="200" w:type="dxa"/>
              <w:bottom w:w="160" w:type="dxa"/>
              <w:right w:w="200" w:type="dxa"/>
            </w:tcMar>
          </w:tcPr>
          <w:p w14:paraId="3420EC1D" w14:textId="77777777" w:rsidR="00065C3F" w:rsidRPr="009023BF" w:rsidRDefault="00065C3F">
            <w:pPr>
              <w:spacing w:after="40" w:line="280" w:lineRule="auto"/>
              <w:rPr>
                <w:rFonts w:asciiTheme="majorHAnsi" w:hAnsiTheme="majorHAnsi" w:cstheme="majorHAnsi"/>
              </w:rPr>
            </w:pPr>
          </w:p>
        </w:tc>
      </w:tr>
    </w:tbl>
    <w:p w14:paraId="71B77721" w14:textId="77777777" w:rsidR="009023BF" w:rsidRDefault="009023BF">
      <w:pPr>
        <w:pStyle w:val="Heading2"/>
        <w:rPr>
          <w:rFonts w:cstheme="majorHAnsi"/>
        </w:rPr>
      </w:pPr>
    </w:p>
    <w:p w14:paraId="4CE475AB" w14:textId="5917662B" w:rsidR="00065C3F" w:rsidRPr="00944FA8" w:rsidRDefault="00065C3F" w:rsidP="00944FA8">
      <w:pPr>
        <w:pStyle w:val="Heading3"/>
        <w:rPr>
          <w:rFonts w:asciiTheme="majorHAnsi" w:hAnsiTheme="majorHAnsi" w:cstheme="majorHAnsi"/>
          <w:color w:val="4D1979"/>
          <w:sz w:val="24"/>
          <w:szCs w:val="24"/>
        </w:rPr>
      </w:pPr>
      <w:bookmarkStart w:id="157" w:name="_Toc238046305"/>
      <w:r w:rsidRPr="00944FA8">
        <w:rPr>
          <w:rFonts w:asciiTheme="majorHAnsi" w:hAnsiTheme="majorHAnsi" w:cstheme="majorHAnsi"/>
          <w:color w:val="4D1979"/>
          <w:sz w:val="24"/>
          <w:szCs w:val="24"/>
        </w:rPr>
        <w:t>2.3 Doctoral Student Supervisor Role</w:t>
      </w:r>
      <w:bookmarkEnd w:id="157"/>
    </w:p>
    <w:p w14:paraId="738303A6"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Doctoral students provide on-site clinical supervision under the umbrella of the clinic director. While serving in the supervisor role they:</w:t>
      </w:r>
    </w:p>
    <w:p w14:paraId="042FF20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Are physically on site during their assigned clinic hours.</w:t>
      </w:r>
    </w:p>
    <w:p w14:paraId="3E65317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Provide one (1) hour of individual or triadic supervision per week for assigned supervisee(s).</w:t>
      </w:r>
    </w:p>
    <w:p w14:paraId="4B2869A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rPr>
        <w:t>Complete the TCU Supervisor Training annually</w:t>
      </w:r>
    </w:p>
    <w:p w14:paraId="686A961E"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Review recorded sessions and document feedback to share in supervision. </w:t>
      </w:r>
    </w:p>
    <w:p w14:paraId="5C0DE44C"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Document each supervision meeting in the Supervision Notes.</w:t>
      </w:r>
    </w:p>
    <w:p w14:paraId="1BFC2AE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Are available for emergent consultation during clinic hours — see Section 5: Supervision and Section 4: Safety/Crisis.</w:t>
      </w:r>
    </w:p>
    <w:p w14:paraId="34078E7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Maintain personal professional liability insurance (or are covered through TCU/ISD employer coverage).</w:t>
      </w:r>
    </w:p>
    <w:p w14:paraId="20F1C9F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Complete midterm and final evaluations (PCPE) of each supervisee on time.</w:t>
      </w:r>
    </w:p>
    <w:p w14:paraId="76DEEFC9"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Consult with the Clinic Director as needed. </w:t>
      </w:r>
    </w:p>
    <w:p w14:paraId="61A1DC0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Maintain communication with the TCU faculty practicum/internship instructor as needed. </w:t>
      </w:r>
    </w:p>
    <w:p w14:paraId="1DCBB561" w14:textId="77777777" w:rsidR="009023BF" w:rsidRDefault="009023BF">
      <w:pPr>
        <w:pStyle w:val="Heading2"/>
        <w:rPr>
          <w:rFonts w:cstheme="majorHAnsi"/>
        </w:rPr>
      </w:pPr>
    </w:p>
    <w:p w14:paraId="19836CBD" w14:textId="26622254" w:rsidR="00065C3F" w:rsidRPr="00944FA8" w:rsidRDefault="00065C3F" w:rsidP="00944FA8">
      <w:pPr>
        <w:pStyle w:val="Heading3"/>
        <w:rPr>
          <w:rFonts w:asciiTheme="majorHAnsi" w:hAnsiTheme="majorHAnsi" w:cstheme="majorHAnsi"/>
          <w:color w:val="4D1979"/>
          <w:sz w:val="24"/>
          <w:szCs w:val="24"/>
        </w:rPr>
      </w:pPr>
      <w:bookmarkStart w:id="158" w:name="_Toc238046306"/>
      <w:r w:rsidRPr="00944FA8">
        <w:rPr>
          <w:rFonts w:asciiTheme="majorHAnsi" w:hAnsiTheme="majorHAnsi" w:cstheme="majorHAnsi"/>
          <w:color w:val="4D1979"/>
          <w:sz w:val="24"/>
          <w:szCs w:val="24"/>
        </w:rPr>
        <w:t>2.4 Scope of Practice Limits for All Students</w:t>
      </w:r>
      <w:bookmarkEnd w:id="15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12F34937"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61EF40DC" w14:textId="77777777" w:rsidR="00065C3F" w:rsidRPr="009023BF" w:rsidRDefault="00065C3F">
            <w:pPr>
              <w:spacing w:after="60"/>
              <w:rPr>
                <w:rFonts w:asciiTheme="majorHAnsi" w:hAnsiTheme="majorHAnsi" w:cstheme="majorHAnsi"/>
              </w:rPr>
            </w:pPr>
            <w:r w:rsidRPr="009023BF">
              <w:rPr>
                <w:rFonts w:asciiTheme="majorHAnsi" w:hAnsiTheme="majorHAnsi" w:cstheme="majorHAnsi"/>
                <w:b/>
                <w:bCs/>
                <w:caps/>
                <w:color w:val="A12C2C"/>
                <w:sz w:val="20"/>
                <w:szCs w:val="20"/>
              </w:rPr>
              <w:t>Important</w:t>
            </w:r>
          </w:p>
          <w:p w14:paraId="32982C96"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Students are graduate counselors-in-training, not licensed clinicians. You may not: diagnosis or recommend specific medications; provide forensic evaluations or court testimony without faculty authorization; conduct stand-alone psychological testing or diagnostic assessment outside approved clinic instruments (PSI-4, YSR, CBC, PHQ-9, GAD-7, C-SSRS); take cases that require services the clinic cannot provide (inpatient, IOP/PHP, medication management); or accept clients with whom you have a dual relationship.</w:t>
            </w:r>
          </w:p>
        </w:tc>
      </w:tr>
    </w:tbl>
    <w:p w14:paraId="1A4C8AD7" w14:textId="77777777" w:rsidR="00065C3F" w:rsidRPr="00944FA8" w:rsidRDefault="00065C3F" w:rsidP="00944FA8">
      <w:pPr>
        <w:pStyle w:val="Heading2"/>
        <w:rPr>
          <w:rFonts w:cstheme="majorHAnsi"/>
          <w:b/>
          <w:bCs/>
          <w:color w:val="4D1979"/>
          <w:sz w:val="28"/>
          <w:szCs w:val="28"/>
        </w:rPr>
      </w:pPr>
      <w:bookmarkStart w:id="159" w:name="_Toc238046307"/>
      <w:r w:rsidRPr="00944FA8">
        <w:rPr>
          <w:rFonts w:cstheme="majorHAnsi"/>
          <w:b/>
          <w:bCs/>
          <w:color w:val="4D1979"/>
          <w:sz w:val="28"/>
          <w:szCs w:val="28"/>
        </w:rPr>
        <w:t>3. Client Intake and Case Assignment</w:t>
      </w:r>
      <w:bookmarkEnd w:id="159"/>
    </w:p>
    <w:p w14:paraId="05771501" w14:textId="77777777" w:rsidR="00065C3F" w:rsidRPr="00944FA8" w:rsidRDefault="00065C3F" w:rsidP="00944FA8">
      <w:pPr>
        <w:pStyle w:val="Heading3"/>
        <w:rPr>
          <w:rFonts w:asciiTheme="majorHAnsi" w:hAnsiTheme="majorHAnsi" w:cstheme="majorHAnsi"/>
          <w:color w:val="4D1979"/>
          <w:sz w:val="24"/>
          <w:szCs w:val="24"/>
        </w:rPr>
      </w:pPr>
      <w:bookmarkStart w:id="160" w:name="_Toc238046308"/>
      <w:r w:rsidRPr="00944FA8">
        <w:rPr>
          <w:rFonts w:asciiTheme="majorHAnsi" w:hAnsiTheme="majorHAnsi" w:cstheme="majorHAnsi"/>
          <w:color w:val="4D1979"/>
          <w:sz w:val="24"/>
          <w:szCs w:val="24"/>
        </w:rPr>
        <w:t>3.1 Where Clients Come From</w:t>
      </w:r>
      <w:bookmarkEnd w:id="160"/>
    </w:p>
    <w:p w14:paraId="446D71FF" w14:textId="097821A2"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 xml:space="preserve">Clients are referred to the </w:t>
      </w:r>
      <w:r w:rsidR="002458F8">
        <w:rPr>
          <w:rFonts w:asciiTheme="majorHAnsi" w:hAnsiTheme="majorHAnsi" w:cstheme="majorHAnsi"/>
          <w:color w:val="222222"/>
        </w:rPr>
        <w:t>Frog</w:t>
      </w:r>
      <w:r w:rsidRPr="009023BF">
        <w:rPr>
          <w:rFonts w:asciiTheme="majorHAnsi" w:hAnsiTheme="majorHAnsi" w:cstheme="majorHAnsi"/>
          <w:color w:val="222222"/>
        </w:rPr>
        <w:t xml:space="preserve"> </w:t>
      </w:r>
      <w:r w:rsidR="002458F8">
        <w:rPr>
          <w:rFonts w:asciiTheme="majorHAnsi" w:hAnsiTheme="majorHAnsi" w:cstheme="majorHAnsi"/>
          <w:color w:val="222222"/>
        </w:rPr>
        <w:t>CARE</w:t>
      </w:r>
      <w:r w:rsidRPr="009023BF">
        <w:rPr>
          <w:rFonts w:asciiTheme="majorHAnsi" w:hAnsiTheme="majorHAnsi" w:cstheme="majorHAnsi"/>
          <w:color w:val="222222"/>
        </w:rPr>
        <w:t xml:space="preserve"> Clinic</w:t>
      </w:r>
      <w:r w:rsidR="002458F8">
        <w:rPr>
          <w:rFonts w:asciiTheme="majorHAnsi" w:hAnsiTheme="majorHAnsi" w:cstheme="majorHAnsi"/>
          <w:color w:val="222222"/>
        </w:rPr>
        <w:t>s</w:t>
      </w:r>
      <w:r w:rsidRPr="009023BF">
        <w:rPr>
          <w:rFonts w:asciiTheme="majorHAnsi" w:hAnsiTheme="majorHAnsi" w:cstheme="majorHAnsi"/>
          <w:color w:val="222222"/>
        </w:rPr>
        <w:t xml:space="preserve"> through FWISD intake specialists at the FRC. A parent or guardian completes the FWISD intake (and provides custody orders, if applicable) before the first session.</w:t>
      </w:r>
    </w:p>
    <w:p w14:paraId="35BB2B0A" w14:textId="12C88E9B" w:rsidR="00065C3F" w:rsidRPr="00944FA8" w:rsidRDefault="00065C3F" w:rsidP="00944FA8">
      <w:pPr>
        <w:pStyle w:val="Heading3"/>
        <w:rPr>
          <w:rFonts w:asciiTheme="majorHAnsi" w:hAnsiTheme="majorHAnsi" w:cstheme="majorHAnsi"/>
          <w:color w:val="4D1979"/>
          <w:sz w:val="24"/>
          <w:szCs w:val="24"/>
        </w:rPr>
      </w:pPr>
      <w:bookmarkStart w:id="161" w:name="_Toc238046309"/>
      <w:r w:rsidRPr="00944FA8">
        <w:rPr>
          <w:rFonts w:asciiTheme="majorHAnsi" w:hAnsiTheme="majorHAnsi" w:cstheme="majorHAnsi"/>
          <w:color w:val="4D1979"/>
          <w:sz w:val="24"/>
          <w:szCs w:val="24"/>
        </w:rPr>
        <w:t>3.2 Assignment Workflow</w:t>
      </w:r>
      <w:bookmarkEnd w:id="161"/>
    </w:p>
    <w:p w14:paraId="686EEB95" w14:textId="77777777" w:rsidR="00065C3F" w:rsidRPr="009023BF" w:rsidRDefault="00065C3F" w:rsidP="00065C3F">
      <w:pPr>
        <w:pStyle w:val="ListParagraph"/>
        <w:numPr>
          <w:ilvl w:val="0"/>
          <w:numId w:val="36"/>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FWISD intake specialists receive a referral from an FWISD employee or parent/guardian and gather initial information.</w:t>
      </w:r>
    </w:p>
    <w:p w14:paraId="0250A1E1" w14:textId="3987882F" w:rsidR="00065C3F" w:rsidRPr="009023BF" w:rsidRDefault="00065C3F" w:rsidP="00065C3F">
      <w:pPr>
        <w:pStyle w:val="ListParagraph"/>
        <w:numPr>
          <w:ilvl w:val="0"/>
          <w:numId w:val="36"/>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 xml:space="preserve">If appropriate for the </w:t>
      </w:r>
      <w:r w:rsidR="002458F8">
        <w:rPr>
          <w:rFonts w:asciiTheme="majorHAnsi" w:hAnsiTheme="majorHAnsi" w:cstheme="majorHAnsi"/>
          <w:color w:val="222222"/>
        </w:rPr>
        <w:t>Frog</w:t>
      </w:r>
      <w:r w:rsidRPr="009023BF">
        <w:rPr>
          <w:rFonts w:asciiTheme="majorHAnsi" w:hAnsiTheme="majorHAnsi" w:cstheme="majorHAnsi"/>
          <w:color w:val="222222"/>
        </w:rPr>
        <w:t xml:space="preserve"> C</w:t>
      </w:r>
      <w:r w:rsidR="002458F8">
        <w:rPr>
          <w:rFonts w:asciiTheme="majorHAnsi" w:hAnsiTheme="majorHAnsi" w:cstheme="majorHAnsi"/>
          <w:color w:val="222222"/>
        </w:rPr>
        <w:t>ARE</w:t>
      </w:r>
      <w:r w:rsidRPr="009023BF">
        <w:rPr>
          <w:rFonts w:asciiTheme="majorHAnsi" w:hAnsiTheme="majorHAnsi" w:cstheme="majorHAnsi"/>
          <w:color w:val="222222"/>
        </w:rPr>
        <w:t xml:space="preserve"> Clinic, the intake is routed to Dr. Mills, Claudia, and a Doctoral supervisor for review.</w:t>
      </w:r>
    </w:p>
    <w:p w14:paraId="6A5ED3AE" w14:textId="77777777" w:rsidR="00065C3F" w:rsidRPr="009023BF" w:rsidRDefault="00065C3F" w:rsidP="00065C3F">
      <w:pPr>
        <w:pStyle w:val="ListParagraph"/>
        <w:numPr>
          <w:ilvl w:val="0"/>
          <w:numId w:val="36"/>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The assigning supervisor matches the case to a student based on availability, developmental level (see Section 2.2 acuity rubric), modality fit (play, adolescent, family), language needs, and current caseload.</w:t>
      </w:r>
    </w:p>
    <w:p w14:paraId="52EBBB17" w14:textId="77777777" w:rsidR="00065C3F" w:rsidRPr="009023BF" w:rsidRDefault="00065C3F" w:rsidP="00065C3F">
      <w:pPr>
        <w:pStyle w:val="ListParagraph"/>
        <w:numPr>
          <w:ilvl w:val="0"/>
          <w:numId w:val="36"/>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The student is notified by email (Claudia will send and cc the supervisor), and the client is added to their ClinicNote dashboard.</w:t>
      </w:r>
    </w:p>
    <w:p w14:paraId="38753C05" w14:textId="77777777" w:rsidR="00065C3F" w:rsidRPr="009023BF" w:rsidRDefault="00065C3F" w:rsidP="00065C3F">
      <w:pPr>
        <w:pStyle w:val="ListParagraph"/>
        <w:numPr>
          <w:ilvl w:val="0"/>
          <w:numId w:val="36"/>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The student completes the “When Assigned” and “Pre-Session” items on the First-Session File Checklist.</w:t>
      </w:r>
    </w:p>
    <w:p w14:paraId="048C5D6B" w14:textId="2AF9FAF1" w:rsidR="00065C3F" w:rsidRPr="00944FA8" w:rsidRDefault="00065C3F" w:rsidP="00944FA8">
      <w:pPr>
        <w:pStyle w:val="Heading3"/>
        <w:rPr>
          <w:rFonts w:asciiTheme="majorHAnsi" w:hAnsiTheme="majorHAnsi" w:cstheme="majorHAnsi"/>
          <w:color w:val="4D1979"/>
          <w:sz w:val="24"/>
          <w:szCs w:val="24"/>
        </w:rPr>
      </w:pPr>
      <w:bookmarkStart w:id="162" w:name="_Toc238046310"/>
      <w:r w:rsidRPr="00944FA8">
        <w:rPr>
          <w:rFonts w:asciiTheme="majorHAnsi" w:hAnsiTheme="majorHAnsi" w:cstheme="majorHAnsi"/>
          <w:color w:val="4D1979"/>
          <w:sz w:val="24"/>
          <w:szCs w:val="24"/>
        </w:rPr>
        <w:t>3.3 Notification Timelines</w:t>
      </w:r>
      <w:bookmarkEnd w:id="16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4360"/>
        <w:gridCol w:w="2000"/>
      </w:tblGrid>
      <w:tr w:rsidR="00065C3F" w:rsidRPr="009023BF" w14:paraId="43BD5A44" w14:textId="77777777">
        <w:trPr>
          <w:tblHeader/>
        </w:trPr>
        <w:tc>
          <w:tcPr>
            <w:tcW w:w="30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7E87DEF"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Event</w:t>
            </w:r>
          </w:p>
        </w:tc>
        <w:tc>
          <w:tcPr>
            <w:tcW w:w="43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D33E5CF"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Proposed standard</w:t>
            </w:r>
          </w:p>
        </w:tc>
        <w:tc>
          <w:tcPr>
            <w:tcW w:w="20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5B040193"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Owner</w:t>
            </w:r>
          </w:p>
        </w:tc>
      </w:tr>
      <w:tr w:rsidR="00065C3F" w:rsidRPr="009023BF" w14:paraId="7799B577"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23CB1D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 notified of new client</w:t>
            </w:r>
          </w:p>
        </w:tc>
        <w:tc>
          <w:tcPr>
            <w:tcW w:w="4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D7EE4A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Minimum 48 hours before first scheduled session, whenever possible (24 hours minimum in unusual circumstances)</w:t>
            </w:r>
          </w:p>
        </w:tc>
        <w:tc>
          <w:tcPr>
            <w:tcW w:w="20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8170EA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Assigning supervisor + Claudia</w:t>
            </w:r>
          </w:p>
        </w:tc>
      </w:tr>
      <w:tr w:rsidR="00065C3F" w:rsidRPr="009023BF" w14:paraId="5BA77479" w14:textId="7777777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ED39B2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Doctoral supervisor notified of new supervisee assignment</w:t>
            </w:r>
          </w:p>
        </w:tc>
        <w:tc>
          <w:tcPr>
            <w:tcW w:w="4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6F409F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Minimum 1 week before the supervisee’s first session at the clinic</w:t>
            </w:r>
          </w:p>
        </w:tc>
        <w:tc>
          <w:tcPr>
            <w:tcW w:w="2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B306BE2"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 director</w:t>
            </w:r>
          </w:p>
        </w:tc>
      </w:tr>
      <w:tr w:rsidR="00065C3F" w:rsidRPr="009023BF" w14:paraId="677E82B6" w14:textId="77777777">
        <w:tc>
          <w:tcPr>
            <w:tcW w:w="30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22C28B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 receives full intake packet (FWISD intake, custody if applicable)</w:t>
            </w:r>
          </w:p>
        </w:tc>
        <w:tc>
          <w:tcPr>
            <w:tcW w:w="4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322B76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Same time as case assignment</w:t>
            </w:r>
          </w:p>
        </w:tc>
        <w:tc>
          <w:tcPr>
            <w:tcW w:w="20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5E2590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Claudia via ClinicNote</w:t>
            </w:r>
          </w:p>
        </w:tc>
      </w:tr>
    </w:tbl>
    <w:p w14:paraId="7B697527" w14:textId="77777777" w:rsidR="00065C3F" w:rsidRPr="009023BF" w:rsidRDefault="00065C3F">
      <w:pPr>
        <w:spacing w:after="60"/>
        <w:rPr>
          <w:rFonts w:asciiTheme="majorHAnsi" w:hAnsiTheme="majorHAnsi" w:cstheme="majorHAnsi"/>
        </w:rPr>
      </w:pPr>
    </w:p>
    <w:p w14:paraId="17C04EBC" w14:textId="77777777" w:rsidR="00065C3F" w:rsidRPr="00944FA8" w:rsidRDefault="00065C3F" w:rsidP="00944FA8">
      <w:pPr>
        <w:pStyle w:val="Heading3"/>
        <w:rPr>
          <w:rFonts w:asciiTheme="majorHAnsi" w:hAnsiTheme="majorHAnsi" w:cstheme="majorHAnsi"/>
          <w:color w:val="4D1979"/>
          <w:sz w:val="24"/>
          <w:szCs w:val="24"/>
        </w:rPr>
      </w:pPr>
      <w:bookmarkStart w:id="163" w:name="_Toc238046311"/>
      <w:r w:rsidRPr="00944FA8">
        <w:rPr>
          <w:rFonts w:asciiTheme="majorHAnsi" w:hAnsiTheme="majorHAnsi" w:cstheme="majorHAnsi"/>
          <w:color w:val="4D1979"/>
          <w:sz w:val="24"/>
          <w:szCs w:val="24"/>
        </w:rPr>
        <w:t>3.4 When We Stop Assigning Clients for the Semester</w:t>
      </w:r>
      <w:bookmarkEnd w:id="163"/>
    </w:p>
    <w:p w14:paraId="4799359F"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To protect continuity of care and meaningful clinical work in the final weeks of the semester, the clinic operates two distinct cutoffs: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300"/>
        <w:gridCol w:w="2860"/>
      </w:tblGrid>
      <w:tr w:rsidR="00065C3F" w:rsidRPr="009023BF" w14:paraId="578A309B" w14:textId="77777777">
        <w:trPr>
          <w:tblHeader/>
        </w:trPr>
        <w:tc>
          <w:tcPr>
            <w:tcW w:w="32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5BAAFEDC"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Student group</w:t>
            </w:r>
          </w:p>
        </w:tc>
        <w:tc>
          <w:tcPr>
            <w:tcW w:w="33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A001F8E"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Last date for new client assignment</w:t>
            </w:r>
          </w:p>
        </w:tc>
        <w:tc>
          <w:tcPr>
            <w:tcW w:w="28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1C75811"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Rationale</w:t>
            </w:r>
          </w:p>
        </w:tc>
      </w:tr>
      <w:tr w:rsidR="00065C3F" w:rsidRPr="009023BF" w14:paraId="74579686" w14:textId="77777777">
        <w:tc>
          <w:tcPr>
            <w:tcW w:w="3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B779F7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Graduating interns (no continuation past end of semester)</w:t>
            </w:r>
          </w:p>
        </w:tc>
        <w:tc>
          <w:tcPr>
            <w:tcW w:w="33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72EBF4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 xml:space="preserve">No new clients in the final 4 weeks unless approved by clinic director. Exceptions may include parent consultation surrounding specific concern. </w:t>
            </w:r>
          </w:p>
        </w:tc>
        <w:tc>
          <w:tcPr>
            <w:tcW w:w="28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76CCF41"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Allows time to establish therapeutic alliance and plan for transfer or termination.</w:t>
            </w:r>
          </w:p>
        </w:tc>
      </w:tr>
      <w:tr w:rsidR="00065C3F" w:rsidRPr="009023BF" w14:paraId="53D4AA94" w14:textId="77777777">
        <w:tc>
          <w:tcPr>
            <w:tcW w:w="3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F368F6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Internship students continuing into summer internship</w:t>
            </w:r>
          </w:p>
        </w:tc>
        <w:tc>
          <w:tcPr>
            <w:tcW w:w="33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B297FC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Up to the last clinic week of the semester</w:t>
            </w:r>
          </w:p>
        </w:tc>
        <w:tc>
          <w:tcPr>
            <w:tcW w:w="28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218933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These students can continue with clients across the term break.</w:t>
            </w:r>
          </w:p>
        </w:tc>
      </w:tr>
      <w:tr w:rsidR="00065C3F" w:rsidRPr="009023BF" w14:paraId="2201A5A4" w14:textId="77777777">
        <w:tc>
          <w:tcPr>
            <w:tcW w:w="3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0A0C470"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Practicum students NOT taking summer internship</w:t>
            </w:r>
          </w:p>
        </w:tc>
        <w:tc>
          <w:tcPr>
            <w:tcW w:w="33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29CB9E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5 weeks before end of semester (so final assigned client receives at least 4–5 sessions)</w:t>
            </w:r>
          </w:p>
        </w:tc>
        <w:tc>
          <w:tcPr>
            <w:tcW w:w="28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194BC1E"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Avoids opening cases that the student cannot ethically continue or transfer cleanly.</w:t>
            </w:r>
          </w:p>
        </w:tc>
      </w:tr>
      <w:tr w:rsidR="00065C3F" w:rsidRPr="009023BF" w14:paraId="0A9DF06E" w14:textId="77777777">
        <w:tc>
          <w:tcPr>
            <w:tcW w:w="3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43C36C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Practicum students continuing to internship</w:t>
            </w:r>
          </w:p>
        </w:tc>
        <w:tc>
          <w:tcPr>
            <w:tcW w:w="33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50E64F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Up to mid-semester; case may continue if both student and client agree</w:t>
            </w:r>
          </w:p>
        </w:tc>
        <w:tc>
          <w:tcPr>
            <w:tcW w:w="28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443DDB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Supports continuity into internship caseload.</w:t>
            </w:r>
          </w:p>
        </w:tc>
      </w:tr>
    </w:tbl>
    <w:p w14:paraId="681D66DA" w14:textId="77777777" w:rsidR="00065C3F" w:rsidRPr="009023BF" w:rsidRDefault="00065C3F">
      <w:pPr>
        <w:spacing w:after="80"/>
        <w:rPr>
          <w:rFonts w:asciiTheme="majorHAnsi" w:hAnsiTheme="majorHAnsi" w:cstheme="majorHAnsi"/>
        </w:rPr>
      </w:pPr>
    </w:p>
    <w:p w14:paraId="4AFFB08E" w14:textId="77777777" w:rsidR="00065C3F" w:rsidRPr="00944FA8" w:rsidRDefault="00065C3F" w:rsidP="00944FA8">
      <w:pPr>
        <w:pStyle w:val="Heading3"/>
        <w:rPr>
          <w:rFonts w:asciiTheme="majorHAnsi" w:hAnsiTheme="majorHAnsi" w:cstheme="majorHAnsi"/>
          <w:color w:val="4D1979"/>
          <w:sz w:val="24"/>
          <w:szCs w:val="24"/>
        </w:rPr>
      </w:pPr>
      <w:bookmarkStart w:id="164" w:name="_Toc238046312"/>
      <w:r w:rsidRPr="00944FA8">
        <w:rPr>
          <w:rFonts w:asciiTheme="majorHAnsi" w:hAnsiTheme="majorHAnsi" w:cstheme="majorHAnsi"/>
          <w:color w:val="4D1979"/>
          <w:sz w:val="24"/>
          <w:szCs w:val="24"/>
        </w:rPr>
        <w:t>3.5 First-Session File Checklist</w:t>
      </w:r>
      <w:bookmarkEnd w:id="164"/>
    </w:p>
    <w:p w14:paraId="4E251EFD"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Use the First-Session File Checklist (Appendix B) for every new client. The summary below is the minimum sequence overview.</w:t>
      </w:r>
    </w:p>
    <w:p w14:paraId="01229CDE" w14:textId="77777777" w:rsidR="00065C3F" w:rsidRPr="009023BF" w:rsidRDefault="00065C3F">
      <w:pPr>
        <w:pStyle w:val="Heading4"/>
        <w:rPr>
          <w:rFonts w:cstheme="majorHAnsi"/>
        </w:rPr>
      </w:pPr>
      <w:r w:rsidRPr="009023BF">
        <w:rPr>
          <w:rFonts w:cstheme="majorHAnsi"/>
        </w:rPr>
        <w:t>When the case is assigned</w:t>
      </w:r>
    </w:p>
    <w:p w14:paraId="27E892A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Review the FWISD intake in ClinicNote prior to the session</w:t>
      </w:r>
    </w:p>
    <w:p w14:paraId="204F6F6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Review the custody agreement, if applicable.</w:t>
      </w:r>
    </w:p>
    <w:p w14:paraId="2272B4FA"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If the family is Spanish-speaking, contact Claudia to arrange interpretation; provide a Spanish copy of your Professional Disclosure Statement and intake documents. </w:t>
      </w:r>
    </w:p>
    <w:p w14:paraId="2595AD22" w14:textId="77777777" w:rsidR="00065C3F" w:rsidRPr="009023BF" w:rsidRDefault="00065C3F">
      <w:pPr>
        <w:pStyle w:val="Heading4"/>
        <w:rPr>
          <w:rFonts w:cstheme="majorHAnsi"/>
        </w:rPr>
      </w:pPr>
      <w:r w:rsidRPr="009023BF">
        <w:rPr>
          <w:rFonts w:cstheme="majorHAnsi"/>
        </w:rPr>
        <w:t>Pre-session</w:t>
      </w:r>
    </w:p>
    <w:p w14:paraId="7A1FA60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Create a purple client folder with: Professional Disclosure Statement (2 copies), Privacy Practices, Permission to Record/Videotape, Release of Information. </w:t>
      </w:r>
    </w:p>
    <w:p w14:paraId="2B32988E"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Pull the appropriate screeners from the filing cabinet (PSI for parent; YSR ages 11–18; CBC ages 4–10; PHQ-9 and GAD-7 for ages 11/12+).</w:t>
      </w:r>
    </w:p>
    <w:p w14:paraId="4F134EA2" w14:textId="77777777" w:rsidR="00065C3F" w:rsidRPr="009023BF" w:rsidRDefault="00065C3F">
      <w:pPr>
        <w:pStyle w:val="Heading4"/>
        <w:rPr>
          <w:rFonts w:cstheme="majorHAnsi"/>
        </w:rPr>
      </w:pPr>
      <w:r w:rsidRPr="009023BF">
        <w:rPr>
          <w:rFonts w:cstheme="majorHAnsi"/>
        </w:rPr>
        <w:t>During the session</w:t>
      </w:r>
    </w:p>
    <w:p w14:paraId="32BC8EE5"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Conduct the initial intake meeting with parent and child/adolescent. </w:t>
      </w:r>
      <w:r w:rsidRPr="009023BF">
        <w:rPr>
          <w:rFonts w:asciiTheme="majorHAnsi" w:hAnsiTheme="majorHAnsi" w:cstheme="majorHAnsi"/>
          <w:b/>
          <w:bCs/>
          <w:color w:val="222222"/>
        </w:rPr>
        <w:t>Do not begin live recording until consent forms are signe</w:t>
      </w:r>
      <w:r w:rsidRPr="009023BF">
        <w:rPr>
          <w:rFonts w:asciiTheme="majorHAnsi" w:hAnsiTheme="majorHAnsi" w:cstheme="majorHAnsi"/>
          <w:color w:val="222222"/>
        </w:rPr>
        <w:t>d.</w:t>
      </w:r>
    </w:p>
    <w:p w14:paraId="06C2AC34"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Complete and obtain signatures on Professional Disclosure Statement, Permission to Record/Videotape, and Release of Information. Provide copy of Privacy Practices,</w:t>
      </w:r>
    </w:p>
    <w:p w14:paraId="7555058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Complete the C-SSRS (Columbia) only if clinically indicated OR if you are in Practicum. </w:t>
      </w:r>
    </w:p>
    <w:p w14:paraId="59C2068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Complete the Intake Summary Report (used only for the initial session).</w:t>
      </w:r>
    </w:p>
    <w:p w14:paraId="0382287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Administer assessments as time allows (e.g., guardian can complete while in the waiting room).</w:t>
      </w:r>
    </w:p>
    <w:p w14:paraId="33571D85" w14:textId="77777777" w:rsidR="00065C3F" w:rsidRPr="009023BF" w:rsidRDefault="00065C3F">
      <w:pPr>
        <w:pStyle w:val="Heading4"/>
        <w:rPr>
          <w:rFonts w:cstheme="majorHAnsi"/>
        </w:rPr>
      </w:pPr>
      <w:r w:rsidRPr="009023BF">
        <w:rPr>
          <w:rFonts w:cstheme="majorHAnsi"/>
        </w:rPr>
        <w:t>Post-session (same day when possible; within 24 hours required)</w:t>
      </w:r>
    </w:p>
    <w:p w14:paraId="30144B50"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Update Appointment Attendance on the Clinic Note dashboard.</w:t>
      </w:r>
    </w:p>
    <w:p w14:paraId="159A074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Write the DAP progress note in ClinicNote and submit to your supervisor.</w:t>
      </w:r>
    </w:p>
    <w:p w14:paraId="511689C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If risk assessment was completed, file the Suicide &amp; Risk Assessment Incident Report in ClinicNote and notify supervisor and/or Dr. Mills.</w:t>
      </w:r>
    </w:p>
    <w:p w14:paraId="68B1A190"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If a CPS report was made, complete the CPS Incident Report Form in ClinicNote and notify supervisor and/or Dr. Mills.</w:t>
      </w:r>
    </w:p>
    <w:p w14:paraId="01900994" w14:textId="77777777" w:rsidR="00065C3F" w:rsidRPr="009023BF" w:rsidRDefault="00065C3F" w:rsidP="000A6C64">
      <w:pPr>
        <w:spacing w:before="30" w:after="30" w:line="290" w:lineRule="auto"/>
        <w:ind w:left="360"/>
        <w:rPr>
          <w:rFonts w:asciiTheme="majorHAnsi" w:hAnsiTheme="majorHAnsi" w:cstheme="majorHAnsi"/>
        </w:rPr>
      </w:pPr>
    </w:p>
    <w:p w14:paraId="0DCC1456" w14:textId="77777777" w:rsidR="00065C3F" w:rsidRPr="00944FA8" w:rsidRDefault="00065C3F" w:rsidP="00944FA8">
      <w:pPr>
        <w:pStyle w:val="Heading2"/>
        <w:rPr>
          <w:rFonts w:cstheme="majorHAnsi"/>
          <w:b/>
          <w:bCs/>
          <w:color w:val="4D1979"/>
          <w:sz w:val="28"/>
          <w:szCs w:val="28"/>
        </w:rPr>
      </w:pPr>
      <w:bookmarkStart w:id="165" w:name="_Toc238046313"/>
      <w:r w:rsidRPr="00944FA8">
        <w:rPr>
          <w:rFonts w:cstheme="majorHAnsi"/>
          <w:b/>
          <w:bCs/>
          <w:color w:val="4D1979"/>
          <w:sz w:val="28"/>
          <w:szCs w:val="28"/>
        </w:rPr>
        <w:t>4. Safety, Crisis Response, and Emergency Procedures</w:t>
      </w:r>
      <w:bookmarkEnd w:id="165"/>
    </w:p>
    <w:p w14:paraId="6934E91A" w14:textId="77777777" w:rsidR="00065C3F" w:rsidRPr="00944FA8" w:rsidRDefault="00065C3F" w:rsidP="00944FA8">
      <w:pPr>
        <w:pStyle w:val="Heading3"/>
        <w:rPr>
          <w:rFonts w:asciiTheme="majorHAnsi" w:hAnsiTheme="majorHAnsi" w:cstheme="majorHAnsi"/>
          <w:color w:val="4D1979"/>
          <w:sz w:val="24"/>
          <w:szCs w:val="24"/>
        </w:rPr>
      </w:pPr>
      <w:bookmarkStart w:id="166" w:name="_Toc238046314"/>
      <w:r w:rsidRPr="00944FA8">
        <w:rPr>
          <w:rFonts w:asciiTheme="majorHAnsi" w:hAnsiTheme="majorHAnsi" w:cstheme="majorHAnsi"/>
          <w:color w:val="4D1979"/>
          <w:sz w:val="24"/>
          <w:szCs w:val="24"/>
        </w:rPr>
        <w:t>4.1 Core Principle</w:t>
      </w:r>
      <w:bookmarkEnd w:id="16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2D307668"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2DDF8930" w14:textId="77777777" w:rsidR="00065C3F" w:rsidRPr="009023BF" w:rsidRDefault="00065C3F">
            <w:pPr>
              <w:spacing w:after="60"/>
              <w:rPr>
                <w:rFonts w:asciiTheme="majorHAnsi" w:hAnsiTheme="majorHAnsi" w:cstheme="majorHAnsi"/>
              </w:rPr>
            </w:pPr>
            <w:r w:rsidRPr="009023BF">
              <w:rPr>
                <w:rFonts w:asciiTheme="majorHAnsi" w:hAnsiTheme="majorHAnsi" w:cstheme="majorHAnsi"/>
                <w:b/>
                <w:bCs/>
                <w:caps/>
                <w:color w:val="A12C2C"/>
                <w:sz w:val="20"/>
                <w:szCs w:val="20"/>
              </w:rPr>
              <w:t>Important</w:t>
            </w:r>
          </w:p>
          <w:p w14:paraId="739EC675"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You are never out of earshot or alone in the clinic with a client expressing severe risk. If you are uncertain, alert another person and stay with the client. See something, say something. Trust your intuition.</w:t>
            </w:r>
          </w:p>
        </w:tc>
      </w:tr>
    </w:tbl>
    <w:p w14:paraId="1A93F056" w14:textId="77777777" w:rsidR="009023BF" w:rsidRDefault="009023BF">
      <w:pPr>
        <w:pStyle w:val="Heading2"/>
        <w:rPr>
          <w:rFonts w:cstheme="majorHAnsi"/>
        </w:rPr>
      </w:pPr>
    </w:p>
    <w:p w14:paraId="373B5005" w14:textId="0DF56798" w:rsidR="00065C3F" w:rsidRPr="00944FA8" w:rsidRDefault="00065C3F" w:rsidP="00944FA8">
      <w:pPr>
        <w:pStyle w:val="Heading3"/>
        <w:rPr>
          <w:rFonts w:asciiTheme="majorHAnsi" w:hAnsiTheme="majorHAnsi" w:cstheme="majorHAnsi"/>
          <w:color w:val="4D1979"/>
          <w:sz w:val="24"/>
          <w:szCs w:val="24"/>
        </w:rPr>
      </w:pPr>
      <w:bookmarkStart w:id="167" w:name="_Toc238046315"/>
      <w:r w:rsidRPr="00944FA8">
        <w:rPr>
          <w:rFonts w:asciiTheme="majorHAnsi" w:hAnsiTheme="majorHAnsi" w:cstheme="majorHAnsi"/>
          <w:color w:val="4D1979"/>
          <w:sz w:val="24"/>
          <w:szCs w:val="24"/>
        </w:rPr>
        <w:t>4.2 Quick Reference: What did I hear?</w:t>
      </w:r>
      <w:bookmarkEnd w:id="16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580"/>
        <w:gridCol w:w="3580"/>
      </w:tblGrid>
      <w:tr w:rsidR="00065C3F" w:rsidRPr="009023BF" w14:paraId="5377722F" w14:textId="77777777" w:rsidTr="497C639F">
        <w:trPr>
          <w:tblHeader/>
        </w:trPr>
        <w:tc>
          <w:tcPr>
            <w:tcW w:w="22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79799A4B"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Trigger</w:t>
            </w:r>
          </w:p>
        </w:tc>
        <w:tc>
          <w:tcPr>
            <w:tcW w:w="358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9211E37"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First action</w:t>
            </w:r>
          </w:p>
        </w:tc>
        <w:tc>
          <w:tcPr>
            <w:tcW w:w="358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690FE46"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Then</w:t>
            </w:r>
          </w:p>
        </w:tc>
      </w:tr>
      <w:tr w:rsidR="00065C3F" w:rsidRPr="009023BF" w14:paraId="451EB9DB"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8645C1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Tornado/severe weather siren</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D2E21E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Calmly leave through the exit by to Carter Riverside High School Cafeteria (FWISD staff and Dr. Mills have access badge). We will meet at door 6 of Riverside HS.</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5DD8115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Account for clients and staff; remain until all-clear.</w:t>
            </w:r>
          </w:p>
        </w:tc>
      </w:tr>
      <w:tr w:rsidR="00065C3F" w:rsidRPr="009023BF" w14:paraId="284BBF12"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6CCF2AE"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Fire alarm</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F86DB2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Calmly walk yourself and your client out through your nearest exit to the parking lot</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392F84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Account for clients; do not re-enter until cleared.</w:t>
            </w:r>
          </w:p>
        </w:tc>
      </w:tr>
      <w:tr w:rsidR="00065C3F" w:rsidRPr="009023BF" w14:paraId="75F4A0C0"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CEDD201"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Active on-site crisis (lockdown trigger)</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4A9E609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Move to the workroom and lock the doors</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38ECF80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Remain locked down until notified by appropriate personnel. Lockdown is also triggered automatically when Carter Riverside HS or MS goes into lockdown-we follow their level of response.</w:t>
            </w:r>
          </w:p>
        </w:tc>
      </w:tr>
      <w:tr w:rsidR="00065C3F" w:rsidRPr="009023BF" w14:paraId="4EE5E536"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4C7CF0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Client discloses SI or self-harm</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05DFAF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 xml:space="preserve">Administer the C-SSRS (Columbia) Risk Assessment and inform the on-site supervisor immediately. If client presents imminent harm to self, do NOT leave them alone, use the phone in office to call front desk (52800) or open the door and notify anyone nearby that you need a C-SSRS and supervisor. </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0718AC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See Section 4.4 for the SI/SH decision tree.</w:t>
            </w:r>
          </w:p>
        </w:tc>
      </w:tr>
      <w:tr w:rsidR="00065C3F" w:rsidRPr="009023BF" w14:paraId="24C73C0D"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497184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Client discloses abuse/neglect of a minor, elder, or disabled person</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138AC5C4" w14:textId="77777777" w:rsidR="00065C3F" w:rsidRPr="009023BF" w:rsidRDefault="00065C3F">
            <w:pPr>
              <w:rPr>
                <w:rFonts w:asciiTheme="majorHAnsi" w:hAnsiTheme="majorHAnsi" w:cstheme="majorHAnsi"/>
                <w:color w:val="222222"/>
                <w:sz w:val="21"/>
                <w:szCs w:val="21"/>
              </w:rPr>
            </w:pPr>
            <w:r w:rsidRPr="009023BF">
              <w:rPr>
                <w:rFonts w:asciiTheme="majorHAnsi" w:hAnsiTheme="majorHAnsi" w:cstheme="majorHAnsi"/>
                <w:color w:val="222222"/>
                <w:sz w:val="21"/>
                <w:szCs w:val="21"/>
              </w:rPr>
              <w:t xml:space="preserve">Inform the client that you are mandated to report (in a therapeutically appropriate manner) Inform on-site supervisor immediately; make the CPS report from a clinic phone with the supervisor assistance if needed. </w:t>
            </w:r>
          </w:p>
          <w:p w14:paraId="4DD1BA9B" w14:textId="77777777" w:rsidR="00065C3F" w:rsidRPr="009023BF" w:rsidRDefault="00065C3F">
            <w:pPr>
              <w:rPr>
                <w:rFonts w:asciiTheme="majorHAnsi" w:hAnsiTheme="majorHAnsi" w:cstheme="majorHAnsi"/>
                <w:sz w:val="21"/>
                <w:szCs w:val="21"/>
              </w:rPr>
            </w:pPr>
          </w:p>
          <w:p w14:paraId="01F0B450" w14:textId="77777777" w:rsidR="00065C3F" w:rsidRPr="009023BF" w:rsidRDefault="00065C3F">
            <w:pPr>
              <w:rPr>
                <w:rFonts w:asciiTheme="majorHAnsi" w:hAnsiTheme="majorHAnsi" w:cstheme="majorHAnsi"/>
              </w:rPr>
            </w:pPr>
            <w:r w:rsidRPr="009023BF">
              <w:rPr>
                <w:rFonts w:asciiTheme="majorHAnsi" w:hAnsiTheme="majorHAnsi" w:cstheme="majorHAnsi"/>
                <w:sz w:val="21"/>
                <w:szCs w:val="21"/>
              </w:rPr>
              <w:t xml:space="preserve">Note: If imminent threat, consult with on-site supervisor BEFORE letting client leave. </w:t>
            </w:r>
          </w:p>
        </w:tc>
        <w:tc>
          <w:tcPr>
            <w:tcW w:w="358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0A42190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 xml:space="preserve">Complete the CPS Incident Report Form in Clinic Note and notify Dr. Mills and supervisor. </w:t>
            </w:r>
          </w:p>
        </w:tc>
      </w:tr>
      <w:tr w:rsidR="00065C3F" w:rsidRPr="009023BF" w14:paraId="0D4570A6" w14:textId="77777777" w:rsidTr="497C639F">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A5777A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Medical emergency</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8965AC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Call 911; alert another person; do not move the client unless necessary for safety</w:t>
            </w:r>
          </w:p>
        </w:tc>
        <w:tc>
          <w:tcPr>
            <w:tcW w:w="358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B259EA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Notify clinic director; document incident.</w:t>
            </w:r>
          </w:p>
        </w:tc>
      </w:tr>
    </w:tbl>
    <w:p w14:paraId="3BFF5850" w14:textId="77777777" w:rsidR="00065C3F" w:rsidRPr="009023BF" w:rsidRDefault="00065C3F">
      <w:pPr>
        <w:spacing w:after="60"/>
        <w:rPr>
          <w:rFonts w:asciiTheme="majorHAnsi" w:hAnsiTheme="majorHAnsi" w:cstheme="majorHAnsi"/>
        </w:rPr>
      </w:pPr>
    </w:p>
    <w:p w14:paraId="4DEBBDE4" w14:textId="77777777" w:rsidR="00065C3F" w:rsidRPr="00944FA8" w:rsidRDefault="00065C3F" w:rsidP="00944FA8">
      <w:pPr>
        <w:pStyle w:val="Heading3"/>
        <w:rPr>
          <w:rFonts w:asciiTheme="majorHAnsi" w:hAnsiTheme="majorHAnsi" w:cstheme="majorHAnsi"/>
          <w:color w:val="4D1979"/>
          <w:sz w:val="24"/>
          <w:szCs w:val="24"/>
        </w:rPr>
      </w:pPr>
      <w:bookmarkStart w:id="168" w:name="_Toc238046316"/>
      <w:r w:rsidRPr="00944FA8">
        <w:rPr>
          <w:rFonts w:asciiTheme="majorHAnsi" w:hAnsiTheme="majorHAnsi" w:cstheme="majorHAnsi"/>
          <w:color w:val="4D1979"/>
          <w:sz w:val="24"/>
          <w:szCs w:val="24"/>
        </w:rPr>
        <w:t>4.3 Who to Contact Decision Tree</w:t>
      </w:r>
      <w:bookmarkEnd w:id="168"/>
    </w:p>
    <w:p w14:paraId="67E0C2F2"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Use the following sequence whenever you are unsure whether to interrupt your supervisor or look something up yourself.</w:t>
      </w:r>
    </w:p>
    <w:p w14:paraId="34A3A611" w14:textId="77777777" w:rsidR="00065C3F" w:rsidRPr="009023BF" w:rsidRDefault="00065C3F" w:rsidP="00065C3F">
      <w:pPr>
        <w:pStyle w:val="ListParagraph"/>
        <w:numPr>
          <w:ilvl w:val="0"/>
          <w:numId w:val="26"/>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Is this a matter of mortal threat? (Am I or my client in immediate danger?) → If YES: notify the on-site supervisor immediately and follow the appropriate emergency protocol.</w:t>
      </w:r>
    </w:p>
    <w:p w14:paraId="0526A016" w14:textId="77777777" w:rsidR="00065C3F" w:rsidRPr="009023BF" w:rsidRDefault="00065C3F" w:rsidP="00065C3F">
      <w:pPr>
        <w:pStyle w:val="ListParagraph"/>
        <w:numPr>
          <w:ilvl w:val="0"/>
          <w:numId w:val="26"/>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If NO: Is the question or concern one that requires an immediate or time-restricted response (e.g., a CPS report, SI/SH, child safety)? → If YES: notify the on-site supervisor immediately.</w:t>
      </w:r>
    </w:p>
    <w:p w14:paraId="35D83187" w14:textId="77777777" w:rsidR="00065C3F" w:rsidRPr="009023BF" w:rsidRDefault="00065C3F" w:rsidP="00065C3F">
      <w:pPr>
        <w:pStyle w:val="ListParagraph"/>
        <w:numPr>
          <w:ilvl w:val="0"/>
          <w:numId w:val="26"/>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If NO: Is the question clinical (about the client or the counseling) or procedural (about processes or documentation)?</w:t>
      </w:r>
    </w:p>
    <w:p w14:paraId="41F0D119" w14:textId="77777777" w:rsidR="00065C3F" w:rsidRPr="009023BF" w:rsidRDefault="00065C3F" w:rsidP="00065C3F">
      <w:pPr>
        <w:pStyle w:val="ListParagraph"/>
        <w:numPr>
          <w:ilvl w:val="1"/>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Clinical → bring it to your next individual supervision meeting.</w:t>
      </w:r>
    </w:p>
    <w:p w14:paraId="40F4E96A" w14:textId="2DC7F4F5" w:rsidR="009023BF" w:rsidRPr="009023BF" w:rsidRDefault="00065C3F" w:rsidP="009023BF">
      <w:pPr>
        <w:pStyle w:val="ListParagraph"/>
        <w:numPr>
          <w:ilvl w:val="1"/>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Procedural → first check Handbook, ClinicNote files, the orientation deck; then ask the supervisor or clinic staff if you still need help.</w:t>
      </w:r>
    </w:p>
    <w:p w14:paraId="66BB19CF" w14:textId="648E44DE" w:rsidR="00065C3F" w:rsidRPr="00944FA8" w:rsidRDefault="00065C3F" w:rsidP="00944FA8">
      <w:pPr>
        <w:pStyle w:val="Heading3"/>
        <w:rPr>
          <w:rFonts w:asciiTheme="majorHAnsi" w:hAnsiTheme="majorHAnsi" w:cstheme="majorHAnsi"/>
          <w:color w:val="4D1979"/>
          <w:sz w:val="24"/>
          <w:szCs w:val="24"/>
        </w:rPr>
      </w:pPr>
      <w:bookmarkStart w:id="169" w:name="_Toc238046317"/>
      <w:r w:rsidRPr="00944FA8">
        <w:rPr>
          <w:rFonts w:asciiTheme="majorHAnsi" w:hAnsiTheme="majorHAnsi" w:cstheme="majorHAnsi"/>
          <w:color w:val="4D1979"/>
          <w:sz w:val="24"/>
          <w:szCs w:val="24"/>
        </w:rPr>
        <w:t>4.4 SI/SH Response Protocol</w:t>
      </w:r>
      <w:bookmarkEnd w:id="169"/>
    </w:p>
    <w:p w14:paraId="32DA0798"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When a client discloses suicidal ideation or self-harm:</w:t>
      </w:r>
    </w:p>
    <w:p w14:paraId="7162338C" w14:textId="77777777" w:rsidR="00065C3F" w:rsidRPr="009023BF" w:rsidRDefault="00065C3F" w:rsidP="00065C3F">
      <w:pPr>
        <w:pStyle w:val="ListParagraph"/>
        <w:numPr>
          <w:ilvl w:val="0"/>
          <w:numId w:val="27"/>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Stay with the client. Alert another person on site without leaving the client alone. Call 52800 from the phone in office or open door to alert nearest clinician. If in practicum follow the practicum suicide risk protocol that includes live observation of risk assessment from site supervisor.</w:t>
      </w:r>
    </w:p>
    <w:p w14:paraId="5F608030" w14:textId="77777777" w:rsidR="00065C3F" w:rsidRPr="009023BF" w:rsidRDefault="00065C3F" w:rsidP="00065C3F">
      <w:pPr>
        <w:pStyle w:val="ListParagraph"/>
        <w:numPr>
          <w:ilvl w:val="0"/>
          <w:numId w:val="27"/>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Administer the C-SSRS (Columbia) Risk Assessment. Document responses verbatim where possible.</w:t>
      </w:r>
    </w:p>
    <w:p w14:paraId="142294DF" w14:textId="77777777" w:rsidR="00065C3F" w:rsidRPr="009023BF" w:rsidRDefault="00065C3F" w:rsidP="00065C3F">
      <w:pPr>
        <w:pStyle w:val="ListParagraph"/>
        <w:numPr>
          <w:ilvl w:val="0"/>
          <w:numId w:val="27"/>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Inform the on-site supervisor of level of risk. The supervisor makes the disposition decision with you.</w:t>
      </w:r>
    </w:p>
    <w:p w14:paraId="0DB5E3EA" w14:textId="77777777" w:rsidR="00065C3F" w:rsidRPr="009023BF" w:rsidRDefault="00065C3F" w:rsidP="00065C3F">
      <w:pPr>
        <w:pStyle w:val="ListParagraph"/>
        <w:numPr>
          <w:ilvl w:val="0"/>
          <w:numId w:val="27"/>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Disposition based on C-SSRS:</w:t>
      </w:r>
    </w:p>
    <w:p w14:paraId="15F544A1" w14:textId="77777777" w:rsidR="00065C3F" w:rsidRPr="009023BF" w:rsidRDefault="00065C3F" w:rsidP="00065C3F">
      <w:pPr>
        <w:pStyle w:val="ListParagraph"/>
        <w:numPr>
          <w:ilvl w:val="1"/>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Mild–Moderate: Inform caregiver during the session and create a written safety plan with the client. Provide caregiver with crisis numbers (911, MHMR Crisis Line 800-762-0157, 988).</w:t>
      </w:r>
    </w:p>
    <w:p w14:paraId="7D5685F0" w14:textId="77777777" w:rsidR="00065C3F" w:rsidRPr="009023BF" w:rsidRDefault="00065C3F" w:rsidP="00065C3F">
      <w:pPr>
        <w:pStyle w:val="ListParagraph"/>
        <w:numPr>
          <w:ilvl w:val="1"/>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Moderate–Severe: Refer client for further assessment (E.R.). Coordinate warm handoff with caregiver. Document the referral and complete the referral form- one copy for the parent/guardian and one copy for your client file. </w:t>
      </w:r>
    </w:p>
    <w:p w14:paraId="7B5D43E4" w14:textId="77777777" w:rsidR="00065C3F" w:rsidRPr="009023BF" w:rsidRDefault="00065C3F" w:rsidP="00065C3F">
      <w:pPr>
        <w:pStyle w:val="ListParagraph"/>
        <w:numPr>
          <w:ilvl w:val="1"/>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Severe SI/SH: Initiate emergency disposition (caregiver transport to ER, or call 911 if caregiver cannot safely transport). Do not allow the client to leave alone. Document the referral and complete the referral form- one copy for the parent/guardian and one copy for your client file.  </w:t>
      </w:r>
    </w:p>
    <w:p w14:paraId="44027DD6" w14:textId="77777777" w:rsidR="00065C3F" w:rsidRPr="009023BF" w:rsidRDefault="00065C3F" w:rsidP="00065C3F">
      <w:pPr>
        <w:pStyle w:val="ListParagraph"/>
        <w:numPr>
          <w:ilvl w:val="0"/>
          <w:numId w:val="27"/>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For any moderate or severe disclosure, follow up with the caregiver within 24 hours.</w:t>
      </w:r>
    </w:p>
    <w:p w14:paraId="2EA245E6" w14:textId="77777777" w:rsidR="00065C3F" w:rsidRPr="009023BF" w:rsidRDefault="00065C3F" w:rsidP="00065C3F">
      <w:pPr>
        <w:pStyle w:val="ListParagraph"/>
        <w:numPr>
          <w:ilvl w:val="0"/>
          <w:numId w:val="27"/>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Complete the Suicide &amp; Risk Assessment Incident Report in ClinicNote. Upload to the client’s folder.</w:t>
      </w:r>
    </w:p>
    <w:p w14:paraId="69650C1B" w14:textId="67FC9BC7" w:rsidR="009023BF" w:rsidRPr="009023BF" w:rsidRDefault="00065C3F" w:rsidP="009023BF">
      <w:pPr>
        <w:pStyle w:val="ListParagraph"/>
        <w:numPr>
          <w:ilvl w:val="0"/>
          <w:numId w:val="27"/>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Debrief with your supervisor/ Dr. Mills before leaving the clinic that day.</w:t>
      </w:r>
    </w:p>
    <w:p w14:paraId="61FCE44A" w14:textId="3877DCF9" w:rsidR="00065C3F" w:rsidRPr="00944FA8" w:rsidRDefault="00065C3F" w:rsidP="00944FA8">
      <w:pPr>
        <w:pStyle w:val="Heading3"/>
        <w:rPr>
          <w:rFonts w:asciiTheme="majorHAnsi" w:hAnsiTheme="majorHAnsi" w:cstheme="majorHAnsi"/>
          <w:color w:val="4D1979"/>
          <w:sz w:val="24"/>
          <w:szCs w:val="24"/>
        </w:rPr>
      </w:pPr>
      <w:bookmarkStart w:id="170" w:name="_Toc238046318"/>
      <w:r w:rsidRPr="00944FA8">
        <w:rPr>
          <w:rFonts w:asciiTheme="majorHAnsi" w:hAnsiTheme="majorHAnsi" w:cstheme="majorHAnsi"/>
          <w:color w:val="4D1979"/>
          <w:sz w:val="24"/>
          <w:szCs w:val="24"/>
        </w:rPr>
        <w:t>4.5 Written Safety Plan Template</w:t>
      </w:r>
      <w:bookmarkEnd w:id="170"/>
    </w:p>
    <w:p w14:paraId="3DCEE2C5"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Every client who screens positive on the C-SSRS at any level above “wish to be dead/passive ideation without intent” should leave the session with a written safety plan, even when the verbal plan was strong. The clinic uses the Stanley–Brown Safety Planning Intervention structure (see Appendix C):</w:t>
      </w:r>
    </w:p>
    <w:p w14:paraId="44DE6B05" w14:textId="77777777" w:rsidR="00065C3F" w:rsidRPr="009023BF" w:rsidRDefault="00065C3F" w:rsidP="00065C3F">
      <w:pPr>
        <w:pStyle w:val="ListParagraph"/>
        <w:numPr>
          <w:ilvl w:val="0"/>
          <w:numId w:val="28"/>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Warning signs (thoughts, feelings, behaviors that signal a crisis is building).</w:t>
      </w:r>
    </w:p>
    <w:p w14:paraId="23BC7549" w14:textId="77777777" w:rsidR="00065C3F" w:rsidRPr="009023BF" w:rsidRDefault="00065C3F" w:rsidP="00065C3F">
      <w:pPr>
        <w:pStyle w:val="ListParagraph"/>
        <w:numPr>
          <w:ilvl w:val="0"/>
          <w:numId w:val="28"/>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Internal coping strategies the client can use alone.</w:t>
      </w:r>
    </w:p>
    <w:p w14:paraId="0FEC3C87" w14:textId="77777777" w:rsidR="00065C3F" w:rsidRPr="009023BF" w:rsidRDefault="00065C3F" w:rsidP="00065C3F">
      <w:pPr>
        <w:pStyle w:val="ListParagraph"/>
        <w:numPr>
          <w:ilvl w:val="0"/>
          <w:numId w:val="28"/>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People and social settings that provide support.</w:t>
      </w:r>
    </w:p>
    <w:p w14:paraId="74DAB3B3" w14:textId="77777777" w:rsidR="00065C3F" w:rsidRPr="009023BF" w:rsidRDefault="00065C3F" w:rsidP="00065C3F">
      <w:pPr>
        <w:pStyle w:val="ListParagraph"/>
        <w:numPr>
          <w:ilvl w:val="0"/>
          <w:numId w:val="28"/>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People the client can ask for help.</w:t>
      </w:r>
    </w:p>
    <w:p w14:paraId="052CBDC3" w14:textId="77777777" w:rsidR="00065C3F" w:rsidRPr="009023BF" w:rsidRDefault="00065C3F" w:rsidP="00065C3F">
      <w:pPr>
        <w:pStyle w:val="ListParagraph"/>
        <w:numPr>
          <w:ilvl w:val="0"/>
          <w:numId w:val="28"/>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Professionals and agencies to contact (MHMR 800-762-0157, 988, nearest ER).</w:t>
      </w:r>
    </w:p>
    <w:p w14:paraId="20788C54" w14:textId="77777777" w:rsidR="00065C3F" w:rsidRPr="009023BF" w:rsidRDefault="00065C3F" w:rsidP="00065C3F">
      <w:pPr>
        <w:pStyle w:val="ListParagraph"/>
        <w:numPr>
          <w:ilvl w:val="0"/>
          <w:numId w:val="28"/>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Means restriction: specific, written steps to make the chosen method less accessible (firearm storage plan, medication lockbox, sharp removal, etc.) coordinated with the caregiver.</w:t>
      </w:r>
    </w:p>
    <w:p w14:paraId="4BAC259E"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Give the client and caregiver a copy. File a copy in ClinicNote.</w:t>
      </w:r>
    </w:p>
    <w:p w14:paraId="262BF398" w14:textId="77777777" w:rsidR="00065C3F" w:rsidRPr="00944FA8" w:rsidRDefault="00065C3F" w:rsidP="00944FA8">
      <w:pPr>
        <w:pStyle w:val="Heading3"/>
        <w:rPr>
          <w:rFonts w:asciiTheme="majorHAnsi" w:hAnsiTheme="majorHAnsi" w:cstheme="majorHAnsi"/>
          <w:color w:val="4D1979"/>
          <w:sz w:val="24"/>
          <w:szCs w:val="24"/>
        </w:rPr>
      </w:pPr>
      <w:bookmarkStart w:id="171" w:name="_Toc238046319"/>
      <w:r w:rsidRPr="00944FA8">
        <w:rPr>
          <w:rFonts w:asciiTheme="majorHAnsi" w:hAnsiTheme="majorHAnsi" w:cstheme="majorHAnsi"/>
          <w:color w:val="4D1979"/>
          <w:sz w:val="24"/>
          <w:szCs w:val="24"/>
        </w:rPr>
        <w:t>4.6 Mandatory Reporting</w:t>
      </w:r>
      <w:bookmarkEnd w:id="171"/>
    </w:p>
    <w:p w14:paraId="7F2CD5D9"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 xml:space="preserve">Texas law requires that any professional who has cause to believe that a child under 18, an elderly person, or a person with a disability has been or may be abused, neglected, or exploited must make a report within 24 hours. </w:t>
      </w:r>
    </w:p>
    <w:p w14:paraId="7614D88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Reports are made to Texas DFPS at 1-800-252-5400 or via the online portal.</w:t>
      </w:r>
    </w:p>
    <w:p w14:paraId="18C4504C"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Make the report from a clinic phone, with your on-site supervisor present whenever possible.</w:t>
      </w:r>
    </w:p>
    <w:p w14:paraId="3E493A91"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You make the report; do not delegate it to the supervisor or to FWISD staff. The reporter must be the person who received the disclosure.</w:t>
      </w:r>
    </w:p>
    <w:p w14:paraId="1A58A70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Inform the client/caregiver of the report in keeping with clinical judgment and safety: review with supervisor first.</w:t>
      </w:r>
    </w:p>
    <w:p w14:paraId="560D06B8"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Document on the CPS Incident Report Form in ClinicNote </w:t>
      </w:r>
    </w:p>
    <w:p w14:paraId="72B41468" w14:textId="77777777" w:rsidR="009023BF" w:rsidRDefault="009023BF" w:rsidP="00A25585">
      <w:pPr>
        <w:spacing w:before="30" w:after="30" w:line="290" w:lineRule="auto"/>
        <w:rPr>
          <w:rFonts w:asciiTheme="majorHAnsi" w:hAnsiTheme="majorHAnsi" w:cstheme="majorHAnsi"/>
          <w:b/>
          <w:bCs/>
          <w:color w:val="4D1979"/>
          <w:sz w:val="30"/>
          <w:szCs w:val="30"/>
        </w:rPr>
      </w:pPr>
    </w:p>
    <w:p w14:paraId="1E7905B7" w14:textId="77777777" w:rsidR="009023BF" w:rsidRDefault="009023BF" w:rsidP="00A25585">
      <w:pPr>
        <w:spacing w:before="30" w:after="30" w:line="290" w:lineRule="auto"/>
        <w:rPr>
          <w:rFonts w:asciiTheme="majorHAnsi" w:hAnsiTheme="majorHAnsi" w:cstheme="majorHAnsi"/>
          <w:b/>
          <w:bCs/>
          <w:color w:val="4D1979"/>
          <w:sz w:val="30"/>
          <w:szCs w:val="30"/>
        </w:rPr>
      </w:pPr>
    </w:p>
    <w:p w14:paraId="6DC167ED" w14:textId="77777777" w:rsidR="009023BF" w:rsidRDefault="009023BF" w:rsidP="00A25585">
      <w:pPr>
        <w:spacing w:before="30" w:after="30" w:line="290" w:lineRule="auto"/>
        <w:rPr>
          <w:rFonts w:asciiTheme="majorHAnsi" w:hAnsiTheme="majorHAnsi" w:cstheme="majorHAnsi"/>
          <w:b/>
          <w:bCs/>
          <w:color w:val="4D1979"/>
          <w:sz w:val="30"/>
          <w:szCs w:val="30"/>
        </w:rPr>
      </w:pPr>
    </w:p>
    <w:p w14:paraId="4CC7A3C0" w14:textId="23DCEEC9" w:rsidR="00065C3F" w:rsidRPr="00944FA8" w:rsidRDefault="00065C3F" w:rsidP="00944FA8">
      <w:pPr>
        <w:pStyle w:val="Heading3"/>
        <w:rPr>
          <w:rFonts w:asciiTheme="majorHAnsi" w:hAnsiTheme="majorHAnsi" w:cstheme="majorHAnsi"/>
          <w:color w:val="4D1979"/>
          <w:sz w:val="24"/>
          <w:szCs w:val="24"/>
        </w:rPr>
      </w:pPr>
      <w:bookmarkStart w:id="172" w:name="_Toc238046320"/>
      <w:r w:rsidRPr="00944FA8">
        <w:rPr>
          <w:rFonts w:asciiTheme="majorHAnsi" w:hAnsiTheme="majorHAnsi" w:cstheme="majorHAnsi"/>
          <w:color w:val="4D1979"/>
          <w:sz w:val="24"/>
          <w:szCs w:val="24"/>
        </w:rPr>
        <w:t>4.7 After-Hours Crisis</w:t>
      </w:r>
      <w:bookmarkEnd w:id="172"/>
    </w:p>
    <w:p w14:paraId="21E1CD9A"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The clinic does not provide emergency services. Clients in crisis outside clinic hours should be directed to:</w:t>
      </w:r>
    </w:p>
    <w:p w14:paraId="6E99400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911 for life-threatening emergency</w:t>
      </w:r>
    </w:p>
    <w:p w14:paraId="083AE18E"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988 Suicide &amp; Crisis Lifeline</w:t>
      </w:r>
    </w:p>
    <w:p w14:paraId="55EBCC4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MHMR Tarrant County Crisis Line: 800-762-0157</w:t>
      </w:r>
    </w:p>
    <w:p w14:paraId="52092C91"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Nearest hospital emergency room</w:t>
      </w:r>
    </w:p>
    <w:p w14:paraId="44FF8FEA"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This must be communicated at the first session and reinforced in your Professional Disclosure Statement.</w:t>
      </w:r>
    </w:p>
    <w:p w14:paraId="1B40EAAA" w14:textId="77777777" w:rsidR="00065C3F" w:rsidRPr="00944FA8" w:rsidRDefault="00065C3F" w:rsidP="00944FA8">
      <w:pPr>
        <w:pStyle w:val="Heading2"/>
        <w:rPr>
          <w:rFonts w:cstheme="majorHAnsi"/>
          <w:b/>
          <w:bCs/>
          <w:color w:val="4D1979"/>
          <w:sz w:val="28"/>
          <w:szCs w:val="28"/>
        </w:rPr>
      </w:pPr>
      <w:bookmarkStart w:id="173" w:name="_Toc238046321"/>
      <w:r w:rsidRPr="00944FA8">
        <w:rPr>
          <w:rFonts w:cstheme="majorHAnsi"/>
          <w:b/>
          <w:bCs/>
          <w:color w:val="4D1979"/>
          <w:sz w:val="28"/>
          <w:szCs w:val="28"/>
        </w:rPr>
        <w:t>5. Clinical Supervision</w:t>
      </w:r>
      <w:bookmarkEnd w:id="173"/>
    </w:p>
    <w:p w14:paraId="24772964" w14:textId="77777777" w:rsidR="00065C3F" w:rsidRPr="00944FA8" w:rsidRDefault="00065C3F" w:rsidP="00944FA8">
      <w:pPr>
        <w:pStyle w:val="Heading3"/>
        <w:rPr>
          <w:rFonts w:asciiTheme="majorHAnsi" w:hAnsiTheme="majorHAnsi" w:cstheme="majorHAnsi"/>
          <w:color w:val="4D1979"/>
          <w:sz w:val="24"/>
          <w:szCs w:val="24"/>
        </w:rPr>
      </w:pPr>
      <w:bookmarkStart w:id="174" w:name="_Toc238046322"/>
      <w:r w:rsidRPr="00944FA8">
        <w:rPr>
          <w:rFonts w:asciiTheme="majorHAnsi" w:hAnsiTheme="majorHAnsi" w:cstheme="majorHAnsi"/>
          <w:color w:val="4D1979"/>
          <w:sz w:val="24"/>
          <w:szCs w:val="24"/>
        </w:rPr>
        <w:t>5.1 Receiving Supervision (Master’s Students)</w:t>
      </w:r>
      <w:bookmarkEnd w:id="174"/>
    </w:p>
    <w:p w14:paraId="0A7BAC8F"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 xml:space="preserve">Every master’s practicum and internship student </w:t>
      </w:r>
      <w:proofErr w:type="gramStart"/>
      <w:r w:rsidRPr="009023BF">
        <w:rPr>
          <w:rFonts w:asciiTheme="majorHAnsi" w:hAnsiTheme="majorHAnsi" w:cstheme="majorHAnsi"/>
          <w:color w:val="222222"/>
        </w:rPr>
        <w:t>receives</w:t>
      </w:r>
      <w:proofErr w:type="gramEnd"/>
      <w:r w:rsidRPr="009023BF">
        <w:rPr>
          <w:rFonts w:asciiTheme="majorHAnsi" w:hAnsiTheme="majorHAnsi" w:cstheme="majorHAnsi"/>
          <w:color w:val="222222"/>
        </w:rPr>
        <w:t>:</w:t>
      </w:r>
    </w:p>
    <w:p w14:paraId="4597AB8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One (1) hour of individual supervision per week with their assigned supervisor (minimum 15 hours per semester).</w:t>
      </w:r>
    </w:p>
    <w:p w14:paraId="669B97F4"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Group supervision through their TCU course provided by TCU Faculty.</w:t>
      </w:r>
    </w:p>
    <w:p w14:paraId="7A2163E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On-site licensed doctoral and/or clinic director presence during all sessions seen at the clinic.</w:t>
      </w:r>
    </w:p>
    <w:p w14:paraId="6E025CD9" w14:textId="77777777" w:rsidR="00065C3F" w:rsidRPr="009023BF" w:rsidRDefault="00065C3F">
      <w:pPr>
        <w:pStyle w:val="Heading3"/>
        <w:rPr>
          <w:rFonts w:asciiTheme="majorHAnsi" w:hAnsiTheme="majorHAnsi" w:cstheme="majorHAnsi"/>
        </w:rPr>
      </w:pPr>
      <w:bookmarkStart w:id="175" w:name="_Toc238046323"/>
      <w:r w:rsidRPr="009023BF">
        <w:rPr>
          <w:rFonts w:asciiTheme="majorHAnsi" w:hAnsiTheme="majorHAnsi" w:cstheme="majorHAnsi"/>
        </w:rPr>
        <w:t>Your responsibilities as a supervisee</w:t>
      </w:r>
      <w:bookmarkEnd w:id="175"/>
    </w:p>
    <w:p w14:paraId="6BB0D90E"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Show up on time and prepared. Bring case documentation, recordings cued up, and questions.</w:t>
      </w:r>
    </w:p>
    <w:p w14:paraId="7A83E16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Submit DAP notes to your supervisor for edits/approval within 48 hours of each session.</w:t>
      </w:r>
    </w:p>
    <w:p w14:paraId="306AF4E0"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Be transparent about clinical concerns, client risk, and your own developmental processing.</w:t>
      </w:r>
    </w:p>
    <w:p w14:paraId="124101B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If you miss supervision, you MUST make it up; </w:t>
      </w:r>
      <w:proofErr w:type="gramStart"/>
      <w:r w:rsidRPr="009023BF">
        <w:rPr>
          <w:rFonts w:asciiTheme="majorHAnsi" w:hAnsiTheme="majorHAnsi" w:cstheme="majorHAnsi"/>
          <w:color w:val="222222"/>
        </w:rPr>
        <w:t>otherwise</w:t>
      </w:r>
      <w:proofErr w:type="gramEnd"/>
      <w:r w:rsidRPr="009023BF">
        <w:rPr>
          <w:rFonts w:asciiTheme="majorHAnsi" w:hAnsiTheme="majorHAnsi" w:cstheme="majorHAnsi"/>
          <w:color w:val="222222"/>
        </w:rPr>
        <w:t xml:space="preserve"> you cannot count client hours from that week.</w:t>
      </w:r>
    </w:p>
    <w:p w14:paraId="62EC19EE"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Zoom supervision is allowed up to 2 times per semester to make up missed sessions or as approved by the Clinic Director.</w:t>
      </w:r>
    </w:p>
    <w:p w14:paraId="16ABA5BE"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Missing or canceling more than 2 supervision sessions triggers a meeting with your internship professor and clinic supervisor.</w:t>
      </w:r>
    </w:p>
    <w:p w14:paraId="52021B2D" w14:textId="77777777" w:rsidR="00065C3F" w:rsidRPr="00944FA8" w:rsidRDefault="00065C3F" w:rsidP="00944FA8">
      <w:pPr>
        <w:pStyle w:val="Heading3"/>
        <w:rPr>
          <w:rFonts w:asciiTheme="majorHAnsi" w:hAnsiTheme="majorHAnsi" w:cstheme="majorHAnsi"/>
          <w:color w:val="4D1979"/>
          <w:sz w:val="24"/>
          <w:szCs w:val="24"/>
        </w:rPr>
      </w:pPr>
      <w:bookmarkStart w:id="176" w:name="_Toc238046324"/>
      <w:r w:rsidRPr="00944FA8">
        <w:rPr>
          <w:rFonts w:asciiTheme="majorHAnsi" w:hAnsiTheme="majorHAnsi" w:cstheme="majorHAnsi"/>
          <w:color w:val="4D1979"/>
          <w:sz w:val="24"/>
          <w:szCs w:val="24"/>
        </w:rPr>
        <w:t>5.2 Providing Supervision (Doctoral Students)</w:t>
      </w:r>
      <w:bookmarkEnd w:id="176"/>
    </w:p>
    <w:p w14:paraId="35D96D2F"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Doctoral students serving as on-site supervisors are responsible for:</w:t>
      </w:r>
    </w:p>
    <w:p w14:paraId="713E63C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Being physically on site for the full clinic block they are assigned to.</w:t>
      </w:r>
    </w:p>
    <w:p w14:paraId="018618D2"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Conducting one hour of weekly individual or triadic supervision for each assigned supervisee.</w:t>
      </w:r>
    </w:p>
    <w:p w14:paraId="1072CFD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Being available for live consultation during sessions when on site; including emergent client harm to self or others, and ethical or legal questions.</w:t>
      </w:r>
    </w:p>
    <w:p w14:paraId="1F9C0A4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Completing clinical evaluations as directed by the Clinical Director. </w:t>
      </w:r>
    </w:p>
    <w:p w14:paraId="40431A5A"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Maintaining personal liability insurance. </w:t>
      </w:r>
    </w:p>
    <w:p w14:paraId="6956B4A4"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rPr>
        <w:t xml:space="preserve">Complete TCU Supervisor training annually </w:t>
      </w:r>
    </w:p>
    <w:p w14:paraId="3E5CD3BE"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Documenting each supervision meeting in Supervision Notes/Log.</w:t>
      </w:r>
    </w:p>
    <w:p w14:paraId="0A33E38A" w14:textId="77777777" w:rsidR="00065C3F" w:rsidRPr="00944FA8" w:rsidRDefault="00065C3F" w:rsidP="00944FA8">
      <w:pPr>
        <w:pStyle w:val="Heading3"/>
        <w:rPr>
          <w:rFonts w:asciiTheme="majorHAnsi" w:hAnsiTheme="majorHAnsi" w:cstheme="majorHAnsi"/>
          <w:color w:val="4D1979"/>
          <w:sz w:val="24"/>
          <w:szCs w:val="24"/>
        </w:rPr>
      </w:pPr>
      <w:bookmarkStart w:id="177" w:name="_Toc238046325"/>
      <w:r w:rsidRPr="00944FA8">
        <w:rPr>
          <w:rFonts w:asciiTheme="majorHAnsi" w:hAnsiTheme="majorHAnsi" w:cstheme="majorHAnsi"/>
          <w:color w:val="4D1979"/>
          <w:sz w:val="24"/>
          <w:szCs w:val="24"/>
        </w:rPr>
        <w:t>5.3 Structure of an Individual Supervision Hour</w:t>
      </w:r>
      <w:bookmarkEnd w:id="177"/>
    </w:p>
    <w:p w14:paraId="03ACCB80"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 xml:space="preserve">A consistent structure helps both supervisor and supervisee make effective use of time. Students should note that supervision style varies among supervisors and there are many “right” ways to be a counselor. </w:t>
      </w:r>
    </w:p>
    <w:tbl>
      <w:tblPr>
        <w:tblW w:w="7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860"/>
      </w:tblGrid>
      <w:tr w:rsidR="00065C3F" w:rsidRPr="009023BF" w14:paraId="1AB7687F" w14:textId="77777777" w:rsidTr="00A307C5">
        <w:trPr>
          <w:tblHeader/>
        </w:trPr>
        <w:tc>
          <w:tcPr>
            <w:tcW w:w="78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707A0FB" w14:textId="77777777" w:rsidR="00065C3F" w:rsidRPr="009023BF" w:rsidRDefault="00065C3F">
            <w:pPr>
              <w:rPr>
                <w:rFonts w:asciiTheme="majorHAnsi" w:hAnsiTheme="majorHAnsi" w:cstheme="majorHAnsi"/>
              </w:rPr>
            </w:pPr>
            <w:r w:rsidRPr="009023BF">
              <w:rPr>
                <w:rFonts w:asciiTheme="majorHAnsi" w:hAnsiTheme="majorHAnsi" w:cstheme="majorHAnsi"/>
              </w:rPr>
              <w:t>Suggested Supervision Activities</w:t>
            </w:r>
          </w:p>
        </w:tc>
      </w:tr>
      <w:tr w:rsidR="00065C3F" w:rsidRPr="009023BF" w14:paraId="2524B07C" w14:textId="77777777" w:rsidTr="00A307C5">
        <w:tc>
          <w:tcPr>
            <w:tcW w:w="78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930832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Check-in: how is the supervisee doing? Any urgent items?</w:t>
            </w:r>
          </w:p>
        </w:tc>
      </w:tr>
      <w:tr w:rsidR="00065C3F" w:rsidRPr="009023BF" w14:paraId="2D8F9474" w14:textId="77777777" w:rsidTr="00A307C5">
        <w:tc>
          <w:tcPr>
            <w:tcW w:w="78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B9350CE"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Caseload review: each open client, one sentence on status, flag risk and no-shows.</w:t>
            </w:r>
          </w:p>
        </w:tc>
      </w:tr>
      <w:tr w:rsidR="00065C3F" w:rsidRPr="009023BF" w14:paraId="1F3D87EA" w14:textId="77777777" w:rsidTr="00A307C5">
        <w:tc>
          <w:tcPr>
            <w:tcW w:w="78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83EE0A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Deep dive: one case in depth or one recorded segment reviewed.</w:t>
            </w:r>
          </w:p>
        </w:tc>
      </w:tr>
      <w:tr w:rsidR="00065C3F" w:rsidRPr="009023BF" w14:paraId="44AA5EBF" w14:textId="77777777" w:rsidTr="00A307C5">
        <w:tc>
          <w:tcPr>
            <w:tcW w:w="78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693F1A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Skill development: theory, technique, intervention planning, professional identity.</w:t>
            </w:r>
          </w:p>
        </w:tc>
      </w:tr>
      <w:tr w:rsidR="00065C3F" w:rsidRPr="009023BF" w14:paraId="744C057B" w14:textId="77777777" w:rsidTr="00A307C5">
        <w:tc>
          <w:tcPr>
            <w:tcW w:w="78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7019F60"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Action items, documentation review, schedule for next week.</w:t>
            </w:r>
          </w:p>
        </w:tc>
      </w:tr>
    </w:tbl>
    <w:p w14:paraId="237B3732" w14:textId="77777777" w:rsidR="00065C3F" w:rsidRPr="00944FA8" w:rsidRDefault="00065C3F" w:rsidP="00944FA8">
      <w:pPr>
        <w:pStyle w:val="Heading3"/>
        <w:rPr>
          <w:rFonts w:asciiTheme="majorHAnsi" w:hAnsiTheme="majorHAnsi" w:cstheme="majorHAnsi"/>
          <w:color w:val="4D1979"/>
          <w:sz w:val="24"/>
          <w:szCs w:val="24"/>
        </w:rPr>
      </w:pPr>
      <w:bookmarkStart w:id="178" w:name="_Toc238046326"/>
      <w:r w:rsidRPr="00944FA8">
        <w:rPr>
          <w:rFonts w:asciiTheme="majorHAnsi" w:hAnsiTheme="majorHAnsi" w:cstheme="majorHAnsi"/>
          <w:color w:val="4D1979"/>
          <w:sz w:val="24"/>
          <w:szCs w:val="24"/>
        </w:rPr>
        <w:t>5.4 Documentation of Supervision</w:t>
      </w:r>
      <w:bookmarkEnd w:id="178"/>
    </w:p>
    <w:p w14:paraId="4901483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Use the Supervision Notes/Log template (Appendix D).</w:t>
      </w:r>
    </w:p>
    <w:p w14:paraId="513C31A8"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Columns: Topics/concerns/clients discussed; Supervisor suggestions/comments; Clients/topics to continue in future supervision.</w:t>
      </w:r>
    </w:p>
    <w:p w14:paraId="0D49E568"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For any session in which risk, ethical, or legal issues were discussed, document the consultation outcome and rationale clearly.</w:t>
      </w:r>
    </w:p>
    <w:p w14:paraId="66F2856B" w14:textId="77777777" w:rsidR="00065C3F" w:rsidRPr="00944FA8" w:rsidRDefault="00065C3F" w:rsidP="00944FA8">
      <w:pPr>
        <w:pStyle w:val="Heading3"/>
        <w:rPr>
          <w:rFonts w:asciiTheme="majorHAnsi" w:hAnsiTheme="majorHAnsi" w:cstheme="majorHAnsi"/>
          <w:color w:val="4D1979"/>
          <w:sz w:val="24"/>
          <w:szCs w:val="24"/>
        </w:rPr>
      </w:pPr>
      <w:bookmarkStart w:id="179" w:name="_Toc238046327"/>
      <w:r w:rsidRPr="00944FA8">
        <w:rPr>
          <w:rFonts w:asciiTheme="majorHAnsi" w:hAnsiTheme="majorHAnsi" w:cstheme="majorHAnsi"/>
          <w:color w:val="4D1979"/>
          <w:sz w:val="24"/>
          <w:szCs w:val="24"/>
        </w:rPr>
        <w:t>5.5 Escalation: Who Does the Doctoral Supervisor Call?</w:t>
      </w:r>
      <w:bookmarkEnd w:id="179"/>
    </w:p>
    <w:p w14:paraId="00F55462"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When a doctoral student is the on-site supervisor and an emergent clinical, ethical, or legal question requires consultation, the chain of contact is:</w:t>
      </w:r>
    </w:p>
    <w:p w14:paraId="5EB2E667" w14:textId="77777777" w:rsidR="00065C3F" w:rsidRPr="009023BF" w:rsidRDefault="00065C3F" w:rsidP="00065C3F">
      <w:pPr>
        <w:pStyle w:val="ListParagraph"/>
        <w:numPr>
          <w:ilvl w:val="0"/>
          <w:numId w:val="37"/>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First: Dr. Emily Mills, Clinic Director (call/text). For questions: SI/SH disposition, abuse/neglect reporting questions, client refuses safety plan, parent escalation, ethical dilemma.</w:t>
      </w:r>
    </w:p>
    <w:p w14:paraId="103DDD1B" w14:textId="77777777" w:rsidR="00065C3F" w:rsidRPr="009023BF" w:rsidRDefault="00065C3F" w:rsidP="00065C3F">
      <w:pPr>
        <w:pStyle w:val="ListParagraph"/>
        <w:numPr>
          <w:ilvl w:val="0"/>
          <w:numId w:val="37"/>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 xml:space="preserve">If Dr. Mills is unavailable refer to the on-call list located in the workroom that includes TCU faculty members.  </w:t>
      </w:r>
    </w:p>
    <w:p w14:paraId="30581207" w14:textId="77777777" w:rsidR="00065C3F" w:rsidRPr="009023BF" w:rsidRDefault="00065C3F" w:rsidP="00065C3F">
      <w:pPr>
        <w:pStyle w:val="ListParagraph"/>
        <w:numPr>
          <w:ilvl w:val="0"/>
          <w:numId w:val="37"/>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If no faculty member is reachable within a clinically acceptable time window and the situation is mortal threat: call 911 first. Then continue trying to reach faculty.</w:t>
      </w:r>
    </w:p>
    <w:p w14:paraId="3DB85961" w14:textId="77777777" w:rsidR="00065C3F" w:rsidRPr="009023BF" w:rsidRDefault="00065C3F" w:rsidP="00065C3F">
      <w:pPr>
        <w:pStyle w:val="ListParagraph"/>
        <w:numPr>
          <w:ilvl w:val="0"/>
          <w:numId w:val="37"/>
        </w:numPr>
        <w:spacing w:before="40" w:after="40" w:line="290" w:lineRule="auto"/>
        <w:contextualSpacing w:val="0"/>
        <w:rPr>
          <w:rFonts w:asciiTheme="majorHAnsi" w:hAnsiTheme="majorHAnsi" w:cstheme="majorHAnsi"/>
        </w:rPr>
      </w:pPr>
      <w:r w:rsidRPr="009023BF">
        <w:rPr>
          <w:rFonts w:asciiTheme="majorHAnsi" w:hAnsiTheme="majorHAnsi" w:cstheme="majorHAnsi"/>
          <w:color w:val="222222"/>
        </w:rPr>
        <w:t>After any emergent consultation, document the consultation, the disposition, and the rationale in a Supplemental Note tied to the client’s file, and follow up with faculty by email within 24 hours.</w:t>
      </w:r>
    </w:p>
    <w:p w14:paraId="6449B8F9" w14:textId="77777777" w:rsidR="00065C3F" w:rsidRPr="00944FA8" w:rsidRDefault="00065C3F" w:rsidP="00944FA8">
      <w:pPr>
        <w:pStyle w:val="Heading3"/>
        <w:rPr>
          <w:rFonts w:asciiTheme="majorHAnsi" w:hAnsiTheme="majorHAnsi" w:cstheme="majorHAnsi"/>
          <w:color w:val="4D1979"/>
          <w:sz w:val="24"/>
          <w:szCs w:val="24"/>
        </w:rPr>
      </w:pPr>
      <w:bookmarkStart w:id="180" w:name="_Toc238046328"/>
      <w:r w:rsidRPr="00944FA8">
        <w:rPr>
          <w:rFonts w:asciiTheme="majorHAnsi" w:hAnsiTheme="majorHAnsi" w:cstheme="majorHAnsi"/>
          <w:color w:val="4D1979"/>
          <w:sz w:val="24"/>
          <w:szCs w:val="24"/>
        </w:rPr>
        <w:t>5.6 Concerning Cases — When to Escalate</w:t>
      </w:r>
      <w:bookmarkEnd w:id="180"/>
    </w:p>
    <w:p w14:paraId="7B4A2762"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Escalate to the clinic director (in addition to your assigned supervisor) when any of the following occur:</w:t>
      </w:r>
    </w:p>
    <w:p w14:paraId="66D5CF4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Active SI with plan, intent, or means; recent attempt; or refusal of safety plan.</w:t>
      </w:r>
    </w:p>
    <w:p w14:paraId="337D3680"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Abuse/neglect disclosure requiring CPS report.</w:t>
      </w:r>
    </w:p>
    <w:p w14:paraId="65A09B5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Threat to an identifiable third party.</w:t>
      </w:r>
    </w:p>
    <w:p w14:paraId="5D739C49"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Client requires a level of care the clinic cannot provide (psychiatric hospitalization, IOP/PHP, medication management).</w:t>
      </w:r>
    </w:p>
    <w:p w14:paraId="373F9441"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Boundary violation (by the client, by the student, or perceived by family).</w:t>
      </w:r>
    </w:p>
    <w:p w14:paraId="1D27657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Subpoena, court order, or attorney contact regarding a client.</w:t>
      </w:r>
    </w:p>
    <w:p w14:paraId="0B6D717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Significant complaint by a client or family member.</w:t>
      </w:r>
    </w:p>
    <w:p w14:paraId="00A76C4E"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Any other serious adverse event based on clinical judgment. </w:t>
      </w:r>
    </w:p>
    <w:p w14:paraId="31F2A00A" w14:textId="77777777" w:rsidR="00065C3F" w:rsidRPr="00944FA8" w:rsidRDefault="00065C3F" w:rsidP="00944FA8">
      <w:pPr>
        <w:pStyle w:val="Heading3"/>
        <w:rPr>
          <w:rFonts w:asciiTheme="majorHAnsi" w:hAnsiTheme="majorHAnsi" w:cstheme="majorHAnsi"/>
          <w:color w:val="4D1979"/>
          <w:sz w:val="24"/>
          <w:szCs w:val="24"/>
        </w:rPr>
      </w:pPr>
      <w:bookmarkStart w:id="181" w:name="_Toc238046329"/>
      <w:r w:rsidRPr="00944FA8">
        <w:rPr>
          <w:rFonts w:asciiTheme="majorHAnsi" w:hAnsiTheme="majorHAnsi" w:cstheme="majorHAnsi"/>
          <w:color w:val="4D1979"/>
          <w:sz w:val="24"/>
          <w:szCs w:val="24"/>
        </w:rPr>
        <w:t>5.7 Notification Process for Supervisee Assignments</w:t>
      </w:r>
      <w:bookmarkEnd w:id="181"/>
    </w:p>
    <w:p w14:paraId="43F25FD9"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New supervisee assignments are made by the clinic director in collaboration with the doctoral supervision team, ideally no later than 1 week before the supervisee’s first clinic session.</w:t>
      </w:r>
    </w:p>
    <w:p w14:paraId="4453E05C"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The doctoral supervisor receives: name and any developmental concerns from prior semesters.</w:t>
      </w:r>
    </w:p>
    <w:p w14:paraId="60D30761" w14:textId="1F804F8A" w:rsidR="00065C3F" w:rsidRPr="002458F8"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Supervisor and supervisee meet for an initial supervision contracting session before or on the same week as the supervisee’s first independent client.</w:t>
      </w:r>
    </w:p>
    <w:p w14:paraId="18781A28" w14:textId="77777777" w:rsidR="002458F8" w:rsidRPr="009023BF" w:rsidRDefault="002458F8" w:rsidP="002458F8">
      <w:pPr>
        <w:pStyle w:val="ListParagraph"/>
        <w:spacing w:before="30" w:after="30" w:line="290" w:lineRule="auto"/>
        <w:contextualSpacing w:val="0"/>
        <w:rPr>
          <w:rFonts w:asciiTheme="majorHAnsi" w:hAnsiTheme="majorHAnsi" w:cstheme="majorHAnsi"/>
        </w:rPr>
      </w:pPr>
    </w:p>
    <w:p w14:paraId="1ACF0BE7" w14:textId="77777777" w:rsidR="00065C3F" w:rsidRPr="00944FA8" w:rsidRDefault="00065C3F" w:rsidP="00944FA8">
      <w:pPr>
        <w:pStyle w:val="Heading2"/>
        <w:rPr>
          <w:rFonts w:cstheme="majorHAnsi"/>
          <w:b/>
          <w:bCs/>
          <w:color w:val="4D1979"/>
          <w:sz w:val="28"/>
          <w:szCs w:val="28"/>
        </w:rPr>
      </w:pPr>
      <w:bookmarkStart w:id="182" w:name="_Toc238046330"/>
      <w:r w:rsidRPr="00944FA8">
        <w:rPr>
          <w:rFonts w:cstheme="majorHAnsi"/>
          <w:b/>
          <w:bCs/>
          <w:color w:val="4D1979"/>
          <w:sz w:val="28"/>
          <w:szCs w:val="28"/>
        </w:rPr>
        <w:t>6. Documentation and Clinical Records</w:t>
      </w:r>
      <w:bookmarkEnd w:id="182"/>
    </w:p>
    <w:p w14:paraId="14085378" w14:textId="77777777" w:rsidR="00065C3F" w:rsidRPr="00944FA8" w:rsidRDefault="00065C3F" w:rsidP="00944FA8">
      <w:pPr>
        <w:pStyle w:val="Heading3"/>
        <w:rPr>
          <w:rFonts w:asciiTheme="majorHAnsi" w:hAnsiTheme="majorHAnsi" w:cstheme="majorHAnsi"/>
          <w:color w:val="4D1979"/>
          <w:sz w:val="24"/>
          <w:szCs w:val="24"/>
        </w:rPr>
      </w:pPr>
      <w:bookmarkStart w:id="183" w:name="_Toc238046331"/>
      <w:r w:rsidRPr="00944FA8">
        <w:rPr>
          <w:rFonts w:asciiTheme="majorHAnsi" w:hAnsiTheme="majorHAnsi" w:cstheme="majorHAnsi"/>
          <w:color w:val="4D1979"/>
          <w:sz w:val="24"/>
          <w:szCs w:val="24"/>
        </w:rPr>
        <w:t>6.1 What Must Be Documented</w:t>
      </w:r>
      <w:bookmarkEnd w:id="183"/>
    </w:p>
    <w:p w14:paraId="1E76DF10"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For every client, the file must contain at a minimum: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200"/>
        <w:gridCol w:w="2400"/>
        <w:gridCol w:w="2360"/>
      </w:tblGrid>
      <w:tr w:rsidR="00065C3F" w:rsidRPr="009023BF" w14:paraId="58C0B871" w14:textId="77777777">
        <w:trPr>
          <w:tblHeader/>
        </w:trPr>
        <w:tc>
          <w:tcPr>
            <w:tcW w:w="24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515832B1"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Document</w:t>
            </w:r>
          </w:p>
        </w:tc>
        <w:tc>
          <w:tcPr>
            <w:tcW w:w="22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3F9D8DE3"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When required</w:t>
            </w:r>
          </w:p>
        </w:tc>
        <w:tc>
          <w:tcPr>
            <w:tcW w:w="24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A591249"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Where it lives</w:t>
            </w:r>
          </w:p>
        </w:tc>
        <w:tc>
          <w:tcPr>
            <w:tcW w:w="23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661F45AC"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Owner</w:t>
            </w:r>
          </w:p>
        </w:tc>
      </w:tr>
      <w:tr w:rsidR="00065C3F" w:rsidRPr="009023BF" w14:paraId="0155E6F6"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470A28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Signed Professional Disclosure Statement</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01859A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First session, signed before recording</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1344D7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Paper to ClinicNote (scanned)</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E8D648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w:t>
            </w:r>
          </w:p>
        </w:tc>
      </w:tr>
      <w:tr w:rsidR="00065C3F" w:rsidRPr="009023BF" w14:paraId="3E691FBC"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78A180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Signed PDS covering Notice of Privacy Practices / Informed Consent</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7C881E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First session</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22CA3E2"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Paper to ClinicNote (scanned)</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597DF9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w:t>
            </w:r>
          </w:p>
        </w:tc>
      </w:tr>
      <w:tr w:rsidR="00065C3F" w:rsidRPr="009023BF" w14:paraId="19644E1F"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1F34982"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Signed Permission to Record / Videotape</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D57F4BD"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First session, before any recording</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254E1C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Paper to ClinicNote (scanned)</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D67924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w:t>
            </w:r>
          </w:p>
        </w:tc>
      </w:tr>
      <w:tr w:rsidR="00065C3F" w:rsidRPr="009023BF" w14:paraId="7261D124"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815ACF1"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Release of Information (as needed)</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2985D70"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First session; Whenever information is shared outside clinic</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A455AE5"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Paper to ClinicNote (scanned)</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1BCC86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w:t>
            </w:r>
          </w:p>
        </w:tc>
      </w:tr>
      <w:tr w:rsidR="00065C3F" w:rsidRPr="009023BF" w14:paraId="37C8AF1D"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DA1404D"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Intake Summary Report</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1E2C84F2"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After initial intake session</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CF4E985" w14:textId="77777777" w:rsidR="00065C3F" w:rsidRPr="009023BF" w:rsidRDefault="00065C3F">
            <w:pPr>
              <w:rPr>
                <w:rFonts w:asciiTheme="majorHAnsi" w:hAnsiTheme="majorHAnsi" w:cstheme="majorHAnsi"/>
                <w:color w:val="222222"/>
                <w:sz w:val="21"/>
                <w:szCs w:val="21"/>
              </w:rPr>
            </w:pPr>
            <w:r w:rsidRPr="009023BF">
              <w:rPr>
                <w:rFonts w:asciiTheme="majorHAnsi" w:hAnsiTheme="majorHAnsi" w:cstheme="majorHAnsi"/>
                <w:color w:val="222222"/>
                <w:sz w:val="21"/>
                <w:szCs w:val="21"/>
              </w:rPr>
              <w:t xml:space="preserve">ClinicNote </w:t>
            </w:r>
          </w:p>
          <w:p w14:paraId="4AAF503C" w14:textId="77777777" w:rsidR="00065C3F" w:rsidRPr="009023BF" w:rsidRDefault="00065C3F">
            <w:pPr>
              <w:rPr>
                <w:rFonts w:asciiTheme="majorHAnsi" w:hAnsiTheme="majorHAnsi" w:cstheme="majorHAnsi"/>
                <w:sz w:val="21"/>
                <w:szCs w:val="21"/>
              </w:rPr>
            </w:pPr>
          </w:p>
          <w:p w14:paraId="42A5DB1F" w14:textId="77777777" w:rsidR="00065C3F" w:rsidRPr="009023BF" w:rsidRDefault="00065C3F">
            <w:pPr>
              <w:rPr>
                <w:rFonts w:asciiTheme="majorHAnsi" w:hAnsiTheme="majorHAnsi" w:cstheme="majorHAnsi"/>
              </w:rPr>
            </w:pP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FD41F7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w:t>
            </w:r>
          </w:p>
        </w:tc>
      </w:tr>
      <w:tr w:rsidR="00065C3F" w:rsidRPr="009023BF" w14:paraId="45B4340D"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8F2C813"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Screeners (PSI-4, YSR, CBC, PHQ-9, GAD-7)</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4F240E5" w14:textId="77777777" w:rsidR="00065C3F" w:rsidRPr="009023BF" w:rsidRDefault="00065C3F">
            <w:pPr>
              <w:rPr>
                <w:rFonts w:asciiTheme="majorHAnsi" w:hAnsiTheme="majorHAnsi" w:cstheme="majorHAnsi"/>
                <w:color w:val="222222"/>
                <w:sz w:val="21"/>
                <w:szCs w:val="21"/>
              </w:rPr>
            </w:pPr>
            <w:r w:rsidRPr="009023BF">
              <w:rPr>
                <w:rFonts w:asciiTheme="majorHAnsi" w:hAnsiTheme="majorHAnsi" w:cstheme="majorHAnsi"/>
                <w:color w:val="222222"/>
                <w:sz w:val="21"/>
                <w:szCs w:val="21"/>
              </w:rPr>
              <w:t>Intake; PHQ-9/GAD-7:</w:t>
            </w:r>
          </w:p>
          <w:p w14:paraId="5CB04950" w14:textId="77777777" w:rsidR="00065C3F" w:rsidRPr="009023BF" w:rsidRDefault="00065C3F">
            <w:pPr>
              <w:rPr>
                <w:rFonts w:asciiTheme="majorHAnsi" w:hAnsiTheme="majorHAnsi" w:cstheme="majorHAnsi"/>
                <w:color w:val="222222"/>
                <w:sz w:val="21"/>
                <w:szCs w:val="21"/>
              </w:rPr>
            </w:pPr>
          </w:p>
          <w:p w14:paraId="71F95DC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All assessments: beginning and end of semester</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68F5B5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“To be Scored” file; reports uploaded to ClinicNote</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4B0979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w:t>
            </w:r>
          </w:p>
        </w:tc>
      </w:tr>
      <w:tr w:rsidR="00065C3F" w:rsidRPr="009023BF" w14:paraId="49DEA9CD"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D3DB96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DAP Progress Note</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3FE86B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Within 48 hours of every session</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6834D0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ClinicNote (submitted to supervisor)</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62F265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 / co-signed by supervisor</w:t>
            </w:r>
          </w:p>
        </w:tc>
      </w:tr>
      <w:tr w:rsidR="00065C3F" w:rsidRPr="009023BF" w14:paraId="6DDC94D8"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E25014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Treatment Plan</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CAED88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After 3 sessions; updated as needed</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AB5CE3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ClinicNote</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7BB51B13"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 / co-signed by supervisor</w:t>
            </w:r>
          </w:p>
        </w:tc>
      </w:tr>
      <w:tr w:rsidR="00065C3F" w:rsidRPr="009023BF" w14:paraId="1D563DFD"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24726DE"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Supplemental Notes (any non-session contact: phone calls, parent consults, school contacts)</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EAAEAFD"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Within 48 hours of the contact</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E05CBA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 xml:space="preserve">ClinicNote </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F633E3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w:t>
            </w:r>
          </w:p>
        </w:tc>
      </w:tr>
      <w:tr w:rsidR="00065C3F" w:rsidRPr="009023BF" w14:paraId="02460316"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094D85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Suicide &amp; Risk Assessment Incident Report</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93D769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Whenever C-SSRS administered or risk emerges</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5FBAD5E"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 xml:space="preserve">ClinicNote + notify on site supervisor  </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336A433"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 / supervisor co-signs</w:t>
            </w:r>
          </w:p>
        </w:tc>
      </w:tr>
      <w:tr w:rsidR="00065C3F" w:rsidRPr="009023BF" w14:paraId="548FA98C"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2F10C3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CPS Incident Report Form</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46DFCFD"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Any time a CPS report is made</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A8F351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 xml:space="preserve">ClinicNote + notify on supervisor  </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2F3F87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 / supervisor co-signs</w:t>
            </w:r>
          </w:p>
        </w:tc>
      </w:tr>
      <w:tr w:rsidR="00065C3F" w:rsidRPr="009023BF" w14:paraId="2F817F88"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668422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Safety Plan (written)</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8BF2B1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Any client with SI above passive ideation</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8E4BF10"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ClinicNote + copy to client/copy to caregiver</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A829B02"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 / supervisor co-signs</w:t>
            </w:r>
          </w:p>
        </w:tc>
      </w:tr>
      <w:tr w:rsidR="00065C3F" w:rsidRPr="009023BF" w14:paraId="413B0ACD"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16065C2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Supervision Notes/Log</w:t>
            </w:r>
          </w:p>
        </w:tc>
        <w:tc>
          <w:tcPr>
            <w:tcW w:w="22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D09EC2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Weekly</w:t>
            </w:r>
          </w:p>
        </w:tc>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50B67A6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Box (supervisee folder)</w:t>
            </w:r>
          </w:p>
        </w:tc>
        <w:tc>
          <w:tcPr>
            <w:tcW w:w="23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382852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Doctoral supervisor (master’s students do not complete; internship students log on supervision form.</w:t>
            </w:r>
          </w:p>
        </w:tc>
      </w:tr>
      <w:tr w:rsidR="00065C3F" w:rsidRPr="009023BF" w14:paraId="0E1A6421"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11A27F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Client Treatment Summary</w:t>
            </w:r>
          </w:p>
        </w:tc>
        <w:tc>
          <w:tcPr>
            <w:tcW w:w="22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37B6813"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End of semester</w:t>
            </w:r>
          </w:p>
        </w:tc>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0546FB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ClinicNote</w:t>
            </w:r>
          </w:p>
        </w:tc>
        <w:tc>
          <w:tcPr>
            <w:tcW w:w="2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24F0FB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Student / co-signed by supervisor</w:t>
            </w:r>
          </w:p>
        </w:tc>
      </w:tr>
    </w:tbl>
    <w:p w14:paraId="7B3FC0C2" w14:textId="77777777" w:rsidR="009023BF" w:rsidRDefault="009023BF">
      <w:pPr>
        <w:pStyle w:val="Heading2"/>
        <w:rPr>
          <w:rFonts w:cstheme="majorHAnsi"/>
        </w:rPr>
      </w:pPr>
    </w:p>
    <w:p w14:paraId="25800382" w14:textId="2FBCDB8F" w:rsidR="00065C3F" w:rsidRPr="00944FA8" w:rsidRDefault="00065C3F" w:rsidP="00944FA8">
      <w:pPr>
        <w:pStyle w:val="Heading3"/>
        <w:rPr>
          <w:rFonts w:asciiTheme="majorHAnsi" w:hAnsiTheme="majorHAnsi" w:cstheme="majorHAnsi"/>
          <w:color w:val="4D1979"/>
          <w:sz w:val="24"/>
          <w:szCs w:val="24"/>
        </w:rPr>
      </w:pPr>
      <w:bookmarkStart w:id="184" w:name="_Toc238046332"/>
      <w:r w:rsidRPr="00944FA8">
        <w:rPr>
          <w:rFonts w:asciiTheme="majorHAnsi" w:hAnsiTheme="majorHAnsi" w:cstheme="majorHAnsi"/>
          <w:color w:val="4D1979"/>
          <w:sz w:val="24"/>
          <w:szCs w:val="24"/>
        </w:rPr>
        <w:t>6.2 DAP Progress Note Standards</w:t>
      </w:r>
      <w:bookmarkEnd w:id="184"/>
    </w:p>
    <w:p w14:paraId="3B134A93"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Every progress note follows DAP format and is submitted to the supervisor in Clinic Note within 24 hours of the session.</w:t>
      </w:r>
    </w:p>
    <w:p w14:paraId="6E20B3A7" w14:textId="77777777" w:rsidR="00065C3F" w:rsidRPr="009023BF" w:rsidRDefault="00065C3F">
      <w:pPr>
        <w:pStyle w:val="Heading4"/>
        <w:rPr>
          <w:rFonts w:cstheme="majorHAnsi"/>
        </w:rPr>
      </w:pPr>
      <w:r w:rsidRPr="009023BF">
        <w:rPr>
          <w:rFonts w:cstheme="majorHAnsi"/>
        </w:rPr>
        <w:t>D — Data</w:t>
      </w:r>
    </w:p>
    <w:p w14:paraId="77990E18"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Date, start/end time, modality (individual, family, play), people present, attendance status.</w:t>
      </w:r>
    </w:p>
    <w:p w14:paraId="45BE9572"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Brief, behaviorally-anchored description of presenting concerns and what was observed.</w:t>
      </w:r>
    </w:p>
    <w:p w14:paraId="3B781174"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Interventions used and how the client responded (not a transcript).</w:t>
      </w:r>
    </w:p>
    <w:p w14:paraId="08425D38"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Mental status observations relevant to risk and functioning.</w:t>
      </w:r>
    </w:p>
    <w:p w14:paraId="74FEEB28"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Risk screen result if administered (e.g., “C-SSRS administered: passive ideation, no plan or intent”).</w:t>
      </w:r>
    </w:p>
    <w:p w14:paraId="7290581C" w14:textId="77777777" w:rsidR="00065C3F" w:rsidRPr="009023BF" w:rsidRDefault="00065C3F">
      <w:pPr>
        <w:pStyle w:val="Heading4"/>
        <w:rPr>
          <w:rFonts w:cstheme="majorHAnsi"/>
        </w:rPr>
      </w:pPr>
      <w:r w:rsidRPr="009023BF">
        <w:rPr>
          <w:rFonts w:cstheme="majorHAnsi"/>
        </w:rPr>
        <w:t>A — Assessment</w:t>
      </w:r>
    </w:p>
    <w:p w14:paraId="269130AC"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Clinical impression: how is the client functioning relative to treatment plan goals?</w:t>
      </w:r>
    </w:p>
    <w:p w14:paraId="2B04EBC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Progress, plateau, or regression — with supporting observations.</w:t>
      </w:r>
    </w:p>
    <w:p w14:paraId="76D550E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Risk and protective factors identified during the session.</w:t>
      </w:r>
    </w:p>
    <w:p w14:paraId="708ECA65" w14:textId="77777777" w:rsidR="00065C3F" w:rsidRPr="009023BF" w:rsidRDefault="00065C3F">
      <w:pPr>
        <w:pStyle w:val="Heading4"/>
        <w:rPr>
          <w:rFonts w:cstheme="majorHAnsi"/>
        </w:rPr>
      </w:pPr>
      <w:r w:rsidRPr="009023BF">
        <w:rPr>
          <w:rFonts w:cstheme="majorHAnsi"/>
        </w:rPr>
        <w:t>P — Plan</w:t>
      </w:r>
    </w:p>
    <w:p w14:paraId="30F78259"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Specific interventions planned for next session, tied to treatment plan goals.</w:t>
      </w:r>
    </w:p>
    <w:p w14:paraId="22505B5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Between-session homework or practices, if any.</w:t>
      </w:r>
    </w:p>
    <w:p w14:paraId="7FCCC542"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Coordination items (parent consult, school contact, referral) and who is responsible.</w:t>
      </w:r>
    </w:p>
    <w:p w14:paraId="6DB87F11"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Next appointment date/time.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74E01A06" w14:textId="77777777" w:rsidTr="30655780">
        <w:tc>
          <w:tcPr>
            <w:tcW w:w="9360" w:type="dxa"/>
            <w:tcBorders>
              <w:top w:val="single" w:sz="4" w:space="0" w:color="B8B8B8"/>
              <w:left w:val="single" w:sz="4" w:space="0" w:color="B8B8B8"/>
              <w:bottom w:val="single" w:sz="4" w:space="0" w:color="B8B8B8"/>
              <w:right w:val="single" w:sz="4" w:space="0" w:color="B8B8B8"/>
            </w:tcBorders>
            <w:shd w:val="clear" w:color="auto" w:fill="F1ECF7"/>
            <w:tcMar>
              <w:top w:w="160" w:type="dxa"/>
              <w:left w:w="200" w:type="dxa"/>
              <w:bottom w:w="160" w:type="dxa"/>
              <w:right w:w="200" w:type="dxa"/>
            </w:tcMar>
          </w:tcPr>
          <w:p w14:paraId="59EFA663" w14:textId="77777777" w:rsidR="00065C3F" w:rsidRPr="009023BF" w:rsidRDefault="00065C3F">
            <w:pPr>
              <w:spacing w:after="60"/>
              <w:rPr>
                <w:rFonts w:asciiTheme="majorHAnsi" w:hAnsiTheme="majorHAnsi" w:cstheme="majorHAnsi"/>
              </w:rPr>
            </w:pPr>
            <w:r w:rsidRPr="009023BF">
              <w:rPr>
                <w:rFonts w:asciiTheme="majorHAnsi" w:hAnsiTheme="majorHAnsi" w:cstheme="majorHAnsi"/>
                <w:b/>
                <w:bCs/>
                <w:caps/>
                <w:color w:val="4D1979"/>
                <w:sz w:val="20"/>
                <w:szCs w:val="20"/>
              </w:rPr>
              <w:t>Note</w:t>
            </w:r>
          </w:p>
          <w:p w14:paraId="59CEFD81"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Use clinical language. Do not include personal identifiers about third parties unless clinically required.</w:t>
            </w:r>
          </w:p>
        </w:tc>
      </w:tr>
    </w:tbl>
    <w:p w14:paraId="4A5FB79F" w14:textId="77777777" w:rsidR="009023BF" w:rsidRDefault="009023BF">
      <w:pPr>
        <w:pStyle w:val="Heading2"/>
        <w:rPr>
          <w:rFonts w:cstheme="majorHAnsi"/>
        </w:rPr>
      </w:pPr>
    </w:p>
    <w:p w14:paraId="5453420D" w14:textId="57D2BB13" w:rsidR="00065C3F" w:rsidRPr="00944FA8" w:rsidRDefault="00065C3F" w:rsidP="00944FA8">
      <w:pPr>
        <w:pStyle w:val="Heading3"/>
        <w:rPr>
          <w:rFonts w:asciiTheme="majorHAnsi" w:hAnsiTheme="majorHAnsi" w:cstheme="majorHAnsi"/>
          <w:color w:val="4D1979"/>
          <w:sz w:val="24"/>
          <w:szCs w:val="24"/>
        </w:rPr>
      </w:pPr>
      <w:bookmarkStart w:id="185" w:name="_Toc238046333"/>
      <w:r w:rsidRPr="00944FA8">
        <w:rPr>
          <w:rFonts w:asciiTheme="majorHAnsi" w:hAnsiTheme="majorHAnsi" w:cstheme="majorHAnsi"/>
          <w:color w:val="4D1979"/>
          <w:sz w:val="24"/>
          <w:szCs w:val="24"/>
        </w:rPr>
        <w:t>6.3 Treatment Plans</w:t>
      </w:r>
      <w:bookmarkEnd w:id="185"/>
    </w:p>
    <w:p w14:paraId="1919DFE4"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A formal treatment plan is opened in ClinicNote after the third session. The plan should include:</w:t>
      </w:r>
    </w:p>
    <w:p w14:paraId="10AEE84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2–4 measurable goals tied to presenting concerns.</w:t>
      </w:r>
    </w:p>
    <w:p w14:paraId="211192FC"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Specific objectives that operationalize each goal.</w:t>
      </w:r>
    </w:p>
    <w:p w14:paraId="3A4080F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Interventions, modalities, and frequency.</w:t>
      </w:r>
    </w:p>
    <w:p w14:paraId="579FB4F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Strengths, supports, and cultural considerations.</w:t>
      </w:r>
    </w:p>
    <w:p w14:paraId="24EEDEB2"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Risk factors and how they will be monitored.</w:t>
      </w:r>
    </w:p>
    <w:p w14:paraId="7AE2208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Anticipated review/update interval (every 8–10 sessions or earlier if clinical picture changes).</w:t>
      </w:r>
    </w:p>
    <w:p w14:paraId="5006373A" w14:textId="551421EE" w:rsidR="00065C3F" w:rsidRPr="00944FA8" w:rsidRDefault="00065C3F" w:rsidP="00944FA8">
      <w:pPr>
        <w:pStyle w:val="Heading3"/>
        <w:rPr>
          <w:rFonts w:asciiTheme="majorHAnsi" w:hAnsiTheme="majorHAnsi" w:cstheme="majorHAnsi"/>
          <w:color w:val="4D1979"/>
          <w:sz w:val="24"/>
          <w:szCs w:val="24"/>
        </w:rPr>
      </w:pPr>
      <w:bookmarkStart w:id="186" w:name="_Toc238046334"/>
      <w:r w:rsidRPr="00944FA8">
        <w:rPr>
          <w:rFonts w:asciiTheme="majorHAnsi" w:hAnsiTheme="majorHAnsi" w:cstheme="majorHAnsi"/>
          <w:color w:val="4D1979"/>
          <w:sz w:val="24"/>
          <w:szCs w:val="24"/>
        </w:rPr>
        <w:t>6.4 Paper vs. Electronic Files</w:t>
      </w:r>
      <w:bookmarkEnd w:id="18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1388C3C2"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19818CCE" w14:textId="77777777" w:rsidR="00065C3F" w:rsidRPr="009023BF" w:rsidRDefault="00065C3F">
            <w:pPr>
              <w:spacing w:after="60"/>
              <w:rPr>
                <w:rFonts w:asciiTheme="majorHAnsi" w:hAnsiTheme="majorHAnsi" w:cstheme="majorHAnsi"/>
              </w:rPr>
            </w:pPr>
            <w:r w:rsidRPr="009023BF">
              <w:rPr>
                <w:rFonts w:asciiTheme="majorHAnsi" w:hAnsiTheme="majorHAnsi" w:cstheme="majorHAnsi"/>
                <w:b/>
                <w:bCs/>
                <w:caps/>
                <w:color w:val="A12C2C"/>
                <w:sz w:val="20"/>
                <w:szCs w:val="20"/>
              </w:rPr>
              <w:t>Important</w:t>
            </w:r>
          </w:p>
          <w:p w14:paraId="1A03816C"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Authoritative answer for student questions: ClinicNote (the EHR) is the system of record. Paper screeners, intake forms, signed consent documents, and any handwritten notes are scanned and uploaded as PDF into Clinic Note. Once scanned and confirmed in the system, the original paper is stored in the secure file cabinet for the duration of the semester per clinic protocol; at end of semester, paper originals are destroyed in accordance with the clinic record-retention plan. The clinic admin will shred all paper files at end of semester after confirming records have been uploaded.</w:t>
            </w:r>
          </w:p>
        </w:tc>
      </w:tr>
    </w:tbl>
    <w:p w14:paraId="00CAB3C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Each new client gets a purple folder containing the active session’s forms.</w:t>
      </w:r>
    </w:p>
    <w:p w14:paraId="7B60C6D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After signatures are obtained, scan signed pages into ClinicNote the same day.</w:t>
      </w:r>
    </w:p>
    <w:p w14:paraId="4ABA151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Do not store client paper in your bag, car, or home. All paper must remain in the clinic’s locked storage at end of day.</w:t>
      </w:r>
    </w:p>
    <w:p w14:paraId="5FC885B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Do not scan/photograph client paperwork with a personal phone.</w:t>
      </w:r>
    </w:p>
    <w:p w14:paraId="2ABFE188" w14:textId="77777777" w:rsidR="00065C3F" w:rsidRPr="00944FA8" w:rsidRDefault="00065C3F" w:rsidP="00944FA8">
      <w:pPr>
        <w:pStyle w:val="Heading3"/>
        <w:rPr>
          <w:rFonts w:asciiTheme="majorHAnsi" w:hAnsiTheme="majorHAnsi" w:cstheme="majorHAnsi"/>
          <w:color w:val="4D1979"/>
          <w:sz w:val="24"/>
          <w:szCs w:val="24"/>
        </w:rPr>
      </w:pPr>
      <w:bookmarkStart w:id="187" w:name="_Toc238046335"/>
      <w:r w:rsidRPr="00944FA8">
        <w:rPr>
          <w:rFonts w:asciiTheme="majorHAnsi" w:hAnsiTheme="majorHAnsi" w:cstheme="majorHAnsi"/>
          <w:color w:val="4D1979"/>
          <w:sz w:val="24"/>
          <w:szCs w:val="24"/>
        </w:rPr>
        <w:t>6.5 Record Retention</w:t>
      </w:r>
      <w:bookmarkEnd w:id="187"/>
    </w:p>
    <w:p w14:paraId="1E3BDC8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Files are closed once the counseling relationship ends.</w:t>
      </w:r>
    </w:p>
    <w:p w14:paraId="7987CA68"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Per the Notice of Privacy Practices, the clinic maintains records for five (5) years after the counseling relationship ends.</w:t>
      </w:r>
    </w:p>
    <w:p w14:paraId="696CEDC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Video recordings are destroyed by the end of the semester in which they were recorded, unless explicit written consent extends use.</w:t>
      </w:r>
    </w:p>
    <w:p w14:paraId="12EB61E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Students must complete the Records Destruction signed acknowledgment at the end of the semester (per Expectations of Students #11).</w:t>
      </w:r>
    </w:p>
    <w:p w14:paraId="6B16EC79" w14:textId="77777777" w:rsidR="00065C3F" w:rsidRPr="00944FA8" w:rsidRDefault="00065C3F" w:rsidP="00944FA8">
      <w:pPr>
        <w:pStyle w:val="Heading3"/>
        <w:rPr>
          <w:rFonts w:asciiTheme="majorHAnsi" w:hAnsiTheme="majorHAnsi" w:cstheme="majorHAnsi"/>
          <w:color w:val="4D1979"/>
          <w:sz w:val="24"/>
          <w:szCs w:val="24"/>
        </w:rPr>
      </w:pPr>
      <w:bookmarkStart w:id="188" w:name="_Toc238046336"/>
      <w:r w:rsidRPr="00944FA8">
        <w:rPr>
          <w:rFonts w:asciiTheme="majorHAnsi" w:hAnsiTheme="majorHAnsi" w:cstheme="majorHAnsi"/>
          <w:color w:val="4D1979"/>
          <w:sz w:val="24"/>
          <w:szCs w:val="24"/>
        </w:rPr>
        <w:t>6.6 Confidentiality and Information Sharing</w:t>
      </w:r>
      <w:bookmarkEnd w:id="188"/>
    </w:p>
    <w:p w14:paraId="697AC1D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Do not discuss clients in public spaces, hallways, or with anyone outside your supervision system.</w:t>
      </w:r>
    </w:p>
    <w:p w14:paraId="256B0D8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Email is not used for client communication. </w:t>
      </w:r>
      <w:r w:rsidRPr="009023BF">
        <w:rPr>
          <w:rFonts w:asciiTheme="majorHAnsi" w:hAnsiTheme="majorHAnsi" w:cstheme="majorHAnsi"/>
          <w:b/>
          <w:color w:val="222222"/>
        </w:rPr>
        <w:t>Do not</w:t>
      </w:r>
      <w:r w:rsidRPr="009023BF">
        <w:rPr>
          <w:rFonts w:asciiTheme="majorHAnsi" w:hAnsiTheme="majorHAnsi" w:cstheme="majorHAnsi"/>
          <w:color w:val="222222"/>
        </w:rPr>
        <w:t xml:space="preserve"> communicate with clients/families by email.</w:t>
      </w:r>
    </w:p>
    <w:p w14:paraId="16F2C545"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When you must call from a personal phone, </w:t>
      </w:r>
      <w:r w:rsidRPr="009023BF">
        <w:rPr>
          <w:rFonts w:asciiTheme="majorHAnsi" w:hAnsiTheme="majorHAnsi" w:cstheme="majorHAnsi"/>
          <w:b/>
          <w:color w:val="222222"/>
        </w:rPr>
        <w:t>dial *67</w:t>
      </w:r>
      <w:r w:rsidRPr="009023BF">
        <w:rPr>
          <w:rFonts w:asciiTheme="majorHAnsi" w:hAnsiTheme="majorHAnsi" w:cstheme="majorHAnsi"/>
          <w:color w:val="222222"/>
        </w:rPr>
        <w:t xml:space="preserve"> to block your number.</w:t>
      </w:r>
    </w:p>
    <w:p w14:paraId="7A8697A5"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When consulting peers about a case in supervision class, do not include client identifiers in any written or electronic communication. If you need to email faculty about a client, ask the faculty to call you.</w:t>
      </w:r>
    </w:p>
    <w:p w14:paraId="18747BE5"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Information is released externally only with a written, signed Release of Information that meets HIPAA requirements, except in the limited circumstances laid out in the Notice of Privacy Practices (mandated reporting, court order, imminent danger, etc.).</w:t>
      </w:r>
    </w:p>
    <w:p w14:paraId="47C1C9D9" w14:textId="77777777" w:rsidR="00065C3F" w:rsidRPr="00944FA8" w:rsidRDefault="00065C3F" w:rsidP="00944FA8">
      <w:pPr>
        <w:pStyle w:val="Heading2"/>
        <w:rPr>
          <w:rFonts w:cstheme="majorHAnsi"/>
          <w:b/>
          <w:bCs/>
          <w:color w:val="4D1979"/>
          <w:sz w:val="28"/>
          <w:szCs w:val="28"/>
        </w:rPr>
      </w:pPr>
      <w:bookmarkStart w:id="189" w:name="_Toc238046337"/>
      <w:r w:rsidRPr="00944FA8">
        <w:rPr>
          <w:rFonts w:cstheme="majorHAnsi"/>
          <w:b/>
          <w:bCs/>
          <w:color w:val="4D1979"/>
          <w:sz w:val="28"/>
          <w:szCs w:val="28"/>
        </w:rPr>
        <w:t>7. Scheduling, Cancellations, No-Shows, and Student Hours</w:t>
      </w:r>
      <w:bookmarkEnd w:id="189"/>
    </w:p>
    <w:p w14:paraId="70695283" w14:textId="77777777" w:rsidR="00065C3F" w:rsidRPr="00944FA8" w:rsidRDefault="00065C3F" w:rsidP="00944FA8">
      <w:pPr>
        <w:pStyle w:val="Heading3"/>
        <w:rPr>
          <w:rFonts w:asciiTheme="majorHAnsi" w:hAnsiTheme="majorHAnsi" w:cstheme="majorHAnsi"/>
          <w:color w:val="4D1979"/>
          <w:sz w:val="24"/>
          <w:szCs w:val="24"/>
        </w:rPr>
      </w:pPr>
      <w:bookmarkStart w:id="190" w:name="_Toc238046338"/>
      <w:r w:rsidRPr="00944FA8">
        <w:rPr>
          <w:rFonts w:asciiTheme="majorHAnsi" w:hAnsiTheme="majorHAnsi" w:cstheme="majorHAnsi"/>
          <w:color w:val="4D1979"/>
          <w:sz w:val="24"/>
          <w:szCs w:val="24"/>
        </w:rPr>
        <w:t>7.1 Scheduling</w:t>
      </w:r>
      <w:bookmarkEnd w:id="190"/>
    </w:p>
    <w:p w14:paraId="138F4CC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All new appointments are scheduled by Claudia in ClinicNote and Yellow Schedule and are recurring appointments.</w:t>
      </w:r>
    </w:p>
    <w:p w14:paraId="7B811208"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If a scheduling conflict (parent work schedule, school dismissal, transportation) is causing missed appointments, partner with Claudia/supervisor to find a workable slot before assuming the family is disengaged.</w:t>
      </w:r>
    </w:p>
    <w:p w14:paraId="219DAF6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Reminder texts: Automated texts go to the parent/guardian 24 hours prior to the appointment with the option to confirm or cancel. </w:t>
      </w:r>
    </w:p>
    <w:p w14:paraId="395EA483" w14:textId="77777777" w:rsidR="00065C3F" w:rsidRPr="009023BF" w:rsidRDefault="00065C3F" w:rsidP="001F023B">
      <w:pPr>
        <w:pStyle w:val="ListParagraph"/>
        <w:spacing w:before="30" w:after="30" w:line="290" w:lineRule="auto"/>
        <w:rPr>
          <w:rFonts w:asciiTheme="majorHAnsi" w:hAnsiTheme="majorHAnsi" w:cstheme="majorHAnsi"/>
        </w:rPr>
      </w:pPr>
    </w:p>
    <w:p w14:paraId="7EDA01DD" w14:textId="77777777" w:rsidR="00065C3F" w:rsidRPr="00944FA8" w:rsidRDefault="00065C3F" w:rsidP="00944FA8">
      <w:pPr>
        <w:pStyle w:val="Heading3"/>
        <w:rPr>
          <w:rFonts w:asciiTheme="majorHAnsi" w:hAnsiTheme="majorHAnsi" w:cstheme="majorHAnsi"/>
          <w:color w:val="4D1979"/>
          <w:sz w:val="24"/>
          <w:szCs w:val="24"/>
        </w:rPr>
      </w:pPr>
      <w:bookmarkStart w:id="191" w:name="_Toc238046339"/>
      <w:r w:rsidRPr="00944FA8">
        <w:rPr>
          <w:rFonts w:asciiTheme="majorHAnsi" w:hAnsiTheme="majorHAnsi" w:cstheme="majorHAnsi"/>
          <w:color w:val="4D1979"/>
          <w:sz w:val="24"/>
          <w:szCs w:val="24"/>
        </w:rPr>
        <w:t>7.2 Reminder, Cancellation, and No-Show Definitions</w:t>
      </w:r>
      <w:bookmarkEnd w:id="19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065C3F" w:rsidRPr="009023BF" w14:paraId="3735A3EB" w14:textId="77777777">
        <w:trPr>
          <w:tblHeader/>
        </w:trPr>
        <w:tc>
          <w:tcPr>
            <w:tcW w:w="24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C86780B"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Term</w:t>
            </w:r>
          </w:p>
        </w:tc>
        <w:tc>
          <w:tcPr>
            <w:tcW w:w="69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DB8021C"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Definition</w:t>
            </w:r>
          </w:p>
        </w:tc>
      </w:tr>
      <w:tr w:rsidR="00065C3F" w:rsidRPr="009023BF" w14:paraId="68C2E566"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1FDE4D9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Cancellation (timely)</w:t>
            </w:r>
          </w:p>
        </w:tc>
        <w:tc>
          <w:tcPr>
            <w:tcW w:w="69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E5407F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Client/family cancels at least 24 hours before the appointment.</w:t>
            </w:r>
          </w:p>
        </w:tc>
      </w:tr>
      <w:tr w:rsidR="00065C3F" w:rsidRPr="009023BF" w14:paraId="42A34843"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7E76342"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Late cancellation</w:t>
            </w:r>
          </w:p>
        </w:tc>
        <w:tc>
          <w:tcPr>
            <w:tcW w:w="69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2D78F5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Client/family cancels less than 24 hours before the appointment.</w:t>
            </w:r>
          </w:p>
        </w:tc>
      </w:tr>
      <w:tr w:rsidR="00065C3F" w:rsidRPr="009023BF" w14:paraId="04AA5FD5" w14:textId="77777777">
        <w:tc>
          <w:tcPr>
            <w:tcW w:w="240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0D1800A5"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No-show</w:t>
            </w:r>
          </w:p>
        </w:tc>
        <w:tc>
          <w:tcPr>
            <w:tcW w:w="696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CDD664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Client/family does not arrive and has not communicated within 15 minutes of the appointment start time.</w:t>
            </w:r>
          </w:p>
        </w:tc>
      </w:tr>
      <w:tr w:rsidR="00065C3F" w:rsidRPr="009023BF" w14:paraId="7B972DE3" w14:textId="77777777">
        <w:tc>
          <w:tcPr>
            <w:tcW w:w="24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72B295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Reschedule</w:t>
            </w:r>
          </w:p>
        </w:tc>
        <w:tc>
          <w:tcPr>
            <w:tcW w:w="69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DDE134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Same week or next week alternative appointment offered and accepted.</w:t>
            </w:r>
          </w:p>
        </w:tc>
      </w:tr>
    </w:tbl>
    <w:p w14:paraId="71C8513A" w14:textId="77777777" w:rsidR="00065C3F" w:rsidRPr="00944FA8" w:rsidRDefault="00065C3F" w:rsidP="00944FA8">
      <w:pPr>
        <w:pStyle w:val="Heading3"/>
        <w:rPr>
          <w:rFonts w:asciiTheme="majorHAnsi" w:hAnsiTheme="majorHAnsi" w:cstheme="majorHAnsi"/>
          <w:color w:val="4D1979"/>
          <w:sz w:val="24"/>
          <w:szCs w:val="24"/>
        </w:rPr>
      </w:pPr>
      <w:bookmarkStart w:id="192" w:name="_Toc238046340"/>
      <w:r w:rsidRPr="00944FA8">
        <w:rPr>
          <w:rFonts w:asciiTheme="majorHAnsi" w:hAnsiTheme="majorHAnsi" w:cstheme="majorHAnsi"/>
          <w:color w:val="4D1979"/>
          <w:sz w:val="24"/>
          <w:szCs w:val="24"/>
        </w:rPr>
        <w:t>7.3 Cancellation and No-Show Policy (Proposed)</w:t>
      </w:r>
      <w:bookmarkEnd w:id="192"/>
    </w:p>
    <w:p w14:paraId="2CE11056"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The clinic’s policy is that 3 or more consecutive missed appointments remove a client from the active schedule. The proposal below adds graduated steps so students and supervisors have a shared script.</w:t>
      </w:r>
    </w:p>
    <w:tbl>
      <w:tblPr>
        <w:tblW w:w="837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39"/>
        <w:gridCol w:w="4831"/>
      </w:tblGrid>
      <w:tr w:rsidR="00065C3F" w:rsidRPr="009023BF" w14:paraId="5ABFA724" w14:textId="77777777" w:rsidTr="00520503">
        <w:trPr>
          <w:tblHeader/>
        </w:trPr>
        <w:tc>
          <w:tcPr>
            <w:tcW w:w="3539"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513C8D3B"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Pattern</w:t>
            </w:r>
          </w:p>
        </w:tc>
        <w:tc>
          <w:tcPr>
            <w:tcW w:w="4831"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B02F00B"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Clinic response</w:t>
            </w:r>
          </w:p>
        </w:tc>
      </w:tr>
      <w:tr w:rsidR="00065C3F" w:rsidRPr="009023BF" w14:paraId="54188342" w14:textId="77777777" w:rsidTr="00520503">
        <w:tc>
          <w:tcPr>
            <w:tcW w:w="3539"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57C056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2 in a row, OR 3 within a 6-week period</w:t>
            </w:r>
          </w:p>
        </w:tc>
        <w:tc>
          <w:tcPr>
            <w:tcW w:w="4831"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1E89E9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Call the family; ask about barriers; offer alternative time slot</w:t>
            </w:r>
          </w:p>
        </w:tc>
      </w:tr>
      <w:tr w:rsidR="00065C3F" w:rsidRPr="009023BF" w14:paraId="67A27A86" w14:textId="77777777" w:rsidTr="00520503">
        <w:tc>
          <w:tcPr>
            <w:tcW w:w="3539"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4B705F9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 xml:space="preserve">3 </w:t>
            </w:r>
            <w:proofErr w:type="gramStart"/>
            <w:r w:rsidRPr="009023BF">
              <w:rPr>
                <w:rFonts w:asciiTheme="majorHAnsi" w:hAnsiTheme="majorHAnsi" w:cstheme="majorHAnsi"/>
                <w:color w:val="222222"/>
                <w:sz w:val="21"/>
                <w:szCs w:val="21"/>
              </w:rPr>
              <w:t>consecutive</w:t>
            </w:r>
            <w:proofErr w:type="gramEnd"/>
            <w:r w:rsidRPr="009023BF">
              <w:rPr>
                <w:rFonts w:asciiTheme="majorHAnsi" w:hAnsiTheme="majorHAnsi" w:cstheme="majorHAnsi"/>
                <w:color w:val="222222"/>
                <w:sz w:val="21"/>
                <w:szCs w:val="21"/>
              </w:rPr>
              <w:t xml:space="preserve"> missed without communication</w:t>
            </w:r>
          </w:p>
        </w:tc>
        <w:tc>
          <w:tcPr>
            <w:tcW w:w="4831"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110ABF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Send a final outreach call/voicemail; placed back on waitlist</w:t>
            </w:r>
          </w:p>
        </w:tc>
      </w:tr>
      <w:tr w:rsidR="00065C3F" w:rsidRPr="009023BF" w14:paraId="1619DF4E" w14:textId="77777777" w:rsidTr="00520503">
        <w:tc>
          <w:tcPr>
            <w:tcW w:w="3539"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F434550"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3 missed BUT family is consistently communicating and engaged</w:t>
            </w:r>
          </w:p>
        </w:tc>
        <w:tc>
          <w:tcPr>
            <w:tcW w:w="4831"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2C6F7B6"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Discuss with Dr. Mills</w:t>
            </w:r>
          </w:p>
        </w:tc>
      </w:tr>
    </w:tbl>
    <w:p w14:paraId="7998732C" w14:textId="77777777" w:rsidR="00065C3F" w:rsidRPr="009023BF" w:rsidRDefault="00065C3F">
      <w:pPr>
        <w:spacing w:after="60"/>
        <w:rPr>
          <w:rFonts w:asciiTheme="majorHAnsi" w:hAnsiTheme="majorHAnsi" w:cstheme="majorHAnsi"/>
        </w:rPr>
      </w:pPr>
    </w:p>
    <w:p w14:paraId="688755E5" w14:textId="77777777" w:rsidR="00065C3F" w:rsidRPr="00944FA8" w:rsidRDefault="00065C3F" w:rsidP="00944FA8">
      <w:pPr>
        <w:pStyle w:val="Heading3"/>
        <w:rPr>
          <w:rFonts w:asciiTheme="majorHAnsi" w:hAnsiTheme="majorHAnsi" w:cstheme="majorHAnsi"/>
          <w:color w:val="4D1979"/>
          <w:sz w:val="24"/>
          <w:szCs w:val="24"/>
        </w:rPr>
      </w:pPr>
      <w:bookmarkStart w:id="193" w:name="_Toc238046341"/>
      <w:r w:rsidRPr="00944FA8">
        <w:rPr>
          <w:rFonts w:asciiTheme="majorHAnsi" w:hAnsiTheme="majorHAnsi" w:cstheme="majorHAnsi"/>
          <w:color w:val="4D1979"/>
          <w:sz w:val="24"/>
          <w:szCs w:val="24"/>
        </w:rPr>
        <w:t>7.4 Counselor Hours and Inconsistent Attendance</w:t>
      </w:r>
      <w:bookmarkEnd w:id="193"/>
    </w:p>
    <w:p w14:paraId="2AF71639" w14:textId="77777777" w:rsidR="00065C3F" w:rsidRPr="009023BF" w:rsidRDefault="00065C3F">
      <w:pPr>
        <w:pStyle w:val="Heading3"/>
        <w:rPr>
          <w:rFonts w:asciiTheme="majorHAnsi" w:hAnsiTheme="majorHAnsi" w:cstheme="majorHAnsi"/>
          <w:b w:val="0"/>
          <w:bCs w:val="0"/>
          <w:sz w:val="22"/>
          <w:szCs w:val="22"/>
        </w:rPr>
      </w:pPr>
      <w:bookmarkStart w:id="194" w:name="_Toc238046342"/>
      <w:r w:rsidRPr="009023BF">
        <w:rPr>
          <w:rFonts w:asciiTheme="majorHAnsi" w:hAnsiTheme="majorHAnsi" w:cstheme="majorHAnsi"/>
          <w:b w:val="0"/>
          <w:bCs w:val="0"/>
          <w:sz w:val="22"/>
          <w:szCs w:val="22"/>
        </w:rPr>
        <w:t>At times, students may be present in the clinic and experience inconsistent client attendance, including cancellations and no-shows, often shaped by broader access barriers (e.g., transportation, scheduling constraints). We approach these patterns with care and empathy for the clients and families we serve, while also recognizing this as a structural reality of clinical training rather than a reflection of student effort, ability, or engagement. If you have concerns regarding meeting direct hours, discuss with Dr. Mills.</w:t>
      </w:r>
      <w:bookmarkEnd w:id="194"/>
    </w:p>
    <w:p w14:paraId="641C4EFD" w14:textId="77777777" w:rsidR="00065C3F" w:rsidRPr="009023BF" w:rsidRDefault="00065C3F">
      <w:pPr>
        <w:pStyle w:val="Heading3"/>
        <w:rPr>
          <w:rFonts w:asciiTheme="majorHAnsi" w:hAnsiTheme="majorHAnsi" w:cstheme="majorHAnsi"/>
        </w:rPr>
      </w:pPr>
      <w:bookmarkStart w:id="195" w:name="_Toc238046343"/>
      <w:r w:rsidRPr="009023BF">
        <w:rPr>
          <w:rFonts w:asciiTheme="majorHAnsi" w:hAnsiTheme="majorHAnsi" w:cstheme="majorHAnsi"/>
        </w:rPr>
        <w:t>What counts toward direct hours</w:t>
      </w:r>
      <w:bookmarkEnd w:id="195"/>
    </w:p>
    <w:p w14:paraId="2D0F2849"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Direct hours: face-to-face counseling sessions with clients (individual, family, group), and live parent consultations tied to a client case.</w:t>
      </w:r>
    </w:p>
    <w:p w14:paraId="39895355"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Indirect hours: documentation, supervision, file review, no-show outreach calls, treatment planning, training, and case consultation.</w:t>
      </w:r>
    </w:p>
    <w:p w14:paraId="3CAB83B0" w14:textId="29ED2FF1" w:rsidR="00065C3F" w:rsidRPr="002458F8" w:rsidRDefault="00065C3F" w:rsidP="002458F8">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No-shows do not count as direct hours, but the time you spend on outreach, documentation, and case prep does count as indirect hours.</w:t>
      </w:r>
    </w:p>
    <w:p w14:paraId="1AE7CA09" w14:textId="77777777" w:rsidR="00065C3F" w:rsidRPr="00944FA8" w:rsidRDefault="00065C3F" w:rsidP="00944FA8">
      <w:pPr>
        <w:pStyle w:val="Heading3"/>
        <w:rPr>
          <w:rFonts w:asciiTheme="majorHAnsi" w:hAnsiTheme="majorHAnsi" w:cstheme="majorHAnsi"/>
          <w:color w:val="4D1979"/>
          <w:sz w:val="24"/>
          <w:szCs w:val="24"/>
        </w:rPr>
      </w:pPr>
      <w:bookmarkStart w:id="196" w:name="_Toc238046344"/>
      <w:r w:rsidRPr="00944FA8">
        <w:rPr>
          <w:rFonts w:asciiTheme="majorHAnsi" w:hAnsiTheme="majorHAnsi" w:cstheme="majorHAnsi"/>
          <w:color w:val="4D1979"/>
          <w:sz w:val="24"/>
          <w:szCs w:val="24"/>
        </w:rPr>
        <w:t>7.5 Counselor Cancellations and Absences</w:t>
      </w:r>
      <w:bookmarkEnd w:id="196"/>
    </w:p>
    <w:p w14:paraId="493E7F9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Canceling clients is acceptable only in emergency situations.</w:t>
      </w:r>
    </w:p>
    <w:p w14:paraId="7DB229F5"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Canceling clients more than once per semester triggers a meeting with your internship professor and/or clinic supervisor.</w:t>
      </w:r>
    </w:p>
    <w:p w14:paraId="3700953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If a personal crisis requires you to miss multiple sessions, contact Dr. Mills and your practicum/internship professor to develop a plan. </w:t>
      </w:r>
    </w:p>
    <w:p w14:paraId="2C6A1B1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Repeated missing/canceling may result in an academic warning meeting.</w:t>
      </w:r>
    </w:p>
    <w:p w14:paraId="7D9E9B65" w14:textId="0B54EA2D" w:rsidR="00065C3F" w:rsidRPr="002458F8"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When you must be absent, notify Claudia, your supervisor, and any other necessary individuals as early as possible.</w:t>
      </w:r>
    </w:p>
    <w:p w14:paraId="53A8679C" w14:textId="77777777" w:rsidR="002458F8" w:rsidRPr="009023BF" w:rsidRDefault="002458F8" w:rsidP="002458F8">
      <w:pPr>
        <w:pStyle w:val="ListParagraph"/>
        <w:spacing w:before="30" w:after="30" w:line="290" w:lineRule="auto"/>
        <w:contextualSpacing w:val="0"/>
        <w:rPr>
          <w:rFonts w:asciiTheme="majorHAnsi" w:hAnsiTheme="majorHAnsi" w:cstheme="majorHAnsi"/>
        </w:rPr>
      </w:pPr>
    </w:p>
    <w:p w14:paraId="48BC618F" w14:textId="77777777" w:rsidR="00065C3F" w:rsidRPr="00944FA8" w:rsidRDefault="00065C3F" w:rsidP="00944FA8">
      <w:pPr>
        <w:pStyle w:val="Heading2"/>
        <w:rPr>
          <w:rFonts w:cstheme="majorHAnsi"/>
          <w:b/>
          <w:bCs/>
          <w:color w:val="4D1979"/>
          <w:sz w:val="28"/>
          <w:szCs w:val="28"/>
        </w:rPr>
      </w:pPr>
      <w:bookmarkStart w:id="197" w:name="_Toc238046345"/>
      <w:r w:rsidRPr="00944FA8">
        <w:rPr>
          <w:rFonts w:cstheme="majorHAnsi"/>
          <w:b/>
          <w:bCs/>
          <w:color w:val="4D1979"/>
          <w:sz w:val="28"/>
          <w:szCs w:val="28"/>
        </w:rPr>
        <w:t>8. Clinic Operations and Professionalism</w:t>
      </w:r>
      <w:bookmarkEnd w:id="197"/>
    </w:p>
    <w:p w14:paraId="7DF78C21" w14:textId="77777777" w:rsidR="00065C3F" w:rsidRPr="00944FA8" w:rsidRDefault="00065C3F" w:rsidP="00944FA8">
      <w:pPr>
        <w:pStyle w:val="Heading3"/>
        <w:rPr>
          <w:rFonts w:asciiTheme="majorHAnsi" w:hAnsiTheme="majorHAnsi" w:cstheme="majorHAnsi"/>
          <w:color w:val="4D1979"/>
          <w:sz w:val="24"/>
          <w:szCs w:val="24"/>
        </w:rPr>
      </w:pPr>
      <w:bookmarkStart w:id="198" w:name="_Toc238046346"/>
      <w:r w:rsidRPr="00944FA8">
        <w:rPr>
          <w:rFonts w:asciiTheme="majorHAnsi" w:hAnsiTheme="majorHAnsi" w:cstheme="majorHAnsi"/>
          <w:color w:val="4D1979"/>
          <w:sz w:val="24"/>
          <w:szCs w:val="24"/>
        </w:rPr>
        <w:t>8.1 Rooms, Setup, and Housekeeping</w:t>
      </w:r>
      <w:bookmarkEnd w:id="198"/>
    </w:p>
    <w:p w14:paraId="1CC7BE62"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The clinic is a shared space. Always reset the room and return furniture to its original placement.</w:t>
      </w:r>
    </w:p>
    <w:p w14:paraId="35DF7AC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Playrooms: reset the playroom; rinse and clean paint brushes/cups in the custodial closet. Do NOT leave them in the sink.</w:t>
      </w:r>
    </w:p>
    <w:p w14:paraId="5975576A"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If a playroom is overwhelming to clean, ask another student to help; do not leave it for the next clinician.</w:t>
      </w:r>
    </w:p>
    <w:p w14:paraId="05A76FC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TCU supplies live in the workroom. </w:t>
      </w:r>
    </w:p>
    <w:p w14:paraId="0377D8D9"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If you need a supply that is not in stock, ask Claudia about ordering.</w:t>
      </w:r>
    </w:p>
    <w:p w14:paraId="27C6AF1C" w14:textId="77777777" w:rsidR="00065C3F" w:rsidRPr="00944FA8" w:rsidRDefault="00065C3F" w:rsidP="00944FA8">
      <w:pPr>
        <w:pStyle w:val="Heading3"/>
        <w:rPr>
          <w:rFonts w:asciiTheme="majorHAnsi" w:hAnsiTheme="majorHAnsi" w:cstheme="majorHAnsi"/>
          <w:color w:val="4D1979"/>
          <w:sz w:val="24"/>
          <w:szCs w:val="24"/>
        </w:rPr>
      </w:pPr>
      <w:bookmarkStart w:id="199" w:name="_Toc238046347"/>
      <w:r w:rsidRPr="00944FA8">
        <w:rPr>
          <w:rFonts w:asciiTheme="majorHAnsi" w:hAnsiTheme="majorHAnsi" w:cstheme="majorHAnsi"/>
          <w:color w:val="4D1979"/>
          <w:sz w:val="24"/>
          <w:szCs w:val="24"/>
        </w:rPr>
        <w:t>8.2 Technology Systems</w:t>
      </w:r>
      <w:bookmarkEnd w:id="199"/>
    </w:p>
    <w:p w14:paraId="0C389A72" w14:textId="77777777" w:rsidR="00065C3F" w:rsidRPr="009023BF" w:rsidRDefault="00065C3F">
      <w:pPr>
        <w:pStyle w:val="Heading3"/>
        <w:rPr>
          <w:rFonts w:asciiTheme="majorHAnsi" w:hAnsiTheme="majorHAnsi" w:cstheme="majorHAnsi"/>
        </w:rPr>
      </w:pPr>
      <w:bookmarkStart w:id="200" w:name="_Toc238046348"/>
      <w:r w:rsidRPr="009023BF">
        <w:rPr>
          <w:rFonts w:asciiTheme="majorHAnsi" w:hAnsiTheme="majorHAnsi" w:cstheme="majorHAnsi"/>
        </w:rPr>
        <w:t>VALT (video recording)</w:t>
      </w:r>
      <w:bookmarkEnd w:id="200"/>
    </w:p>
    <w:p w14:paraId="7289AFA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Used to record sessions for supervision and educational purposes.</w:t>
      </w:r>
    </w:p>
    <w:p w14:paraId="272461E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Accessed only from the desktops at the Riverside clinic.</w:t>
      </w:r>
    </w:p>
    <w:p w14:paraId="39CC924A"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The URL is posted behind the cabinet door labeled “File Folder.”</w:t>
      </w:r>
    </w:p>
    <w:p w14:paraId="781503A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Login is created by Claudia. You receive a 4-digit keypad code to start and stop recording.</w:t>
      </w:r>
    </w:p>
    <w:p w14:paraId="59396D7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If you cannot find the URL or you need help navigating VALT, ask Claudia.</w:t>
      </w:r>
    </w:p>
    <w:p w14:paraId="0B2A3632" w14:textId="77777777" w:rsidR="00065C3F" w:rsidRPr="009023BF" w:rsidRDefault="00065C3F">
      <w:pPr>
        <w:pStyle w:val="Heading3"/>
        <w:rPr>
          <w:rFonts w:asciiTheme="majorHAnsi" w:hAnsiTheme="majorHAnsi" w:cstheme="majorHAnsi"/>
        </w:rPr>
      </w:pPr>
      <w:bookmarkStart w:id="201" w:name="_Toc238046349"/>
      <w:r w:rsidRPr="009023BF">
        <w:rPr>
          <w:rFonts w:asciiTheme="majorHAnsi" w:hAnsiTheme="majorHAnsi" w:cstheme="majorHAnsi"/>
        </w:rPr>
        <w:t>ClinicNote (electronic health record)</w:t>
      </w:r>
      <w:bookmarkEnd w:id="201"/>
    </w:p>
    <w:p w14:paraId="6D6DD13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rPr>
        <w:t>Students much complete ClinicNote Training prior to seeing clients at the clinic.</w:t>
      </w:r>
    </w:p>
    <w:p w14:paraId="28FFF589"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Used for DAP notes, document submission to your supervisor, and storage of all signed consent documents.</w:t>
      </w:r>
    </w:p>
    <w:p w14:paraId="7E7B586A"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Accessible from any internet-connected device.</w:t>
      </w:r>
    </w:p>
    <w:p w14:paraId="5CFBDDEE"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For help or questions with ClinicNote, contact Emily Bradley.</w:t>
      </w:r>
    </w:p>
    <w:p w14:paraId="457DE461" w14:textId="77777777" w:rsidR="00065C3F" w:rsidRPr="009023BF" w:rsidRDefault="00065C3F">
      <w:pPr>
        <w:pStyle w:val="Heading3"/>
        <w:rPr>
          <w:rFonts w:asciiTheme="majorHAnsi" w:hAnsiTheme="majorHAnsi" w:cstheme="majorHAnsi"/>
        </w:rPr>
      </w:pPr>
      <w:bookmarkStart w:id="202" w:name="_Toc238046350"/>
      <w:r w:rsidRPr="009023BF">
        <w:rPr>
          <w:rFonts w:asciiTheme="majorHAnsi" w:hAnsiTheme="majorHAnsi" w:cstheme="majorHAnsi"/>
        </w:rPr>
        <w:t>BOX</w:t>
      </w:r>
      <w:bookmarkEnd w:id="202"/>
    </w:p>
    <w:p w14:paraId="09AF2CD1"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Used for doctoral supervision notes/logs and sessions uploaded from VALT for supervision. </w:t>
      </w:r>
    </w:p>
    <w:p w14:paraId="2056FDA8" w14:textId="77777777" w:rsidR="00065C3F" w:rsidRPr="00944FA8" w:rsidRDefault="00065C3F" w:rsidP="00944FA8">
      <w:pPr>
        <w:pStyle w:val="Heading3"/>
        <w:rPr>
          <w:rFonts w:asciiTheme="majorHAnsi" w:hAnsiTheme="majorHAnsi" w:cstheme="majorHAnsi"/>
          <w:color w:val="4D1979"/>
          <w:sz w:val="24"/>
          <w:szCs w:val="24"/>
        </w:rPr>
      </w:pPr>
      <w:bookmarkStart w:id="203" w:name="_Toc238046351"/>
      <w:r w:rsidRPr="00944FA8">
        <w:rPr>
          <w:rFonts w:asciiTheme="majorHAnsi" w:hAnsiTheme="majorHAnsi" w:cstheme="majorHAnsi"/>
          <w:color w:val="4D1979"/>
          <w:sz w:val="24"/>
          <w:szCs w:val="24"/>
        </w:rPr>
        <w:t>8.3 Communication with Clients and Families</w:t>
      </w:r>
      <w:bookmarkEnd w:id="20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65C3F" w:rsidRPr="009023BF" w14:paraId="47F61079" w14:textId="77777777">
        <w:tc>
          <w:tcPr>
            <w:tcW w:w="9360" w:type="dxa"/>
            <w:tcBorders>
              <w:top w:val="single" w:sz="4" w:space="0" w:color="B8B8B8"/>
              <w:left w:val="single" w:sz="4" w:space="0" w:color="B8B8B8"/>
              <w:bottom w:val="single" w:sz="4" w:space="0" w:color="B8B8B8"/>
              <w:right w:val="single" w:sz="4" w:space="0" w:color="B8B8B8"/>
            </w:tcBorders>
            <w:shd w:val="clear" w:color="auto" w:fill="FBE6E6"/>
            <w:tcMar>
              <w:top w:w="160" w:type="dxa"/>
              <w:left w:w="200" w:type="dxa"/>
              <w:bottom w:w="160" w:type="dxa"/>
              <w:right w:w="200" w:type="dxa"/>
            </w:tcMar>
          </w:tcPr>
          <w:p w14:paraId="444DE48E" w14:textId="77777777" w:rsidR="00065C3F" w:rsidRPr="009023BF" w:rsidRDefault="00065C3F">
            <w:pPr>
              <w:spacing w:after="60"/>
              <w:rPr>
                <w:rFonts w:asciiTheme="majorHAnsi" w:hAnsiTheme="majorHAnsi" w:cstheme="majorHAnsi"/>
              </w:rPr>
            </w:pPr>
            <w:r w:rsidRPr="009023BF">
              <w:rPr>
                <w:rFonts w:asciiTheme="majorHAnsi" w:hAnsiTheme="majorHAnsi" w:cstheme="majorHAnsi"/>
                <w:b/>
                <w:bCs/>
                <w:caps/>
                <w:color w:val="A12C2C"/>
                <w:sz w:val="20"/>
                <w:szCs w:val="20"/>
              </w:rPr>
              <w:t>Important</w:t>
            </w:r>
          </w:p>
          <w:p w14:paraId="7B460335" w14:textId="77777777" w:rsidR="00065C3F" w:rsidRPr="009023BF" w:rsidRDefault="00065C3F">
            <w:pPr>
              <w:spacing w:after="40" w:line="280" w:lineRule="auto"/>
              <w:rPr>
                <w:rFonts w:asciiTheme="majorHAnsi" w:hAnsiTheme="majorHAnsi" w:cstheme="majorHAnsi"/>
              </w:rPr>
            </w:pPr>
            <w:r w:rsidRPr="009023BF">
              <w:rPr>
                <w:rFonts w:asciiTheme="majorHAnsi" w:hAnsiTheme="majorHAnsi" w:cstheme="majorHAnsi"/>
                <w:color w:val="222222"/>
              </w:rPr>
              <w:t>We are not a crisis clinic. State this in the first session and reinforce in your Professional Disclosure Statement. Clients in emergency are directed to 911, 988, MHMR, or the nearest ER.</w:t>
            </w:r>
          </w:p>
        </w:tc>
      </w:tr>
    </w:tbl>
    <w:p w14:paraId="45E2D47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Do not communicate with clients/families by email.</w:t>
      </w:r>
    </w:p>
    <w:p w14:paraId="29FE93C8"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When calling from a personal phone, dial *67 to block your number.</w:t>
      </w:r>
    </w:p>
    <w:p w14:paraId="2678275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Use the clinic phone whenever possible.</w:t>
      </w:r>
    </w:p>
    <w:p w14:paraId="6A8AEE1A"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Do not give clients your phone number.</w:t>
      </w:r>
    </w:p>
    <w:p w14:paraId="6EDD5B0C" w14:textId="77777777" w:rsidR="00065C3F" w:rsidRPr="00944FA8" w:rsidRDefault="00065C3F" w:rsidP="00944FA8">
      <w:pPr>
        <w:pStyle w:val="Heading3"/>
        <w:rPr>
          <w:rFonts w:asciiTheme="majorHAnsi" w:hAnsiTheme="majorHAnsi" w:cstheme="majorHAnsi"/>
          <w:color w:val="4D1979"/>
          <w:sz w:val="24"/>
          <w:szCs w:val="24"/>
        </w:rPr>
      </w:pPr>
      <w:bookmarkStart w:id="204" w:name="_Toc238046352"/>
      <w:r w:rsidRPr="00944FA8">
        <w:rPr>
          <w:rFonts w:asciiTheme="majorHAnsi" w:hAnsiTheme="majorHAnsi" w:cstheme="majorHAnsi"/>
          <w:color w:val="4D1979"/>
          <w:sz w:val="24"/>
          <w:szCs w:val="24"/>
        </w:rPr>
        <w:t>8.4 Working with Parents</w:t>
      </w:r>
      <w:bookmarkEnd w:id="204"/>
    </w:p>
    <w:p w14:paraId="3CFAC203"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Parents are partners in the work, especially with play therapy and adolescent clients.</w:t>
      </w:r>
    </w:p>
    <w:p w14:paraId="7AF1C13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Parent consultation: Minimum brief 10–15 min check-in; approximately every 4–6 sessions or as clinically indicated; flexible for Riverside MS/HS students depending on family arrangement. Discuss with your supervisor if scheduling parent consultation outside of session is appropriate. </w:t>
      </w:r>
    </w:p>
    <w:p w14:paraId="278EF3F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Document parent contact in ClinicNote: Communication </w:t>
      </w:r>
    </w:p>
    <w:p w14:paraId="32320434" w14:textId="77777777" w:rsidR="00065C3F" w:rsidRPr="00944FA8" w:rsidRDefault="00065C3F" w:rsidP="00944FA8">
      <w:pPr>
        <w:pStyle w:val="Heading3"/>
        <w:rPr>
          <w:rStyle w:val="Heading3Char"/>
          <w:rFonts w:asciiTheme="majorHAnsi" w:hAnsiTheme="majorHAnsi" w:cstheme="majorHAnsi"/>
          <w:color w:val="4D1979"/>
          <w:sz w:val="24"/>
          <w:szCs w:val="24"/>
        </w:rPr>
      </w:pPr>
      <w:bookmarkStart w:id="205" w:name="_Toc238046353"/>
      <w:r w:rsidRPr="00944FA8">
        <w:rPr>
          <w:rFonts w:asciiTheme="majorHAnsi" w:hAnsiTheme="majorHAnsi" w:cstheme="majorHAnsi"/>
          <w:color w:val="4D1979"/>
          <w:sz w:val="24"/>
          <w:szCs w:val="24"/>
        </w:rPr>
        <w:t>8.5 Interpreter Services</w:t>
      </w:r>
      <w:bookmarkEnd w:id="205"/>
    </w:p>
    <w:p w14:paraId="43D7FE94"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Claudia is a certified interpreter and can support sessions and intakes when scheduled in advance.</w:t>
      </w:r>
    </w:p>
    <w:p w14:paraId="504E5CB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When you receive a Spanish-speaking referral, contact Claudia at assignment to schedule interpretation for the initial appointment and confirm a Spanish copy of your Professional Disclosure Statement.</w:t>
      </w:r>
    </w:p>
    <w:p w14:paraId="6948AAD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For other languages: Language Line </w:t>
      </w:r>
    </w:p>
    <w:p w14:paraId="23CF787D" w14:textId="77777777" w:rsidR="00065C3F" w:rsidRPr="00944FA8" w:rsidRDefault="00065C3F" w:rsidP="00944FA8">
      <w:pPr>
        <w:pStyle w:val="Heading3"/>
        <w:rPr>
          <w:rFonts w:asciiTheme="majorHAnsi" w:hAnsiTheme="majorHAnsi" w:cstheme="majorHAnsi"/>
          <w:color w:val="4D1979"/>
          <w:sz w:val="24"/>
          <w:szCs w:val="24"/>
        </w:rPr>
      </w:pPr>
      <w:bookmarkStart w:id="206" w:name="_Toc238046354"/>
      <w:r w:rsidRPr="00944FA8">
        <w:rPr>
          <w:rFonts w:asciiTheme="majorHAnsi" w:hAnsiTheme="majorHAnsi" w:cstheme="majorHAnsi"/>
          <w:color w:val="4D1979"/>
          <w:sz w:val="24"/>
          <w:szCs w:val="24"/>
        </w:rPr>
        <w:t>8.6 Professional Conduct</w:t>
      </w:r>
      <w:bookmarkEnd w:id="206"/>
    </w:p>
    <w:p w14:paraId="694E209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Attire: professional. Avoid revealing clothing. Jeans are acceptable if free of holes and styled professionally.</w:t>
      </w:r>
    </w:p>
    <w:p w14:paraId="7544F7C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Email: read and respond in a timely manner (within 2 business day during the semester).</w:t>
      </w:r>
    </w:p>
    <w:p w14:paraId="71E26C99"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Professional communication: supervisors, admin, and other providers are within earshot. Choose what kind of clinic culture you want to create and act accordingly.</w:t>
      </w:r>
    </w:p>
    <w:p w14:paraId="166D2B9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Confidentiality is paramount. Breaking confidentiality may result in failing the class and dismissal from the program.</w:t>
      </w:r>
    </w:p>
    <w:p w14:paraId="752DD2A9" w14:textId="544645D2" w:rsidR="00065C3F" w:rsidRPr="002458F8"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Boundaries: do not give clients your personal address, phone, or email. Do not accept gifts beyond a token level. Do not attend client social events. Discuss any boundary questions with your supervisor immediately.</w:t>
      </w:r>
    </w:p>
    <w:p w14:paraId="26F1618E" w14:textId="77777777" w:rsidR="002458F8" w:rsidRPr="009023BF" w:rsidRDefault="002458F8" w:rsidP="002458F8">
      <w:pPr>
        <w:pStyle w:val="ListParagraph"/>
        <w:spacing w:before="30" w:after="30" w:line="290" w:lineRule="auto"/>
        <w:contextualSpacing w:val="0"/>
        <w:rPr>
          <w:rFonts w:asciiTheme="majorHAnsi" w:hAnsiTheme="majorHAnsi" w:cstheme="majorHAnsi"/>
        </w:rPr>
      </w:pPr>
    </w:p>
    <w:p w14:paraId="79F78DEF" w14:textId="77777777" w:rsidR="00065C3F" w:rsidRPr="00944FA8" w:rsidRDefault="00065C3F" w:rsidP="00944FA8">
      <w:pPr>
        <w:pStyle w:val="Heading2"/>
        <w:rPr>
          <w:rFonts w:cstheme="majorHAnsi"/>
          <w:b/>
          <w:bCs/>
          <w:color w:val="4D1979"/>
          <w:sz w:val="28"/>
          <w:szCs w:val="28"/>
        </w:rPr>
      </w:pPr>
      <w:bookmarkStart w:id="207" w:name="_Toc238046355"/>
      <w:r w:rsidRPr="00944FA8">
        <w:rPr>
          <w:rFonts w:cstheme="majorHAnsi"/>
          <w:b/>
          <w:bCs/>
          <w:color w:val="4D1979"/>
          <w:sz w:val="28"/>
          <w:szCs w:val="28"/>
        </w:rPr>
        <w:t>9. Ethics, Evaluation, and Quick Reference</w:t>
      </w:r>
      <w:bookmarkEnd w:id="207"/>
    </w:p>
    <w:p w14:paraId="290D036F" w14:textId="77777777" w:rsidR="00065C3F" w:rsidRPr="00944FA8" w:rsidRDefault="00065C3F" w:rsidP="00944FA8">
      <w:pPr>
        <w:pStyle w:val="Heading3"/>
        <w:rPr>
          <w:rFonts w:asciiTheme="majorHAnsi" w:hAnsiTheme="majorHAnsi" w:cstheme="majorHAnsi"/>
          <w:color w:val="4D1979"/>
          <w:sz w:val="24"/>
          <w:szCs w:val="24"/>
        </w:rPr>
      </w:pPr>
      <w:bookmarkStart w:id="208" w:name="_Toc238046356"/>
      <w:r w:rsidRPr="00944FA8">
        <w:rPr>
          <w:rFonts w:asciiTheme="majorHAnsi" w:hAnsiTheme="majorHAnsi" w:cstheme="majorHAnsi"/>
          <w:color w:val="4D1979"/>
          <w:sz w:val="24"/>
          <w:szCs w:val="24"/>
        </w:rPr>
        <w:t>9.1 Ethical Frame</w:t>
      </w:r>
      <w:bookmarkEnd w:id="208"/>
    </w:p>
    <w:p w14:paraId="73498BA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All students follow the ACA Code of Ethics.</w:t>
      </w:r>
    </w:p>
    <w:p w14:paraId="678010DC"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All students carry student professional liability insurance for the duration of clinic activity.</w:t>
      </w:r>
    </w:p>
    <w:p w14:paraId="3713BDE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Failure to follow the ACA Code of Ethics may result in disciplinary action</w:t>
      </w:r>
    </w:p>
    <w:p w14:paraId="0B6A56E4"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rPr>
        <w:t xml:space="preserve">You represent TCU and the Counseling Profession. Refrain from activity such as smoking, vaping, cursing, and aggression while at the clinic or in any clinical meetings. </w:t>
      </w:r>
    </w:p>
    <w:p w14:paraId="09940CD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When in doubt, ask. No one has all of the answers — supervision is ongoing and no question is too small.</w:t>
      </w:r>
    </w:p>
    <w:p w14:paraId="0FBE88A7" w14:textId="77777777" w:rsidR="00065C3F" w:rsidRPr="00944FA8" w:rsidRDefault="00065C3F" w:rsidP="00944FA8">
      <w:pPr>
        <w:pStyle w:val="Heading3"/>
        <w:rPr>
          <w:rFonts w:asciiTheme="majorHAnsi" w:hAnsiTheme="majorHAnsi" w:cstheme="majorHAnsi"/>
          <w:color w:val="4D1979"/>
          <w:sz w:val="24"/>
          <w:szCs w:val="24"/>
        </w:rPr>
      </w:pPr>
      <w:bookmarkStart w:id="209" w:name="_Toc238046357"/>
      <w:r w:rsidRPr="00944FA8">
        <w:rPr>
          <w:rFonts w:asciiTheme="majorHAnsi" w:hAnsiTheme="majorHAnsi" w:cstheme="majorHAnsi"/>
          <w:color w:val="4D1979"/>
          <w:sz w:val="24"/>
          <w:szCs w:val="24"/>
        </w:rPr>
        <w:t>9.2 Student Evaluation</w:t>
      </w:r>
      <w:bookmarkEnd w:id="209"/>
    </w:p>
    <w:p w14:paraId="1B8D26A4"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Each supervisee receives a midterm and final evaluation (PCPE) from their on-site supervisor.</w:t>
      </w:r>
    </w:p>
    <w:p w14:paraId="11102F5B"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 xml:space="preserve">Supervisors maintain contact TCU faculty practicum/internship instructor through check-in surveys and email as needed. Supervisors share midterm and final evaluations with practicum/internship instructor and clinic director. Students who receive scores below a 2 will meet with supervisor and faculty member to create remediation plan. </w:t>
      </w:r>
    </w:p>
    <w:p w14:paraId="34F57E5E"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Concerning student conduct or skill issues are addressed first in supervision; persistent issues trigger a meeting with the faculty internship instructor and the clinic director.</w:t>
      </w:r>
    </w:p>
    <w:p w14:paraId="48FD9A7D" w14:textId="77777777" w:rsidR="00065C3F" w:rsidRPr="00944FA8" w:rsidRDefault="00065C3F" w:rsidP="00944FA8">
      <w:pPr>
        <w:pStyle w:val="Heading3"/>
        <w:rPr>
          <w:rFonts w:asciiTheme="majorHAnsi" w:hAnsiTheme="majorHAnsi" w:cstheme="majorHAnsi"/>
          <w:color w:val="4D1979"/>
          <w:sz w:val="24"/>
          <w:szCs w:val="24"/>
        </w:rPr>
      </w:pPr>
      <w:bookmarkStart w:id="210" w:name="_Toc238046358"/>
      <w:r w:rsidRPr="00944FA8">
        <w:rPr>
          <w:rFonts w:asciiTheme="majorHAnsi" w:hAnsiTheme="majorHAnsi" w:cstheme="majorHAnsi"/>
          <w:color w:val="4D1979"/>
          <w:sz w:val="24"/>
          <w:szCs w:val="24"/>
        </w:rPr>
        <w:t>9.3 Quick Reference: Forms</w:t>
      </w:r>
      <w:bookmarkEnd w:id="21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360"/>
      </w:tblGrid>
      <w:tr w:rsidR="00065C3F" w:rsidRPr="009023BF" w14:paraId="4139ECD4" w14:textId="77777777" w:rsidTr="1927D607">
        <w:trPr>
          <w:tblHeader/>
        </w:trPr>
        <w:tc>
          <w:tcPr>
            <w:tcW w:w="30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441C8C0B"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Form</w:t>
            </w:r>
          </w:p>
        </w:tc>
        <w:tc>
          <w:tcPr>
            <w:tcW w:w="300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6356BA6"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When used</w:t>
            </w:r>
          </w:p>
        </w:tc>
        <w:tc>
          <w:tcPr>
            <w:tcW w:w="336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A6F7721"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Where it lives</w:t>
            </w:r>
          </w:p>
        </w:tc>
      </w:tr>
      <w:tr w:rsidR="00065C3F" w:rsidRPr="009023BF" w14:paraId="329346BD"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63F5190"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Professional Disclosure Statement</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628E545" w14:textId="77777777" w:rsidR="00065C3F" w:rsidRPr="009023BF" w:rsidRDefault="00065C3F" w:rsidP="1927D607">
            <w:pPr>
              <w:rPr>
                <w:rFonts w:asciiTheme="majorHAnsi" w:hAnsiTheme="majorHAnsi" w:cstheme="majorHAnsi"/>
              </w:rPr>
            </w:pPr>
            <w:r w:rsidRPr="009023BF">
              <w:rPr>
                <w:rFonts w:asciiTheme="majorHAnsi" w:hAnsiTheme="majorHAnsi" w:cstheme="majorHAnsi"/>
                <w:color w:val="222222"/>
                <w:sz w:val="21"/>
                <w:szCs w:val="21"/>
              </w:rPr>
              <w:t>Every new client, signed at first session; provide parent/guardian a copy.</w:t>
            </w:r>
          </w:p>
          <w:p w14:paraId="09F04762" w14:textId="77777777" w:rsidR="00065C3F" w:rsidRPr="009023BF" w:rsidRDefault="00065C3F" w:rsidP="1927D607">
            <w:pPr>
              <w:rPr>
                <w:rFonts w:asciiTheme="majorHAnsi" w:hAnsiTheme="majorHAnsi" w:cstheme="majorHAnsi"/>
                <w:color w:val="222222"/>
                <w:sz w:val="21"/>
                <w:szCs w:val="21"/>
              </w:rPr>
            </w:pPr>
            <w:r w:rsidRPr="009023BF">
              <w:rPr>
                <w:rFonts w:asciiTheme="majorHAnsi" w:hAnsiTheme="majorHAnsi" w:cstheme="majorHAnsi"/>
                <w:color w:val="222222"/>
                <w:sz w:val="21"/>
                <w:szCs w:val="21"/>
              </w:rPr>
              <w:t>Translate for non-English speaking families</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1EF40B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ClinicNote &gt;Facility Files; printed copies in workroom</w:t>
            </w:r>
          </w:p>
        </w:tc>
      </w:tr>
      <w:tr w:rsidR="00065C3F" w:rsidRPr="009023BF" w14:paraId="2931AEBC"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70D7D5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Notice of Privacy Practices / Informed Consent</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B8EC47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Every new client, first session</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F1473E7" w14:textId="77777777" w:rsidR="00065C3F" w:rsidRPr="009023BF" w:rsidRDefault="00065C3F" w:rsidP="1927D607">
            <w:pPr>
              <w:rPr>
                <w:rFonts w:asciiTheme="majorHAnsi" w:hAnsiTheme="majorHAnsi" w:cstheme="majorHAnsi"/>
              </w:rPr>
            </w:pPr>
            <w:r w:rsidRPr="009023BF">
              <w:rPr>
                <w:rFonts w:asciiTheme="majorHAnsi" w:hAnsiTheme="majorHAnsi" w:cstheme="majorHAnsi"/>
                <w:color w:val="222222"/>
                <w:sz w:val="21"/>
                <w:szCs w:val="21"/>
              </w:rPr>
              <w:t>ClinicNote &gt;Facility Files; printed copies in workroom</w:t>
            </w:r>
          </w:p>
          <w:p w14:paraId="7EAF6138" w14:textId="77777777" w:rsidR="00065C3F" w:rsidRPr="009023BF" w:rsidRDefault="00065C3F" w:rsidP="1927D607">
            <w:pPr>
              <w:rPr>
                <w:rFonts w:asciiTheme="majorHAnsi" w:hAnsiTheme="majorHAnsi" w:cstheme="majorHAnsi"/>
                <w:color w:val="222222"/>
                <w:sz w:val="21"/>
                <w:szCs w:val="21"/>
              </w:rPr>
            </w:pPr>
          </w:p>
        </w:tc>
      </w:tr>
      <w:tr w:rsidR="00065C3F" w:rsidRPr="009023BF" w14:paraId="7594FE4C"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20932D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Permission to Record / Videotape</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5F06C6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Every new client before recording starts</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537C5110" w14:textId="77777777" w:rsidR="00065C3F" w:rsidRPr="009023BF" w:rsidRDefault="00065C3F" w:rsidP="1927D607">
            <w:pPr>
              <w:rPr>
                <w:rFonts w:asciiTheme="majorHAnsi" w:hAnsiTheme="majorHAnsi" w:cstheme="majorHAnsi"/>
              </w:rPr>
            </w:pPr>
            <w:r w:rsidRPr="009023BF">
              <w:rPr>
                <w:rFonts w:asciiTheme="majorHAnsi" w:hAnsiTheme="majorHAnsi" w:cstheme="majorHAnsi"/>
                <w:color w:val="222222"/>
                <w:sz w:val="21"/>
                <w:szCs w:val="21"/>
              </w:rPr>
              <w:t>ClinicNote &gt;Facility Files; printed copies in workroom</w:t>
            </w:r>
          </w:p>
          <w:p w14:paraId="633EA6E1" w14:textId="77777777" w:rsidR="00065C3F" w:rsidRPr="009023BF" w:rsidRDefault="00065C3F" w:rsidP="1927D607">
            <w:pPr>
              <w:rPr>
                <w:rFonts w:asciiTheme="majorHAnsi" w:hAnsiTheme="majorHAnsi" w:cstheme="majorHAnsi"/>
                <w:color w:val="222222"/>
                <w:sz w:val="21"/>
                <w:szCs w:val="21"/>
              </w:rPr>
            </w:pPr>
          </w:p>
        </w:tc>
      </w:tr>
      <w:tr w:rsidR="00065C3F" w:rsidRPr="009023BF" w14:paraId="790532B3"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FEC8D6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Release of Information</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0F9F33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First session; Whenever sharing info with outside party</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FF5ACB3" w14:textId="77777777" w:rsidR="00065C3F" w:rsidRPr="009023BF" w:rsidRDefault="00065C3F" w:rsidP="1927D607">
            <w:pPr>
              <w:rPr>
                <w:rFonts w:asciiTheme="majorHAnsi" w:hAnsiTheme="majorHAnsi" w:cstheme="majorHAnsi"/>
              </w:rPr>
            </w:pPr>
            <w:r w:rsidRPr="009023BF">
              <w:rPr>
                <w:rFonts w:asciiTheme="majorHAnsi" w:hAnsiTheme="majorHAnsi" w:cstheme="majorHAnsi"/>
                <w:color w:val="222222"/>
                <w:sz w:val="21"/>
                <w:szCs w:val="21"/>
              </w:rPr>
              <w:t>ClinicNote &gt;Facility Files; printed copies in workroom</w:t>
            </w:r>
          </w:p>
          <w:p w14:paraId="3EEF2FAF" w14:textId="77777777" w:rsidR="00065C3F" w:rsidRPr="009023BF" w:rsidRDefault="00065C3F" w:rsidP="1927D607">
            <w:pPr>
              <w:rPr>
                <w:rFonts w:asciiTheme="majorHAnsi" w:hAnsiTheme="majorHAnsi" w:cstheme="majorHAnsi"/>
                <w:color w:val="222222"/>
                <w:sz w:val="21"/>
                <w:szCs w:val="21"/>
              </w:rPr>
            </w:pPr>
          </w:p>
        </w:tc>
      </w:tr>
      <w:tr w:rsidR="00065C3F" w:rsidRPr="009023BF" w14:paraId="0DD41D89"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5776ECF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First Session File Checklist</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086DCE53"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Every new client</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790ECA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Appendix B / ClinicNote</w:t>
            </w:r>
          </w:p>
        </w:tc>
      </w:tr>
      <w:tr w:rsidR="00065C3F" w:rsidRPr="009023BF" w14:paraId="7A0E4400"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D7DDA4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Intake Summary Report</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02B908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After initial intake session only</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254C132" w14:textId="77777777" w:rsidR="00065C3F" w:rsidRPr="009023BF" w:rsidRDefault="00065C3F" w:rsidP="1927D607">
            <w:pPr>
              <w:rPr>
                <w:rFonts w:asciiTheme="majorHAnsi" w:hAnsiTheme="majorHAnsi" w:cstheme="majorHAnsi"/>
              </w:rPr>
            </w:pPr>
            <w:r w:rsidRPr="009023BF">
              <w:rPr>
                <w:rFonts w:asciiTheme="majorHAnsi" w:hAnsiTheme="majorHAnsi" w:cstheme="majorHAnsi"/>
                <w:color w:val="222222"/>
                <w:sz w:val="21"/>
                <w:szCs w:val="21"/>
              </w:rPr>
              <w:t>ClinicNote &gt;Facility Files; printed copies in workroom</w:t>
            </w:r>
          </w:p>
          <w:p w14:paraId="28846472" w14:textId="77777777" w:rsidR="00065C3F" w:rsidRPr="009023BF" w:rsidRDefault="00065C3F" w:rsidP="1927D607">
            <w:pPr>
              <w:rPr>
                <w:rFonts w:asciiTheme="majorHAnsi" w:hAnsiTheme="majorHAnsi" w:cstheme="majorHAnsi"/>
                <w:color w:val="222222"/>
                <w:sz w:val="21"/>
                <w:szCs w:val="21"/>
              </w:rPr>
            </w:pPr>
          </w:p>
        </w:tc>
      </w:tr>
      <w:tr w:rsidR="00065C3F" w:rsidRPr="009023BF" w14:paraId="65F0C79A"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1053A4F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DAP Note</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3ED7AD0"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Every session, within 48 hours</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88D75E5"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ClinicNote &gt; Client &gt; New Document &gt; DAP Note</w:t>
            </w:r>
          </w:p>
        </w:tc>
      </w:tr>
      <w:tr w:rsidR="00065C3F" w:rsidRPr="009023BF" w14:paraId="7E89E138"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126510F"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Supplemental Note</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6009EC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Any non-session contact (calls, parent consults, school)</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0D88C4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Note &gt; Client &gt; New Document &gt; Supplemental Notes</w:t>
            </w:r>
          </w:p>
        </w:tc>
      </w:tr>
      <w:tr w:rsidR="00065C3F" w:rsidRPr="009023BF" w14:paraId="213621DF"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0A921D5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Treatment Plan</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27CD0D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After 3 sessions; updated as needed</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964F5C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ClinicNote &gt; Client &gt; New Document &gt; Client Treatment Plan</w:t>
            </w:r>
          </w:p>
        </w:tc>
      </w:tr>
      <w:tr w:rsidR="00065C3F" w:rsidRPr="009023BF" w14:paraId="11EE0E5B"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4BE398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C-SSRS (Columbia)</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0B2083A"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Whenever risk emerges</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8F2492D"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Filing cabinet (paper); scan to Clinic Note</w:t>
            </w:r>
          </w:p>
        </w:tc>
      </w:tr>
      <w:tr w:rsidR="00065C3F" w:rsidRPr="009023BF" w14:paraId="27ADCED9"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4A9712D"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Suicide &amp; Risk Assessment Incident Report</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367CD6D"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After every administered C-SSRS or risk event</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0408EA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ClinicNote &gt; New Document &gt; Suicide &amp; Risk Assessment Report to Dr. Mills/Supervisor</w:t>
            </w:r>
          </w:p>
        </w:tc>
      </w:tr>
      <w:tr w:rsidR="00065C3F" w:rsidRPr="009023BF" w14:paraId="17A03CE1"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1E5326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Safety Plan (written)</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0CC400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Any client with elevated SI</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6C17B34"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ClinicNote (Appendix C template)</w:t>
            </w:r>
          </w:p>
        </w:tc>
      </w:tr>
      <w:tr w:rsidR="00065C3F" w:rsidRPr="009023BF" w14:paraId="63284FE5"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94C460C"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CPS Incident Report Form</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7E28310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Any time a CPS report is made</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6EE6868"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ClinicNote &gt; New Document &gt; CPS Incident Report; tag Dr. Mills</w:t>
            </w:r>
          </w:p>
        </w:tc>
      </w:tr>
      <w:tr w:rsidR="00065C3F" w:rsidRPr="009023BF" w14:paraId="517B440F"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C8DF68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Supervision Notes/Log</w:t>
            </w:r>
          </w:p>
        </w:tc>
        <w:tc>
          <w:tcPr>
            <w:tcW w:w="300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0D37A04B"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Weekly</w:t>
            </w:r>
          </w:p>
        </w:tc>
        <w:tc>
          <w:tcPr>
            <w:tcW w:w="336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2A0D0B67"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Box &gt; supervisee folder (Appendix D)</w:t>
            </w:r>
          </w:p>
        </w:tc>
      </w:tr>
      <w:tr w:rsidR="00065C3F" w:rsidRPr="009023BF" w14:paraId="261DC962" w14:textId="77777777" w:rsidTr="1927D607">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00EEE4E5"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Client Treatment Summary</w:t>
            </w:r>
          </w:p>
        </w:tc>
        <w:tc>
          <w:tcPr>
            <w:tcW w:w="300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67CFD8D1"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End of semester / at termination</w:t>
            </w:r>
          </w:p>
        </w:tc>
        <w:tc>
          <w:tcPr>
            <w:tcW w:w="3360" w:type="dxa"/>
            <w:tcBorders>
              <w:top w:val="single" w:sz="4" w:space="0" w:color="B8B8B8"/>
              <w:left w:val="single" w:sz="4" w:space="0" w:color="B8B8B8"/>
              <w:bottom w:val="single" w:sz="4" w:space="0" w:color="B8B8B8"/>
              <w:right w:val="single" w:sz="4" w:space="0" w:color="B8B8B8"/>
            </w:tcBorders>
            <w:shd w:val="clear" w:color="auto" w:fill="FFFFFF" w:themeFill="background1"/>
            <w:tcMar>
              <w:top w:w="70" w:type="dxa"/>
              <w:left w:w="120" w:type="dxa"/>
              <w:bottom w:w="70" w:type="dxa"/>
              <w:right w:w="120" w:type="dxa"/>
            </w:tcMar>
          </w:tcPr>
          <w:p w14:paraId="2BBDA989" w14:textId="77777777" w:rsidR="00065C3F" w:rsidRPr="009023BF" w:rsidRDefault="00065C3F">
            <w:pPr>
              <w:rPr>
                <w:rFonts w:asciiTheme="majorHAnsi" w:hAnsiTheme="majorHAnsi" w:cstheme="majorHAnsi"/>
              </w:rPr>
            </w:pPr>
            <w:r w:rsidRPr="009023BF">
              <w:rPr>
                <w:rFonts w:asciiTheme="majorHAnsi" w:hAnsiTheme="majorHAnsi" w:cstheme="majorHAnsi"/>
                <w:color w:val="222222"/>
                <w:sz w:val="21"/>
                <w:szCs w:val="21"/>
              </w:rPr>
              <w:t>ClinicNote &gt; New Document &gt; Client Treatment Summary</w:t>
            </w:r>
          </w:p>
        </w:tc>
      </w:tr>
    </w:tbl>
    <w:p w14:paraId="5FC37B8F" w14:textId="77777777" w:rsidR="00065C3F" w:rsidRPr="00944FA8" w:rsidRDefault="00065C3F" w:rsidP="00944FA8">
      <w:pPr>
        <w:pStyle w:val="Heading3"/>
        <w:rPr>
          <w:rFonts w:asciiTheme="majorHAnsi" w:hAnsiTheme="majorHAnsi" w:cstheme="majorHAnsi"/>
          <w:color w:val="4D1979"/>
          <w:sz w:val="24"/>
          <w:szCs w:val="24"/>
        </w:rPr>
      </w:pPr>
      <w:bookmarkStart w:id="211" w:name="_Toc238046359"/>
      <w:r w:rsidRPr="00944FA8">
        <w:rPr>
          <w:rFonts w:asciiTheme="majorHAnsi" w:hAnsiTheme="majorHAnsi" w:cstheme="majorHAnsi"/>
          <w:color w:val="4D1979"/>
          <w:sz w:val="24"/>
          <w:szCs w:val="24"/>
        </w:rPr>
        <w:t>9.4 FAQ</w:t>
      </w:r>
      <w:bookmarkEnd w:id="211"/>
    </w:p>
    <w:p w14:paraId="6967F74F" w14:textId="77777777" w:rsidR="00065C3F" w:rsidRPr="009023BF" w:rsidRDefault="00065C3F">
      <w:pPr>
        <w:pStyle w:val="Heading4"/>
        <w:rPr>
          <w:rFonts w:cstheme="majorHAnsi"/>
        </w:rPr>
      </w:pPr>
      <w:r w:rsidRPr="009023BF">
        <w:rPr>
          <w:rFonts w:cstheme="majorHAnsi"/>
        </w:rPr>
        <w:t>Q: A client just disclosed SI in session. What do I do right now?</w:t>
      </w:r>
    </w:p>
    <w:p w14:paraId="54879426"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Stay with the client, alert another person without leaving the room (through phone In room calling 52800 or alerting clinical person in hall), Use the C-SSRS, complete the screen, and inform the on-site supervisor immediately. Follow Section 4.4.</w:t>
      </w:r>
    </w:p>
    <w:p w14:paraId="704B58B5" w14:textId="77777777" w:rsidR="00065C3F" w:rsidRPr="009023BF" w:rsidRDefault="00065C3F">
      <w:pPr>
        <w:pStyle w:val="Heading4"/>
        <w:rPr>
          <w:rFonts w:cstheme="majorHAnsi"/>
        </w:rPr>
      </w:pPr>
      <w:r w:rsidRPr="009023BF">
        <w:rPr>
          <w:rFonts w:cstheme="majorHAnsi"/>
        </w:rPr>
        <w:t>Q: I think I need to make a CPS report.</w:t>
      </w:r>
    </w:p>
    <w:p w14:paraId="15970EF8" w14:textId="77777777" w:rsidR="00065C3F" w:rsidRPr="009023BF" w:rsidRDefault="00065C3F" w:rsidP="1927D607">
      <w:pPr>
        <w:spacing w:before="60" w:after="60" w:line="300" w:lineRule="auto"/>
        <w:rPr>
          <w:rFonts w:asciiTheme="majorHAnsi" w:hAnsiTheme="majorHAnsi" w:cstheme="majorHAnsi"/>
          <w:color w:val="222222"/>
        </w:rPr>
      </w:pPr>
      <w:r w:rsidRPr="009023BF">
        <w:rPr>
          <w:rFonts w:asciiTheme="majorHAnsi" w:hAnsiTheme="majorHAnsi" w:cstheme="majorHAnsi"/>
          <w:color w:val="222222"/>
        </w:rPr>
        <w:t>Tell your on-site supervisor immediately. Make the report yourself from a clinic phone. Complete the CPS Incident Report Form in ClinicNote</w:t>
      </w:r>
    </w:p>
    <w:p w14:paraId="5F25F345" w14:textId="77777777" w:rsidR="00065C3F" w:rsidRPr="009023BF" w:rsidRDefault="00065C3F">
      <w:pPr>
        <w:pStyle w:val="Heading4"/>
        <w:rPr>
          <w:rFonts w:cstheme="majorHAnsi"/>
        </w:rPr>
      </w:pPr>
      <w:r w:rsidRPr="009023BF">
        <w:rPr>
          <w:rFonts w:cstheme="majorHAnsi"/>
        </w:rPr>
        <w:t>Q: I am a doctoral supervisor and a clinical question came up that I cannot answer in real time.</w:t>
      </w:r>
    </w:p>
    <w:p w14:paraId="4DF27A3A"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Call Dr. Emily Mills. If unreachable within a clinically acceptable window, escalate per Section 5.5.</w:t>
      </w:r>
    </w:p>
    <w:p w14:paraId="6A47ECF1" w14:textId="77777777" w:rsidR="00065C3F" w:rsidRPr="009023BF" w:rsidRDefault="00065C3F">
      <w:pPr>
        <w:pStyle w:val="Heading4"/>
        <w:rPr>
          <w:rFonts w:cstheme="majorHAnsi"/>
        </w:rPr>
      </w:pPr>
      <w:r w:rsidRPr="009023BF">
        <w:rPr>
          <w:rFonts w:cstheme="majorHAnsi"/>
        </w:rPr>
        <w:t>Q: Are paper files kept?</w:t>
      </w:r>
    </w:p>
    <w:p w14:paraId="6459CCA4"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ClinicNote is the system of record. Paper screeners and signed forms are scanned into ClinicNote the same day. Originals are kept in the locked clinic file cabinet for the semester and destroyed per the clinic record-retention plan at end of semester (TBD).</w:t>
      </w:r>
    </w:p>
    <w:p w14:paraId="640C896A" w14:textId="77777777" w:rsidR="00065C3F" w:rsidRPr="009023BF" w:rsidRDefault="00065C3F">
      <w:pPr>
        <w:pStyle w:val="Heading4"/>
        <w:rPr>
          <w:rFonts w:cstheme="majorHAnsi"/>
        </w:rPr>
      </w:pPr>
      <w:r w:rsidRPr="009023BF">
        <w:rPr>
          <w:rFonts w:cstheme="majorHAnsi"/>
        </w:rPr>
        <w:t>Q: I missed supervision this week.</w:t>
      </w:r>
    </w:p>
    <w:p w14:paraId="50009F8B" w14:textId="77777777" w:rsidR="00065C3F" w:rsidRDefault="00065C3F">
      <w:pPr>
        <w:spacing w:before="60" w:after="60" w:line="300" w:lineRule="auto"/>
        <w:rPr>
          <w:rFonts w:asciiTheme="majorHAnsi" w:hAnsiTheme="majorHAnsi" w:cstheme="majorHAnsi"/>
          <w:color w:val="222222"/>
        </w:rPr>
      </w:pPr>
      <w:r w:rsidRPr="009023BF">
        <w:rPr>
          <w:rFonts w:asciiTheme="majorHAnsi" w:hAnsiTheme="majorHAnsi" w:cstheme="majorHAnsi"/>
          <w:color w:val="222222"/>
        </w:rPr>
        <w:t>You must make it up. Otherwise, you cannot count any client hours from that week. Zoom is allowed up to twice per semester for make-ups.</w:t>
      </w:r>
    </w:p>
    <w:p w14:paraId="779EFA74" w14:textId="77777777" w:rsidR="00944FA8" w:rsidRDefault="00944FA8">
      <w:pPr>
        <w:spacing w:before="60" w:after="60" w:line="300" w:lineRule="auto"/>
        <w:rPr>
          <w:rFonts w:asciiTheme="majorHAnsi" w:hAnsiTheme="majorHAnsi" w:cstheme="majorHAnsi"/>
          <w:color w:val="222222"/>
        </w:rPr>
      </w:pPr>
    </w:p>
    <w:p w14:paraId="42F570E3" w14:textId="77777777" w:rsidR="00065C3F" w:rsidRPr="00944FA8" w:rsidRDefault="00065C3F" w:rsidP="00944FA8">
      <w:pPr>
        <w:pStyle w:val="Heading2"/>
        <w:rPr>
          <w:rFonts w:cstheme="majorHAnsi"/>
          <w:b/>
          <w:bCs/>
          <w:color w:val="4D1979"/>
          <w:sz w:val="28"/>
          <w:szCs w:val="28"/>
        </w:rPr>
      </w:pPr>
      <w:bookmarkStart w:id="212" w:name="_Toc238046360"/>
      <w:r w:rsidRPr="00944FA8">
        <w:rPr>
          <w:rFonts w:cstheme="majorHAnsi"/>
          <w:b/>
          <w:bCs/>
          <w:color w:val="4D1979"/>
          <w:sz w:val="28"/>
          <w:szCs w:val="28"/>
        </w:rPr>
        <w:t>Appendices</w:t>
      </w:r>
      <w:bookmarkEnd w:id="212"/>
    </w:p>
    <w:p w14:paraId="5CF882B0" w14:textId="77777777" w:rsidR="00065C3F" w:rsidRPr="00944FA8" w:rsidRDefault="00065C3F" w:rsidP="00944FA8">
      <w:pPr>
        <w:pStyle w:val="Heading3"/>
        <w:rPr>
          <w:rFonts w:asciiTheme="majorHAnsi" w:hAnsiTheme="majorHAnsi" w:cstheme="majorHAnsi"/>
          <w:color w:val="4D1979"/>
          <w:sz w:val="24"/>
          <w:szCs w:val="24"/>
        </w:rPr>
      </w:pPr>
      <w:bookmarkStart w:id="213" w:name="_Toc238046361"/>
      <w:r w:rsidRPr="00944FA8">
        <w:rPr>
          <w:rFonts w:asciiTheme="majorHAnsi" w:hAnsiTheme="majorHAnsi" w:cstheme="majorHAnsi"/>
          <w:color w:val="4D1979"/>
          <w:sz w:val="24"/>
          <w:szCs w:val="24"/>
        </w:rPr>
        <w:t>Appendix A-Student Handbook Acknowledgment</w:t>
      </w:r>
      <w:bookmarkEnd w:id="213"/>
    </w:p>
    <w:p w14:paraId="44BA8C0E"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I acknowledge that I have read the TCU FROG Care Clinic Student &amp; Supervisor Handbook. I understand the safety, supervision, documentation, and professional expectations described herein, and I agree to follow them. I understand that failure to follow these expectations, the ACA Code of Ethics, or applicable Texas law may result in academic warning, removal from the clinic, or dismissal from the counseling program.</w:t>
      </w:r>
    </w:p>
    <w:p w14:paraId="439BC110" w14:textId="77777777" w:rsidR="00065C3F" w:rsidRPr="009023BF" w:rsidRDefault="00065C3F">
      <w:pPr>
        <w:spacing w:after="160"/>
        <w:rPr>
          <w:rFonts w:asciiTheme="majorHAnsi" w:hAnsiTheme="majorHAnsi" w:cstheme="majorHAnsi"/>
        </w:rPr>
      </w:pPr>
    </w:p>
    <w:p w14:paraId="494A63B2"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______________________________________________     ____________________</w:t>
      </w:r>
    </w:p>
    <w:p w14:paraId="45DF782F"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Student name (</w:t>
      </w:r>
      <w:proofErr w:type="gramStart"/>
      <w:r w:rsidRPr="009023BF">
        <w:rPr>
          <w:rFonts w:asciiTheme="majorHAnsi" w:hAnsiTheme="majorHAnsi" w:cstheme="majorHAnsi"/>
          <w:color w:val="222222"/>
        </w:rPr>
        <w:t xml:space="preserve">printed)   </w:t>
      </w:r>
      <w:proofErr w:type="gramEnd"/>
      <w:r w:rsidRPr="009023BF">
        <w:rPr>
          <w:rFonts w:asciiTheme="majorHAnsi" w:hAnsiTheme="majorHAnsi" w:cstheme="majorHAnsi"/>
          <w:color w:val="222222"/>
        </w:rPr>
        <w:t xml:space="preserve">                                                                    Date</w:t>
      </w:r>
    </w:p>
    <w:p w14:paraId="291278B8" w14:textId="77777777" w:rsidR="00065C3F" w:rsidRPr="009023BF" w:rsidRDefault="00065C3F">
      <w:pPr>
        <w:spacing w:after="120"/>
        <w:rPr>
          <w:rFonts w:asciiTheme="majorHAnsi" w:hAnsiTheme="majorHAnsi" w:cstheme="majorHAnsi"/>
        </w:rPr>
      </w:pPr>
    </w:p>
    <w:p w14:paraId="44ADF5EC"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______________________________________________</w:t>
      </w:r>
    </w:p>
    <w:p w14:paraId="60C038B9"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Student signature</w:t>
      </w:r>
    </w:p>
    <w:p w14:paraId="494CF0D1" w14:textId="77777777" w:rsidR="00065C3F" w:rsidRPr="009023BF" w:rsidRDefault="00065C3F">
      <w:pPr>
        <w:spacing w:after="120"/>
        <w:rPr>
          <w:rFonts w:asciiTheme="majorHAnsi" w:hAnsiTheme="majorHAnsi" w:cstheme="majorHAnsi"/>
        </w:rPr>
      </w:pPr>
    </w:p>
    <w:p w14:paraId="27BF5313"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______________________________________________     ____________________</w:t>
      </w:r>
    </w:p>
    <w:p w14:paraId="71E2CEE0"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Clinic Director / Designee signature                                                Date</w:t>
      </w:r>
    </w:p>
    <w:p w14:paraId="25275273" w14:textId="77777777" w:rsidR="00065C3F" w:rsidRPr="009023BF" w:rsidRDefault="00065C3F" w:rsidP="004B6409"/>
    <w:p w14:paraId="514BB1D5" w14:textId="77777777" w:rsidR="004B6409" w:rsidRDefault="004B6409" w:rsidP="004B6409"/>
    <w:p w14:paraId="625A09B9" w14:textId="77777777" w:rsidR="004B6409" w:rsidRDefault="004B6409" w:rsidP="004B6409"/>
    <w:p w14:paraId="6A60CE96" w14:textId="77777777" w:rsidR="004B6409" w:rsidRDefault="004B6409" w:rsidP="004B6409"/>
    <w:p w14:paraId="66C961AD" w14:textId="77777777" w:rsidR="004B6409" w:rsidRDefault="004B6409" w:rsidP="004B6409"/>
    <w:p w14:paraId="7D017E93" w14:textId="77777777" w:rsidR="004B6409" w:rsidRDefault="004B6409" w:rsidP="004B6409"/>
    <w:p w14:paraId="6C89A016" w14:textId="77777777" w:rsidR="004B6409" w:rsidRDefault="004B6409" w:rsidP="004B6409"/>
    <w:p w14:paraId="2FDADC32" w14:textId="21C1CBC8" w:rsidR="00065C3F" w:rsidRPr="0003282D" w:rsidRDefault="00065C3F" w:rsidP="0003282D">
      <w:pPr>
        <w:pStyle w:val="Heading3"/>
        <w:rPr>
          <w:rFonts w:asciiTheme="majorHAnsi" w:hAnsiTheme="majorHAnsi" w:cstheme="majorHAnsi"/>
          <w:color w:val="4D1979"/>
          <w:sz w:val="24"/>
          <w:szCs w:val="24"/>
        </w:rPr>
      </w:pPr>
      <w:bookmarkStart w:id="214" w:name="_Toc238046362"/>
      <w:r w:rsidRPr="0003282D">
        <w:rPr>
          <w:rFonts w:asciiTheme="majorHAnsi" w:hAnsiTheme="majorHAnsi" w:cstheme="majorHAnsi"/>
          <w:color w:val="4D1979"/>
          <w:sz w:val="24"/>
          <w:szCs w:val="24"/>
        </w:rPr>
        <w:t>Appendix B-First Session File Checklist (Reference Copy)</w:t>
      </w:r>
      <w:bookmarkEnd w:id="214"/>
    </w:p>
    <w:p w14:paraId="7A3E444D" w14:textId="6F9F1E3F"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 xml:space="preserve">The reference copy below mirrors the current </w:t>
      </w:r>
      <w:r w:rsidR="002458F8">
        <w:rPr>
          <w:rFonts w:asciiTheme="majorHAnsi" w:hAnsiTheme="majorHAnsi" w:cstheme="majorHAnsi"/>
          <w:color w:val="222222"/>
        </w:rPr>
        <w:t>Frog</w:t>
      </w:r>
      <w:r w:rsidRPr="009023BF">
        <w:rPr>
          <w:rFonts w:asciiTheme="majorHAnsi" w:hAnsiTheme="majorHAnsi" w:cstheme="majorHAnsi"/>
          <w:color w:val="222222"/>
        </w:rPr>
        <w:t xml:space="preserve"> </w:t>
      </w:r>
      <w:r w:rsidR="002458F8">
        <w:rPr>
          <w:rFonts w:asciiTheme="majorHAnsi" w:hAnsiTheme="majorHAnsi" w:cstheme="majorHAnsi"/>
          <w:color w:val="222222"/>
        </w:rPr>
        <w:t>CARE</w:t>
      </w:r>
      <w:r w:rsidRPr="009023BF">
        <w:rPr>
          <w:rFonts w:asciiTheme="majorHAnsi" w:hAnsiTheme="majorHAnsi" w:cstheme="majorHAnsi"/>
          <w:color w:val="222222"/>
        </w:rPr>
        <w:t xml:space="preserve"> Clinic First-Session File Checklist in ClinicNote.</w:t>
      </w:r>
    </w:p>
    <w:p w14:paraId="41CF2B85" w14:textId="77777777" w:rsidR="00065C3F" w:rsidRPr="0003282D" w:rsidRDefault="00065C3F" w:rsidP="0003282D">
      <w:pPr>
        <w:pStyle w:val="Heading4"/>
        <w:rPr>
          <w:rFonts w:cstheme="majorHAnsi"/>
          <w:color w:val="4D1979"/>
        </w:rPr>
      </w:pPr>
      <w:r w:rsidRPr="0003282D">
        <w:rPr>
          <w:rFonts w:cstheme="majorHAnsi"/>
          <w:color w:val="4D1979"/>
        </w:rPr>
        <w:t>When assigned</w:t>
      </w:r>
    </w:p>
    <w:p w14:paraId="43C5565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Review FWISD intake.</w:t>
      </w:r>
    </w:p>
    <w:p w14:paraId="048F582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Review custody agreement, if applicable.</w:t>
      </w:r>
    </w:p>
    <w:p w14:paraId="0A366BC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If possible, call and introduce self to guardian/parent (clinic phone or *67 from cell).</w:t>
      </w:r>
    </w:p>
    <w:p w14:paraId="64D151F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If Spanish-speaking parent, contact Claudia for interpretation; include translated Professional Disclosure Statement.</w:t>
      </w:r>
    </w:p>
    <w:p w14:paraId="4D422BB3" w14:textId="77777777" w:rsidR="00065C3F" w:rsidRPr="0003282D" w:rsidRDefault="00065C3F" w:rsidP="0003282D">
      <w:pPr>
        <w:pStyle w:val="Heading4"/>
        <w:rPr>
          <w:rFonts w:cstheme="majorHAnsi"/>
          <w:color w:val="4D1979"/>
        </w:rPr>
      </w:pPr>
      <w:r w:rsidRPr="0003282D">
        <w:rPr>
          <w:rFonts w:cstheme="majorHAnsi"/>
          <w:color w:val="4D1979"/>
        </w:rPr>
        <w:t>Pre-session</w:t>
      </w:r>
    </w:p>
    <w:p w14:paraId="7E9349F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Create purple client folder with: Professional Disclosure Statement (2 copies), Privacy Practices, Permission to Record/Videotape.</w:t>
      </w:r>
    </w:p>
    <w:p w14:paraId="738A788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Pull screeners: PSI-4 (parent), YSR (11–18), CBC (4–10), PHQ-9 + GAD-7 (11/12+).</w:t>
      </w:r>
    </w:p>
    <w:p w14:paraId="223FACFD" w14:textId="77777777" w:rsidR="00065C3F" w:rsidRPr="0003282D" w:rsidRDefault="00065C3F" w:rsidP="0003282D">
      <w:pPr>
        <w:pStyle w:val="Heading4"/>
        <w:rPr>
          <w:rFonts w:cstheme="majorHAnsi"/>
          <w:color w:val="4D1979"/>
        </w:rPr>
      </w:pPr>
      <w:r w:rsidRPr="0003282D">
        <w:rPr>
          <w:rFonts w:cstheme="majorHAnsi"/>
          <w:color w:val="4D1979"/>
        </w:rPr>
        <w:t>During session</w:t>
      </w:r>
    </w:p>
    <w:p w14:paraId="7FDC31C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Initial intake meeting with parent and student; do not record live until forms are signed.</w:t>
      </w:r>
    </w:p>
    <w:p w14:paraId="3D6FD27A"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Intake Summary Report (initial only).</w:t>
      </w:r>
    </w:p>
    <w:p w14:paraId="05EA6AF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Signatures: Professional Disclosure Statement, Privacy Practices, Permission to Record/Videotape, Release of Information.</w:t>
      </w:r>
    </w:p>
    <w:p w14:paraId="0D1634A4"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C-SSRS only if needed OR if you are a Practicum Student.</w:t>
      </w:r>
    </w:p>
    <w:p w14:paraId="27EE1FD1" w14:textId="77777777" w:rsidR="00065C3F" w:rsidRPr="0003282D" w:rsidRDefault="00065C3F" w:rsidP="0003282D">
      <w:pPr>
        <w:pStyle w:val="Heading4"/>
        <w:rPr>
          <w:rFonts w:cstheme="majorHAnsi"/>
          <w:color w:val="4D1979"/>
        </w:rPr>
      </w:pPr>
      <w:r w:rsidRPr="0003282D">
        <w:rPr>
          <w:rFonts w:cstheme="majorHAnsi"/>
          <w:color w:val="4D1979"/>
        </w:rPr>
        <w:t>Post-session</w:t>
      </w:r>
    </w:p>
    <w:p w14:paraId="75475D2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Update Appointment Attendance in ClinicNote</w:t>
      </w:r>
    </w:p>
    <w:p w14:paraId="4DCDA544"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DAP Progress Note.</w:t>
      </w:r>
    </w:p>
    <w:p w14:paraId="654A0488"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Supervision Notes (internship students; not practicum).</w:t>
      </w:r>
    </w:p>
    <w:p w14:paraId="639CC5A6"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Supplemental Notes if needed.</w:t>
      </w:r>
    </w:p>
    <w:p w14:paraId="10574EE5"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Suicide &amp; Risk Assessment Incident Report if needed.</w:t>
      </w:r>
    </w:p>
    <w:p w14:paraId="007A55A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CPS Incident Report Form if needed.</w:t>
      </w:r>
    </w:p>
    <w:p w14:paraId="70348C75" w14:textId="77777777" w:rsidR="00065C3F" w:rsidRPr="0003282D" w:rsidRDefault="00065C3F" w:rsidP="0003282D">
      <w:pPr>
        <w:pStyle w:val="Heading4"/>
        <w:rPr>
          <w:rFonts w:cstheme="majorHAnsi"/>
          <w:color w:val="4D1979"/>
        </w:rPr>
      </w:pPr>
      <w:r w:rsidRPr="0003282D">
        <w:rPr>
          <w:rFonts w:cstheme="majorHAnsi"/>
          <w:color w:val="4D1979"/>
        </w:rPr>
        <w:t>Mid-semester</w:t>
      </w:r>
    </w:p>
    <w:p w14:paraId="2AFD4577"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Treatment Plan after 3 sessions.</w:t>
      </w:r>
    </w:p>
    <w:p w14:paraId="515EA6E5"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Assessments: PHQ-9/GAD-7 every other session at minimum; full battery at beginning and end of semester.</w:t>
      </w:r>
    </w:p>
    <w:p w14:paraId="37356FAA" w14:textId="77777777" w:rsidR="00065C3F" w:rsidRPr="0003282D" w:rsidRDefault="00065C3F" w:rsidP="0003282D">
      <w:pPr>
        <w:pStyle w:val="Heading4"/>
        <w:rPr>
          <w:rFonts w:cstheme="majorHAnsi"/>
          <w:color w:val="4D1979"/>
        </w:rPr>
      </w:pPr>
      <w:r w:rsidRPr="0003282D">
        <w:rPr>
          <w:rFonts w:cstheme="majorHAnsi"/>
          <w:color w:val="4D1979"/>
        </w:rPr>
        <w:t>End of semester</w:t>
      </w:r>
    </w:p>
    <w:p w14:paraId="1809A9BF"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Client Treatment Summary if client is not returning or counselor is graduating.</w:t>
      </w:r>
    </w:p>
    <w:p w14:paraId="5F252D1A" w14:textId="77777777" w:rsidR="00065C3F" w:rsidRDefault="00065C3F" w:rsidP="27D59EAE">
      <w:pPr>
        <w:pStyle w:val="Heading2"/>
        <w:rPr>
          <w:rFonts w:cstheme="majorHAnsi"/>
        </w:rPr>
      </w:pPr>
    </w:p>
    <w:p w14:paraId="14FC95AA" w14:textId="77777777" w:rsidR="004B6409" w:rsidRDefault="004B6409" w:rsidP="004B6409"/>
    <w:p w14:paraId="41532CB6" w14:textId="77777777" w:rsidR="004B6409" w:rsidRPr="004B6409" w:rsidRDefault="004B6409" w:rsidP="004B6409"/>
    <w:p w14:paraId="3040361B" w14:textId="77777777" w:rsidR="00065C3F" w:rsidRPr="0003282D" w:rsidRDefault="00065C3F" w:rsidP="0003282D">
      <w:pPr>
        <w:pStyle w:val="Heading3"/>
        <w:rPr>
          <w:rFonts w:asciiTheme="majorHAnsi" w:hAnsiTheme="majorHAnsi" w:cstheme="majorHAnsi"/>
          <w:color w:val="4D1979"/>
          <w:sz w:val="24"/>
          <w:szCs w:val="24"/>
        </w:rPr>
      </w:pPr>
      <w:bookmarkStart w:id="215" w:name="_Toc238046363"/>
      <w:r w:rsidRPr="0003282D">
        <w:rPr>
          <w:rFonts w:asciiTheme="majorHAnsi" w:hAnsiTheme="majorHAnsi" w:cstheme="majorHAnsi"/>
          <w:color w:val="4D1979"/>
          <w:sz w:val="24"/>
          <w:szCs w:val="24"/>
        </w:rPr>
        <w:t>Appendix C-Written Safety Plan Template</w:t>
      </w:r>
      <w:bookmarkEnd w:id="215"/>
    </w:p>
    <w:p w14:paraId="2A6886B9" w14:textId="77777777" w:rsidR="00065C3F" w:rsidRPr="009023BF" w:rsidRDefault="00065C3F" w:rsidP="27D59EAE">
      <w:pPr>
        <w:spacing w:before="60" w:after="60" w:line="300" w:lineRule="auto"/>
        <w:rPr>
          <w:rFonts w:asciiTheme="majorHAnsi" w:hAnsiTheme="majorHAnsi" w:cstheme="majorHAnsi"/>
        </w:rPr>
      </w:pPr>
      <w:r w:rsidRPr="009023BF">
        <w:rPr>
          <w:rFonts w:asciiTheme="majorHAnsi" w:hAnsiTheme="majorHAnsi" w:cstheme="majorHAnsi"/>
          <w:color w:val="222222"/>
        </w:rPr>
        <w:t>Use this template (Stanley–Brown structure) for any client with SI above passive ideation. Complete with the client during session. Provide a copy to the client and caregiver. Upload to ClinicNote.</w:t>
      </w:r>
    </w:p>
    <w:p w14:paraId="070523AE" w14:textId="77777777" w:rsidR="00065C3F" w:rsidRPr="0003282D" w:rsidRDefault="00065C3F" w:rsidP="0003282D">
      <w:pPr>
        <w:pStyle w:val="Heading4"/>
        <w:rPr>
          <w:color w:val="4D1979"/>
        </w:rPr>
      </w:pPr>
      <w:r w:rsidRPr="0003282D">
        <w:rPr>
          <w:color w:val="4D1979"/>
        </w:rPr>
        <w:t>Client name: ____________   Date: __________    Counselor: _____________</w:t>
      </w:r>
    </w:p>
    <w:p w14:paraId="6B366DBA" w14:textId="77777777" w:rsidR="00065C3F" w:rsidRPr="0003282D" w:rsidRDefault="00065C3F" w:rsidP="0003282D">
      <w:pPr>
        <w:pStyle w:val="Heading4"/>
        <w:rPr>
          <w:color w:val="4D1979"/>
        </w:rPr>
      </w:pPr>
      <w:r w:rsidRPr="0003282D">
        <w:rPr>
          <w:color w:val="4D1979"/>
        </w:rPr>
        <w:t>Step 1 — Warning signs</w:t>
      </w:r>
    </w:p>
    <w:p w14:paraId="221C5628"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(Thoughts, images, mood, situations, behaviors that signal a crisis may be developing.)</w:t>
      </w:r>
    </w:p>
    <w:p w14:paraId="3422116D"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1. ________________________________________________________________</w:t>
      </w:r>
    </w:p>
    <w:p w14:paraId="1A0354B9"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2. ________________________________________________________________</w:t>
      </w:r>
    </w:p>
    <w:p w14:paraId="0CD5F3AF"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3. ________________________________________________________________</w:t>
      </w:r>
    </w:p>
    <w:p w14:paraId="06F23614" w14:textId="77777777" w:rsidR="00065C3F" w:rsidRPr="0003282D" w:rsidRDefault="00065C3F" w:rsidP="0003282D">
      <w:pPr>
        <w:pStyle w:val="Heading4"/>
        <w:rPr>
          <w:color w:val="4D1979"/>
        </w:rPr>
      </w:pPr>
      <w:r w:rsidRPr="0003282D">
        <w:rPr>
          <w:color w:val="4D1979"/>
        </w:rPr>
        <w:t>Step 2 — Internal coping strategies</w:t>
      </w:r>
    </w:p>
    <w:p w14:paraId="151144E8"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(Things I can do on my own to take my mind off problems without contacting another person.)</w:t>
      </w:r>
    </w:p>
    <w:p w14:paraId="528D2F21"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1. ________________________________________________________________</w:t>
      </w:r>
    </w:p>
    <w:p w14:paraId="0D55DD55"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2. ________________________________________________________________</w:t>
      </w:r>
    </w:p>
    <w:p w14:paraId="3218BF46"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3. ________________________________________________________________</w:t>
      </w:r>
    </w:p>
    <w:p w14:paraId="7A6EBF83" w14:textId="77777777" w:rsidR="00065C3F" w:rsidRPr="0003282D" w:rsidRDefault="00065C3F" w:rsidP="0003282D">
      <w:pPr>
        <w:pStyle w:val="Heading4"/>
        <w:rPr>
          <w:color w:val="4D1979"/>
        </w:rPr>
      </w:pPr>
      <w:r w:rsidRPr="0003282D">
        <w:rPr>
          <w:color w:val="4D1979"/>
        </w:rPr>
        <w:t>Step 3 — People and places that provide distraction</w:t>
      </w:r>
    </w:p>
    <w:p w14:paraId="05B5F1B0"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Person/place: _______________________________     Contact: __________________</w:t>
      </w:r>
    </w:p>
    <w:p w14:paraId="3005B266"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Person/place: _______________________________     Contact: __________________</w:t>
      </w:r>
    </w:p>
    <w:p w14:paraId="6599B524" w14:textId="77777777" w:rsidR="00065C3F" w:rsidRPr="0003282D" w:rsidRDefault="00065C3F" w:rsidP="0003282D">
      <w:pPr>
        <w:pStyle w:val="Heading4"/>
        <w:rPr>
          <w:color w:val="4D1979"/>
        </w:rPr>
      </w:pPr>
      <w:r w:rsidRPr="0003282D">
        <w:rPr>
          <w:color w:val="4D1979"/>
        </w:rPr>
        <w:t>Step 4 — People I can ask for help</w:t>
      </w:r>
    </w:p>
    <w:p w14:paraId="54C707DC"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Name: __________________________________     Phone: __________________</w:t>
      </w:r>
    </w:p>
    <w:p w14:paraId="72855E55"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Name: __________________________________     Phone: __________________</w:t>
      </w:r>
    </w:p>
    <w:p w14:paraId="0180D3CD" w14:textId="77777777" w:rsidR="00065C3F" w:rsidRPr="0003282D" w:rsidRDefault="00065C3F" w:rsidP="0003282D">
      <w:pPr>
        <w:pStyle w:val="Heading4"/>
        <w:rPr>
          <w:color w:val="4D1979"/>
        </w:rPr>
      </w:pPr>
      <w:r w:rsidRPr="0003282D">
        <w:rPr>
          <w:color w:val="4D1979"/>
        </w:rPr>
        <w:t>Step 5 — Professionals and agencies</w:t>
      </w:r>
    </w:p>
    <w:p w14:paraId="464A08C2" w14:textId="77777777" w:rsidR="00065C3F" w:rsidRPr="009023BF" w:rsidRDefault="00065C3F" w:rsidP="27D59EAE">
      <w:pPr>
        <w:spacing w:before="60" w:after="60" w:line="300" w:lineRule="auto"/>
        <w:rPr>
          <w:rFonts w:asciiTheme="majorHAnsi" w:hAnsiTheme="majorHAnsi" w:cstheme="majorHAnsi"/>
        </w:rPr>
      </w:pPr>
      <w:r w:rsidRPr="009023BF">
        <w:rPr>
          <w:rFonts w:asciiTheme="majorHAnsi" w:hAnsiTheme="majorHAnsi" w:cstheme="majorHAnsi"/>
          <w:color w:val="222222"/>
        </w:rPr>
        <w:t>Local urgent care / ER: __________________________________</w:t>
      </w:r>
    </w:p>
    <w:p w14:paraId="213ED78A"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MHMR Tarrant Crisis Line: 800-762-0157</w:t>
      </w:r>
    </w:p>
    <w:p w14:paraId="02DF9F01"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988 Suicide &amp; Crisis Lifeline</w:t>
      </w:r>
    </w:p>
    <w:p w14:paraId="57E3A2FB"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911 for life-threatening emergency</w:t>
      </w:r>
    </w:p>
    <w:p w14:paraId="52F06B2D" w14:textId="77777777" w:rsidR="00065C3F" w:rsidRPr="0003282D" w:rsidRDefault="00065C3F" w:rsidP="0003282D">
      <w:pPr>
        <w:pStyle w:val="Heading4"/>
        <w:rPr>
          <w:color w:val="4D1979"/>
        </w:rPr>
      </w:pPr>
      <w:r w:rsidRPr="0003282D">
        <w:rPr>
          <w:color w:val="4D1979"/>
        </w:rPr>
        <w:t>Step 6 — Making the environment safer (means restriction)</w:t>
      </w:r>
    </w:p>
    <w:p w14:paraId="6C4C6EB8"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Item of concern: __________________________________</w:t>
      </w:r>
    </w:p>
    <w:p w14:paraId="4B406CB9"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Plan to make it less accessible (who, what, when): ___________________________________________</w:t>
      </w:r>
    </w:p>
    <w:p w14:paraId="0197D3FF" w14:textId="77777777" w:rsidR="00065C3F" w:rsidRPr="009023BF" w:rsidRDefault="00065C3F" w:rsidP="27D59EAE">
      <w:pPr>
        <w:spacing w:before="60" w:after="60" w:line="300" w:lineRule="auto"/>
        <w:rPr>
          <w:rFonts w:asciiTheme="majorHAnsi" w:hAnsiTheme="majorHAnsi" w:cstheme="majorHAnsi"/>
        </w:rPr>
      </w:pPr>
      <w:r w:rsidRPr="009023BF">
        <w:rPr>
          <w:rFonts w:asciiTheme="majorHAnsi" w:hAnsiTheme="majorHAnsi" w:cstheme="majorHAnsi"/>
          <w:color w:val="222222"/>
        </w:rPr>
        <w:t>Caregiver agreement and signature: _________________      Date: __________</w:t>
      </w:r>
    </w:p>
    <w:p w14:paraId="38AC887F" w14:textId="77777777" w:rsidR="00065C3F" w:rsidRPr="009023BF" w:rsidRDefault="00065C3F" w:rsidP="27D59EAE">
      <w:pPr>
        <w:spacing w:before="60" w:after="60" w:line="300" w:lineRule="auto"/>
        <w:rPr>
          <w:rFonts w:asciiTheme="majorHAnsi" w:hAnsiTheme="majorHAnsi" w:cstheme="majorHAnsi"/>
        </w:rPr>
      </w:pPr>
      <w:r w:rsidRPr="009023BF">
        <w:rPr>
          <w:rFonts w:asciiTheme="majorHAnsi" w:hAnsiTheme="majorHAnsi" w:cstheme="majorHAnsi"/>
          <w:color w:val="222222"/>
        </w:rPr>
        <w:t>Client signature: ________________________________     Date: __________</w:t>
      </w:r>
    </w:p>
    <w:p w14:paraId="4DFD4615"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Counselor signature: _____________________________    Date: __________</w:t>
      </w:r>
    </w:p>
    <w:p w14:paraId="40417E10" w14:textId="4A453505" w:rsidR="00065C3F" w:rsidRPr="004B6409" w:rsidRDefault="00065C3F" w:rsidP="27D59EAE">
      <w:pPr>
        <w:spacing w:before="60" w:after="60" w:line="300" w:lineRule="auto"/>
        <w:rPr>
          <w:rFonts w:asciiTheme="majorHAnsi" w:hAnsiTheme="majorHAnsi" w:cstheme="majorHAnsi"/>
        </w:rPr>
      </w:pPr>
      <w:r w:rsidRPr="009023BF">
        <w:rPr>
          <w:rFonts w:asciiTheme="majorHAnsi" w:hAnsiTheme="majorHAnsi" w:cstheme="majorHAnsi"/>
          <w:color w:val="222222"/>
        </w:rPr>
        <w:t>Supervisor co-signature: __________________________    Date: __________</w:t>
      </w:r>
    </w:p>
    <w:p w14:paraId="2B8DFC36" w14:textId="77777777" w:rsidR="00065C3F" w:rsidRPr="0003282D" w:rsidRDefault="00065C3F" w:rsidP="0003282D">
      <w:pPr>
        <w:pStyle w:val="Heading3"/>
        <w:rPr>
          <w:rFonts w:asciiTheme="majorHAnsi" w:hAnsiTheme="majorHAnsi" w:cstheme="majorHAnsi"/>
          <w:color w:val="4D1979"/>
          <w:sz w:val="24"/>
          <w:szCs w:val="24"/>
        </w:rPr>
      </w:pPr>
      <w:bookmarkStart w:id="216" w:name="_Toc238046364"/>
      <w:r w:rsidRPr="0003282D">
        <w:rPr>
          <w:rFonts w:asciiTheme="majorHAnsi" w:hAnsiTheme="majorHAnsi" w:cstheme="majorHAnsi"/>
          <w:color w:val="4D1979"/>
          <w:sz w:val="24"/>
          <w:szCs w:val="24"/>
        </w:rPr>
        <w:t>Appendix D-Supervision Notes / Log Template</w:t>
      </w:r>
      <w:bookmarkEnd w:id="21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065C3F" w:rsidRPr="009023BF" w14:paraId="40C3280C" w14:textId="77777777">
        <w:trPr>
          <w:tblHeader/>
        </w:trPr>
        <w:tc>
          <w:tcPr>
            <w:tcW w:w="312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11179A4"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Topics / concerns / clients discussed</w:t>
            </w:r>
          </w:p>
        </w:tc>
        <w:tc>
          <w:tcPr>
            <w:tcW w:w="312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167429C6"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Supervisor suggestions / comments</w:t>
            </w:r>
          </w:p>
        </w:tc>
        <w:tc>
          <w:tcPr>
            <w:tcW w:w="3120" w:type="dxa"/>
            <w:tcBorders>
              <w:top w:val="single" w:sz="4" w:space="0" w:color="B8B8B8"/>
              <w:left w:val="single" w:sz="4" w:space="0" w:color="B8B8B8"/>
              <w:bottom w:val="single" w:sz="4" w:space="0" w:color="B8B8B8"/>
              <w:right w:val="single" w:sz="4" w:space="0" w:color="B8B8B8"/>
            </w:tcBorders>
            <w:shd w:val="clear" w:color="auto" w:fill="4D1979"/>
            <w:tcMar>
              <w:top w:w="80" w:type="dxa"/>
              <w:left w:w="120" w:type="dxa"/>
              <w:bottom w:w="80" w:type="dxa"/>
              <w:right w:w="120" w:type="dxa"/>
            </w:tcMar>
          </w:tcPr>
          <w:p w14:paraId="01735652" w14:textId="77777777" w:rsidR="00065C3F" w:rsidRPr="009023BF" w:rsidRDefault="00065C3F">
            <w:pPr>
              <w:rPr>
                <w:rFonts w:asciiTheme="majorHAnsi" w:hAnsiTheme="majorHAnsi" w:cstheme="majorHAnsi"/>
              </w:rPr>
            </w:pPr>
            <w:r w:rsidRPr="009023BF">
              <w:rPr>
                <w:rFonts w:asciiTheme="majorHAnsi" w:hAnsiTheme="majorHAnsi" w:cstheme="majorHAnsi"/>
                <w:b/>
                <w:bCs/>
                <w:color w:val="FFFFFF"/>
              </w:rPr>
              <w:t>Clients / topics to continue next supervision</w:t>
            </w:r>
          </w:p>
        </w:tc>
      </w:tr>
      <w:tr w:rsidR="00065C3F" w:rsidRPr="009023BF" w14:paraId="7220C148" w14:textId="77777777">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19E4228D"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00E3BCF"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1D196412" w14:textId="77777777" w:rsidR="00065C3F" w:rsidRPr="009023BF" w:rsidRDefault="00065C3F">
            <w:pPr>
              <w:rPr>
                <w:rFonts w:asciiTheme="majorHAnsi" w:hAnsiTheme="majorHAnsi" w:cstheme="majorHAnsi"/>
              </w:rPr>
            </w:pPr>
          </w:p>
        </w:tc>
      </w:tr>
      <w:tr w:rsidR="00065C3F" w:rsidRPr="009023BF" w14:paraId="0B9EAC85" w14:textId="77777777">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DA3D094"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085AD7C"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635D414A" w14:textId="77777777" w:rsidR="00065C3F" w:rsidRPr="009023BF" w:rsidRDefault="00065C3F">
            <w:pPr>
              <w:rPr>
                <w:rFonts w:asciiTheme="majorHAnsi" w:hAnsiTheme="majorHAnsi" w:cstheme="majorHAnsi"/>
              </w:rPr>
            </w:pPr>
          </w:p>
        </w:tc>
      </w:tr>
      <w:tr w:rsidR="00065C3F" w:rsidRPr="009023BF" w14:paraId="77A53663" w14:textId="77777777">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14D2EB9"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69066930"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35FE4B8D" w14:textId="77777777" w:rsidR="00065C3F" w:rsidRPr="009023BF" w:rsidRDefault="00065C3F">
            <w:pPr>
              <w:rPr>
                <w:rFonts w:asciiTheme="majorHAnsi" w:hAnsiTheme="majorHAnsi" w:cstheme="majorHAnsi"/>
              </w:rPr>
            </w:pPr>
          </w:p>
        </w:tc>
      </w:tr>
      <w:tr w:rsidR="00065C3F" w:rsidRPr="009023BF" w14:paraId="3C125692" w14:textId="77777777">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18246FD3"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8E2AEDE"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B5B63D9" w14:textId="77777777" w:rsidR="00065C3F" w:rsidRPr="009023BF" w:rsidRDefault="00065C3F">
            <w:pPr>
              <w:rPr>
                <w:rFonts w:asciiTheme="majorHAnsi" w:hAnsiTheme="majorHAnsi" w:cstheme="majorHAnsi"/>
              </w:rPr>
            </w:pPr>
          </w:p>
        </w:tc>
      </w:tr>
      <w:tr w:rsidR="00065C3F" w:rsidRPr="009023BF" w14:paraId="06CE8C8D" w14:textId="77777777">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68FF79B"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7C1AC39B"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FFFFF"/>
            <w:tcMar>
              <w:top w:w="70" w:type="dxa"/>
              <w:left w:w="120" w:type="dxa"/>
              <w:bottom w:w="70" w:type="dxa"/>
              <w:right w:w="120" w:type="dxa"/>
            </w:tcMar>
          </w:tcPr>
          <w:p w14:paraId="29CF0A65" w14:textId="77777777" w:rsidR="00065C3F" w:rsidRPr="009023BF" w:rsidRDefault="00065C3F">
            <w:pPr>
              <w:rPr>
                <w:rFonts w:asciiTheme="majorHAnsi" w:hAnsiTheme="majorHAnsi" w:cstheme="majorHAnsi"/>
              </w:rPr>
            </w:pPr>
          </w:p>
        </w:tc>
      </w:tr>
      <w:tr w:rsidR="00065C3F" w:rsidRPr="009023BF" w14:paraId="6F028B2B" w14:textId="77777777">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3CF2B81E"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468E27E5" w14:textId="77777777" w:rsidR="00065C3F" w:rsidRPr="009023BF" w:rsidRDefault="00065C3F">
            <w:pPr>
              <w:rPr>
                <w:rFonts w:asciiTheme="majorHAnsi" w:hAnsiTheme="majorHAnsi" w:cstheme="majorHAnsi"/>
              </w:rPr>
            </w:pPr>
          </w:p>
        </w:tc>
        <w:tc>
          <w:tcPr>
            <w:tcW w:w="3120" w:type="dxa"/>
            <w:tcBorders>
              <w:top w:val="single" w:sz="4" w:space="0" w:color="B8B8B8"/>
              <w:left w:val="single" w:sz="4" w:space="0" w:color="B8B8B8"/>
              <w:bottom w:val="single" w:sz="4" w:space="0" w:color="B8B8B8"/>
              <w:right w:val="single" w:sz="4" w:space="0" w:color="B8B8B8"/>
            </w:tcBorders>
            <w:shd w:val="clear" w:color="auto" w:fill="F7F4FB"/>
            <w:tcMar>
              <w:top w:w="70" w:type="dxa"/>
              <w:left w:w="120" w:type="dxa"/>
              <w:bottom w:w="70" w:type="dxa"/>
              <w:right w:w="120" w:type="dxa"/>
            </w:tcMar>
          </w:tcPr>
          <w:p w14:paraId="569D6397" w14:textId="77777777" w:rsidR="00065C3F" w:rsidRPr="009023BF" w:rsidRDefault="00065C3F">
            <w:pPr>
              <w:rPr>
                <w:rFonts w:asciiTheme="majorHAnsi" w:hAnsiTheme="majorHAnsi" w:cstheme="majorHAnsi"/>
              </w:rPr>
            </w:pPr>
          </w:p>
        </w:tc>
      </w:tr>
    </w:tbl>
    <w:p w14:paraId="4FA1DF5D" w14:textId="77777777" w:rsidR="00065C3F" w:rsidRPr="009023BF" w:rsidRDefault="00065C3F">
      <w:pPr>
        <w:spacing w:after="60"/>
        <w:rPr>
          <w:rFonts w:asciiTheme="majorHAnsi" w:hAnsiTheme="majorHAnsi" w:cstheme="majorHAnsi"/>
        </w:rPr>
      </w:pPr>
    </w:p>
    <w:p w14:paraId="1002DE9C"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Supervisee: __________________________     Supervisor: ________________________    Date: __________</w:t>
      </w:r>
    </w:p>
    <w:p w14:paraId="5922C8C2" w14:textId="77777777" w:rsidR="00065C3F" w:rsidRPr="0003282D" w:rsidRDefault="00065C3F" w:rsidP="0003282D">
      <w:pPr>
        <w:pStyle w:val="Heading3"/>
        <w:rPr>
          <w:rFonts w:asciiTheme="majorHAnsi" w:hAnsiTheme="majorHAnsi" w:cstheme="majorHAnsi"/>
          <w:color w:val="4D1979"/>
          <w:sz w:val="24"/>
          <w:szCs w:val="24"/>
        </w:rPr>
      </w:pPr>
      <w:bookmarkStart w:id="217" w:name="_Toc238046365"/>
      <w:r w:rsidRPr="0003282D">
        <w:rPr>
          <w:rFonts w:asciiTheme="majorHAnsi" w:hAnsiTheme="majorHAnsi" w:cstheme="majorHAnsi"/>
          <w:color w:val="4D1979"/>
          <w:sz w:val="24"/>
          <w:szCs w:val="24"/>
        </w:rPr>
        <w:t>Appendix E-Professional Disclosure Statement (Template Reference)</w:t>
      </w:r>
      <w:bookmarkEnd w:id="217"/>
    </w:p>
    <w:p w14:paraId="267C9C43" w14:textId="77777777" w:rsidR="00065C3F" w:rsidRPr="009023BF" w:rsidRDefault="00065C3F">
      <w:pPr>
        <w:spacing w:before="60" w:after="60" w:line="300" w:lineRule="auto"/>
        <w:rPr>
          <w:rFonts w:asciiTheme="majorHAnsi" w:hAnsiTheme="majorHAnsi" w:cstheme="majorHAnsi"/>
        </w:rPr>
      </w:pPr>
      <w:r w:rsidRPr="009023BF">
        <w:rPr>
          <w:rFonts w:asciiTheme="majorHAnsi" w:hAnsiTheme="majorHAnsi" w:cstheme="majorHAnsi"/>
          <w:color w:val="222222"/>
        </w:rPr>
        <w:t>The current Professional Disclosure Statement template is ClinicNote&gt;Facility Files. The student personalizes the highlighted fields (name, qualifications, experience, theory) before printing for first session. Always provide TWO copies for signature: one for the client, one for the file.</w:t>
      </w:r>
    </w:p>
    <w:p w14:paraId="15836B64"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Confirm clinic director name and contact (currently listed as Emily Mills, PhD, LPC-S, 817-815-2813 in the template; verify with current leadership).</w:t>
      </w:r>
    </w:p>
    <w:p w14:paraId="6DBBA5E1"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Confirm clinic main phone (817-815-2800) and address (1550 Bolton St., Fort Worth, 76111).</w:t>
      </w:r>
    </w:p>
    <w:p w14:paraId="52D79EAD" w14:textId="77777777" w:rsidR="00065C3F" w:rsidRPr="009023BF" w:rsidRDefault="00065C3F" w:rsidP="00065C3F">
      <w:pPr>
        <w:pStyle w:val="ListParagraph"/>
        <w:numPr>
          <w:ilvl w:val="0"/>
          <w:numId w:val="25"/>
        </w:numPr>
        <w:spacing w:before="30" w:after="30" w:line="290" w:lineRule="auto"/>
        <w:contextualSpacing w:val="0"/>
        <w:rPr>
          <w:rFonts w:asciiTheme="majorHAnsi" w:hAnsiTheme="majorHAnsi" w:cstheme="majorHAnsi"/>
        </w:rPr>
      </w:pPr>
      <w:r w:rsidRPr="009023BF">
        <w:rPr>
          <w:rFonts w:asciiTheme="majorHAnsi" w:hAnsiTheme="majorHAnsi" w:cstheme="majorHAnsi"/>
          <w:color w:val="222222"/>
        </w:rPr>
        <w:t>Confirm crisis numbers listed match this handbook (911, MHMR 800-762-0157, 988).</w:t>
      </w:r>
    </w:p>
    <w:p w14:paraId="28BA50B7" w14:textId="77777777" w:rsidR="004B6409" w:rsidRDefault="004B6409" w:rsidP="00367067"/>
    <w:p w14:paraId="678B5AE4" w14:textId="73F13B4F" w:rsidR="00730BA5" w:rsidRPr="006974A6" w:rsidRDefault="00333435" w:rsidP="00333435">
      <w:pPr>
        <w:pStyle w:val="Heading1"/>
        <w:jc w:val="center"/>
        <w:rPr>
          <w:color w:val="4D1979"/>
        </w:rPr>
      </w:pPr>
      <w:bookmarkStart w:id="218" w:name="_Toc238046366"/>
      <w:r w:rsidRPr="00333435">
        <w:rPr>
          <w:color w:val="auto"/>
        </w:rPr>
        <w:t xml:space="preserve">Appendix </w:t>
      </w:r>
      <w:r w:rsidR="00CE4F45">
        <w:rPr>
          <w:color w:val="auto"/>
        </w:rPr>
        <w:t>C</w:t>
      </w:r>
      <w:r w:rsidRPr="00333435">
        <w:rPr>
          <w:color w:val="auto"/>
        </w:rPr>
        <w:t xml:space="preserve"> – </w:t>
      </w:r>
      <w:r w:rsidRPr="006974A6">
        <w:rPr>
          <w:color w:val="4D1979"/>
        </w:rPr>
        <w:t>Doctoral Portfolio Requirements</w:t>
      </w:r>
      <w:bookmarkEnd w:id="218"/>
    </w:p>
    <w:p w14:paraId="248E9510" w14:textId="77777777" w:rsidR="002B0E29" w:rsidRDefault="002B0E29" w:rsidP="002B0E29">
      <w:pPr>
        <w:rPr>
          <w:rFonts w:asciiTheme="majorHAnsi" w:hAnsiTheme="majorHAnsi" w:cstheme="majorHAnsi"/>
          <w:b/>
          <w:bCs/>
          <w:i/>
          <w:iCs/>
          <w:color w:val="4D1979"/>
        </w:rPr>
      </w:pPr>
    </w:p>
    <w:p w14:paraId="103CFA4E" w14:textId="5B5D478B" w:rsidR="002B0E29" w:rsidRPr="002B0E29" w:rsidRDefault="002B0E29" w:rsidP="002B0E29">
      <w:pPr>
        <w:rPr>
          <w:rFonts w:asciiTheme="majorHAnsi" w:hAnsiTheme="majorHAnsi" w:cstheme="majorHAnsi"/>
          <w:b/>
          <w:bCs/>
          <w:i/>
          <w:iCs/>
          <w:color w:val="4D1979"/>
        </w:rPr>
      </w:pPr>
      <w:r w:rsidRPr="002B0E29">
        <w:rPr>
          <w:rFonts w:asciiTheme="majorHAnsi" w:hAnsiTheme="majorHAnsi" w:cstheme="majorHAnsi"/>
          <w:b/>
          <w:bCs/>
          <w:i/>
          <w:iCs/>
          <w:color w:val="4D1979"/>
        </w:rPr>
        <w:t>[Go to next page]</w:t>
      </w:r>
    </w:p>
    <w:p w14:paraId="6C4E3F06" w14:textId="77777777" w:rsidR="00333435" w:rsidRPr="00333435" w:rsidRDefault="00333435" w:rsidP="00333435">
      <w:pPr>
        <w:rPr>
          <w:bCs/>
        </w:rPr>
      </w:pPr>
    </w:p>
    <w:tbl>
      <w:tblPr>
        <w:tblStyle w:val="TableGrid"/>
        <w:tblpPr w:leftFromText="180" w:rightFromText="180" w:vertAnchor="text" w:horzAnchor="margin" w:tblpY="-169"/>
        <w:tblOverlap w:val="never"/>
        <w:tblW w:w="0" w:type="auto"/>
        <w:tblLook w:val="04A0" w:firstRow="1" w:lastRow="0" w:firstColumn="1" w:lastColumn="0" w:noHBand="0" w:noVBand="1"/>
      </w:tblPr>
      <w:tblGrid>
        <w:gridCol w:w="4826"/>
        <w:gridCol w:w="1559"/>
        <w:gridCol w:w="1170"/>
        <w:gridCol w:w="1278"/>
        <w:gridCol w:w="1381"/>
      </w:tblGrid>
      <w:tr w:rsidR="00333435" w:rsidRPr="006E6FAA" w14:paraId="469E125F" w14:textId="77777777" w:rsidTr="006E6FAA">
        <w:trPr>
          <w:trHeight w:val="979"/>
        </w:trPr>
        <w:tc>
          <w:tcPr>
            <w:tcW w:w="4826" w:type="dxa"/>
            <w:shd w:val="clear" w:color="auto" w:fill="D9D9D9" w:themeFill="background1" w:themeFillShade="D9"/>
          </w:tcPr>
          <w:p w14:paraId="50C3B5FB" w14:textId="135263D6" w:rsidR="00333435" w:rsidRPr="006E6FAA" w:rsidRDefault="00552A0E" w:rsidP="00333435">
            <w:pPr>
              <w:rPr>
                <w:rFonts w:asciiTheme="majorHAnsi" w:hAnsiTheme="majorHAnsi" w:cstheme="majorHAnsi"/>
                <w:b/>
                <w:bCs/>
                <w:sz w:val="22"/>
                <w:szCs w:val="22"/>
              </w:rPr>
            </w:pPr>
            <w:r w:rsidRPr="006E6FAA">
              <w:rPr>
                <w:rFonts w:asciiTheme="majorHAnsi" w:hAnsiTheme="majorHAnsi" w:cstheme="majorHAnsi"/>
                <w:b/>
                <w:bCs/>
                <w:sz w:val="22"/>
                <w:szCs w:val="22"/>
              </w:rPr>
              <w:t>SECTION 6: DOCTORAL STANDARDS COUNSELOR EDUCATION AND SUPERVISION PROGRAM: CACREP A.1, A.2</w:t>
            </w:r>
          </w:p>
        </w:tc>
        <w:tc>
          <w:tcPr>
            <w:tcW w:w="5388" w:type="dxa"/>
            <w:gridSpan w:val="4"/>
            <w:shd w:val="clear" w:color="auto" w:fill="D9D9D9" w:themeFill="background1" w:themeFillShade="D9"/>
          </w:tcPr>
          <w:p w14:paraId="6DBB544D" w14:textId="77777777" w:rsidR="00333435" w:rsidRPr="006E6FAA" w:rsidRDefault="00333435" w:rsidP="00552A0E">
            <w:pPr>
              <w:rPr>
                <w:rFonts w:asciiTheme="majorHAnsi" w:hAnsiTheme="majorHAnsi" w:cstheme="majorHAnsi"/>
                <w:b/>
                <w:bCs/>
                <w:sz w:val="22"/>
                <w:szCs w:val="22"/>
              </w:rPr>
            </w:pPr>
          </w:p>
        </w:tc>
      </w:tr>
      <w:tr w:rsidR="00333435" w:rsidRPr="006E6FAA" w14:paraId="6B184632" w14:textId="77777777" w:rsidTr="006E6FAA">
        <w:trPr>
          <w:trHeight w:val="626"/>
        </w:trPr>
        <w:tc>
          <w:tcPr>
            <w:tcW w:w="4826" w:type="dxa"/>
          </w:tcPr>
          <w:p w14:paraId="39339EDA" w14:textId="77777777" w:rsidR="00333435" w:rsidRPr="006E6FAA" w:rsidRDefault="00333435" w:rsidP="00333435">
            <w:pPr>
              <w:rPr>
                <w:rFonts w:asciiTheme="majorHAnsi" w:hAnsiTheme="majorHAnsi" w:cstheme="majorHAnsi"/>
                <w:b/>
                <w:bCs/>
                <w:sz w:val="22"/>
                <w:szCs w:val="22"/>
              </w:rPr>
            </w:pPr>
            <w:r w:rsidRPr="006E6FAA">
              <w:rPr>
                <w:rFonts w:asciiTheme="majorHAnsi" w:hAnsiTheme="majorHAnsi" w:cstheme="majorHAnsi"/>
                <w:b/>
                <w:bCs/>
                <w:sz w:val="22"/>
                <w:szCs w:val="22"/>
              </w:rPr>
              <w:t>TCU COURSES</w:t>
            </w:r>
          </w:p>
        </w:tc>
        <w:tc>
          <w:tcPr>
            <w:tcW w:w="1559" w:type="dxa"/>
          </w:tcPr>
          <w:p w14:paraId="0C61F0F5"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Date of Attendance Completion</w:t>
            </w:r>
          </w:p>
        </w:tc>
        <w:tc>
          <w:tcPr>
            <w:tcW w:w="1170" w:type="dxa"/>
          </w:tcPr>
          <w:p w14:paraId="24659FBA"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Course</w:t>
            </w:r>
          </w:p>
        </w:tc>
        <w:tc>
          <w:tcPr>
            <w:tcW w:w="1278" w:type="dxa"/>
          </w:tcPr>
          <w:p w14:paraId="69AD694D"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Event</w:t>
            </w:r>
          </w:p>
        </w:tc>
        <w:tc>
          <w:tcPr>
            <w:tcW w:w="1381" w:type="dxa"/>
          </w:tcPr>
          <w:p w14:paraId="3CAD9ACC" w14:textId="77777777" w:rsidR="00333435" w:rsidRPr="006E6FAA" w:rsidRDefault="00333435" w:rsidP="00333435">
            <w:pPr>
              <w:rPr>
                <w:rFonts w:asciiTheme="majorHAnsi" w:hAnsiTheme="majorHAnsi" w:cstheme="majorHAnsi"/>
                <w:sz w:val="22"/>
                <w:szCs w:val="22"/>
              </w:rPr>
            </w:pPr>
          </w:p>
        </w:tc>
      </w:tr>
      <w:tr w:rsidR="00333435" w:rsidRPr="006E6FAA" w14:paraId="7EB78B61" w14:textId="77777777" w:rsidTr="006E6FAA">
        <w:tc>
          <w:tcPr>
            <w:tcW w:w="4826" w:type="dxa"/>
            <w:shd w:val="clear" w:color="auto" w:fill="D9D9D9" w:themeFill="background1" w:themeFillShade="D9"/>
          </w:tcPr>
          <w:p w14:paraId="1D49CDF3"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TCU PROGRAM REQUIREMENTS</w:t>
            </w:r>
          </w:p>
        </w:tc>
        <w:tc>
          <w:tcPr>
            <w:tcW w:w="1559" w:type="dxa"/>
            <w:shd w:val="clear" w:color="auto" w:fill="D9D9D9" w:themeFill="background1" w:themeFillShade="D9"/>
          </w:tcPr>
          <w:p w14:paraId="336E9867" w14:textId="77777777" w:rsidR="00333435" w:rsidRPr="006E6FAA" w:rsidRDefault="00333435" w:rsidP="00333435">
            <w:pPr>
              <w:rPr>
                <w:rFonts w:asciiTheme="majorHAnsi" w:hAnsiTheme="majorHAnsi" w:cstheme="majorHAnsi"/>
                <w:sz w:val="22"/>
                <w:szCs w:val="22"/>
              </w:rPr>
            </w:pPr>
          </w:p>
        </w:tc>
        <w:tc>
          <w:tcPr>
            <w:tcW w:w="1170" w:type="dxa"/>
            <w:shd w:val="clear" w:color="auto" w:fill="D9D9D9" w:themeFill="background1" w:themeFillShade="D9"/>
          </w:tcPr>
          <w:p w14:paraId="34D978F1" w14:textId="77777777" w:rsidR="00333435" w:rsidRPr="006E6FAA" w:rsidRDefault="00333435" w:rsidP="00333435">
            <w:pPr>
              <w:rPr>
                <w:rFonts w:asciiTheme="majorHAnsi" w:hAnsiTheme="majorHAnsi" w:cstheme="majorHAnsi"/>
                <w:sz w:val="22"/>
                <w:szCs w:val="22"/>
              </w:rPr>
            </w:pPr>
          </w:p>
        </w:tc>
        <w:tc>
          <w:tcPr>
            <w:tcW w:w="1278" w:type="dxa"/>
            <w:shd w:val="clear" w:color="auto" w:fill="D9D9D9" w:themeFill="background1" w:themeFillShade="D9"/>
          </w:tcPr>
          <w:p w14:paraId="16018102" w14:textId="77777777" w:rsidR="00333435" w:rsidRPr="006E6FAA" w:rsidRDefault="00333435" w:rsidP="00333435">
            <w:pPr>
              <w:rPr>
                <w:rFonts w:asciiTheme="majorHAnsi" w:hAnsiTheme="majorHAnsi" w:cstheme="majorHAnsi"/>
                <w:sz w:val="22"/>
                <w:szCs w:val="22"/>
              </w:rPr>
            </w:pPr>
          </w:p>
        </w:tc>
        <w:tc>
          <w:tcPr>
            <w:tcW w:w="1381" w:type="dxa"/>
            <w:shd w:val="clear" w:color="auto" w:fill="D9D9D9" w:themeFill="background1" w:themeFillShade="D9"/>
          </w:tcPr>
          <w:p w14:paraId="52BED9D4"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EVIDENCE UPLOADED TO BOX</w:t>
            </w:r>
          </w:p>
        </w:tc>
      </w:tr>
      <w:tr w:rsidR="00333435" w:rsidRPr="006E6FAA" w14:paraId="461CD914" w14:textId="77777777" w:rsidTr="006E6FAA">
        <w:tc>
          <w:tcPr>
            <w:tcW w:w="4826" w:type="dxa"/>
          </w:tcPr>
          <w:p w14:paraId="626B019F"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 xml:space="preserve">Orientation (CACREP 1.G): </w:t>
            </w:r>
            <w:r w:rsidRPr="006E6FAA">
              <w:rPr>
                <w:rFonts w:asciiTheme="majorHAnsi" w:hAnsiTheme="majorHAnsi" w:cstheme="majorHAnsi"/>
                <w:sz w:val="22"/>
                <w:szCs w:val="22"/>
              </w:rPr>
              <w:t>Attendance at CES orientation with confirmation of signature denoted on sign-up sheet at onset of orientation presentation. *Topics of discussion: CES student handbook; ethical and professional obligations; personal growth expectations as counselors-in-training; and eligibility and requirements for licensure/certification are reviewed</w:t>
            </w:r>
          </w:p>
        </w:tc>
        <w:tc>
          <w:tcPr>
            <w:tcW w:w="1559" w:type="dxa"/>
            <w:vAlign w:val="center"/>
          </w:tcPr>
          <w:p w14:paraId="3E2A147E" w14:textId="77777777" w:rsidR="00333435" w:rsidRPr="006E6FAA" w:rsidRDefault="00333435" w:rsidP="00333435">
            <w:pPr>
              <w:rPr>
                <w:rFonts w:asciiTheme="majorHAnsi" w:hAnsiTheme="majorHAnsi" w:cstheme="majorHAnsi"/>
                <w:sz w:val="22"/>
                <w:szCs w:val="22"/>
              </w:rPr>
            </w:pPr>
          </w:p>
        </w:tc>
        <w:tc>
          <w:tcPr>
            <w:tcW w:w="1170" w:type="dxa"/>
            <w:vAlign w:val="center"/>
          </w:tcPr>
          <w:p w14:paraId="6F60F68B" w14:textId="77777777" w:rsidR="00333435" w:rsidRPr="006E6FAA" w:rsidRDefault="00333435" w:rsidP="00333435">
            <w:pPr>
              <w:rPr>
                <w:rFonts w:asciiTheme="majorHAnsi" w:hAnsiTheme="majorHAnsi" w:cstheme="majorHAnsi"/>
                <w:sz w:val="22"/>
                <w:szCs w:val="22"/>
              </w:rPr>
            </w:pPr>
          </w:p>
        </w:tc>
        <w:tc>
          <w:tcPr>
            <w:tcW w:w="1278" w:type="dxa"/>
            <w:vAlign w:val="center"/>
          </w:tcPr>
          <w:p w14:paraId="75DF2B5A" w14:textId="77777777" w:rsidR="00333435" w:rsidRPr="006E6FAA" w:rsidRDefault="00333435" w:rsidP="00333435">
            <w:pPr>
              <w:rPr>
                <w:rFonts w:asciiTheme="majorHAnsi" w:hAnsiTheme="majorHAnsi" w:cstheme="majorHAnsi"/>
                <w:sz w:val="22"/>
                <w:szCs w:val="22"/>
              </w:rPr>
            </w:pPr>
          </w:p>
        </w:tc>
        <w:tc>
          <w:tcPr>
            <w:tcW w:w="1381" w:type="dxa"/>
            <w:vAlign w:val="center"/>
          </w:tcPr>
          <w:p w14:paraId="0D8F1B74" w14:textId="77777777" w:rsidR="00333435" w:rsidRPr="006E6FAA" w:rsidRDefault="00333435" w:rsidP="00333435">
            <w:pPr>
              <w:rPr>
                <w:rFonts w:asciiTheme="majorHAnsi" w:hAnsiTheme="majorHAnsi" w:cstheme="majorHAnsi"/>
                <w:sz w:val="22"/>
                <w:szCs w:val="22"/>
              </w:rPr>
            </w:pPr>
          </w:p>
        </w:tc>
      </w:tr>
      <w:tr w:rsidR="00333435" w:rsidRPr="006E6FAA" w14:paraId="220023E4" w14:textId="77777777" w:rsidTr="006E6FAA">
        <w:tc>
          <w:tcPr>
            <w:tcW w:w="4826" w:type="dxa"/>
          </w:tcPr>
          <w:p w14:paraId="5BC0A6FC"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 xml:space="preserve">Handbook (CACREP 1.M): </w:t>
            </w:r>
            <w:r w:rsidRPr="006E6FAA">
              <w:rPr>
                <w:rFonts w:asciiTheme="majorHAnsi" w:hAnsiTheme="majorHAnsi" w:cstheme="majorHAnsi"/>
                <w:sz w:val="22"/>
                <w:szCs w:val="22"/>
              </w:rPr>
              <w:t>Signed TCU CES Handbook prior to starting program.</w:t>
            </w:r>
          </w:p>
        </w:tc>
        <w:tc>
          <w:tcPr>
            <w:tcW w:w="1559" w:type="dxa"/>
            <w:vAlign w:val="center"/>
          </w:tcPr>
          <w:p w14:paraId="08D2FFC5" w14:textId="77777777" w:rsidR="00333435" w:rsidRPr="006E6FAA" w:rsidRDefault="00333435" w:rsidP="00333435">
            <w:pPr>
              <w:rPr>
                <w:rFonts w:asciiTheme="majorHAnsi" w:hAnsiTheme="majorHAnsi" w:cstheme="majorHAnsi"/>
                <w:sz w:val="22"/>
                <w:szCs w:val="22"/>
              </w:rPr>
            </w:pPr>
          </w:p>
        </w:tc>
        <w:tc>
          <w:tcPr>
            <w:tcW w:w="1170" w:type="dxa"/>
            <w:vAlign w:val="center"/>
          </w:tcPr>
          <w:p w14:paraId="21AAE376" w14:textId="77777777" w:rsidR="00333435" w:rsidRPr="006E6FAA" w:rsidRDefault="00333435" w:rsidP="00333435">
            <w:pPr>
              <w:rPr>
                <w:rFonts w:asciiTheme="majorHAnsi" w:hAnsiTheme="majorHAnsi" w:cstheme="majorHAnsi"/>
                <w:sz w:val="22"/>
                <w:szCs w:val="22"/>
              </w:rPr>
            </w:pPr>
          </w:p>
        </w:tc>
        <w:tc>
          <w:tcPr>
            <w:tcW w:w="1278" w:type="dxa"/>
            <w:vAlign w:val="center"/>
          </w:tcPr>
          <w:p w14:paraId="33E4F6DE" w14:textId="77777777" w:rsidR="00333435" w:rsidRPr="006E6FAA" w:rsidRDefault="00333435" w:rsidP="00333435">
            <w:pPr>
              <w:rPr>
                <w:rFonts w:asciiTheme="majorHAnsi" w:hAnsiTheme="majorHAnsi" w:cstheme="majorHAnsi"/>
                <w:sz w:val="22"/>
                <w:szCs w:val="22"/>
              </w:rPr>
            </w:pPr>
          </w:p>
        </w:tc>
        <w:tc>
          <w:tcPr>
            <w:tcW w:w="1381" w:type="dxa"/>
            <w:vAlign w:val="center"/>
          </w:tcPr>
          <w:p w14:paraId="71DF63AF" w14:textId="77777777" w:rsidR="00333435" w:rsidRPr="006E6FAA" w:rsidRDefault="00333435" w:rsidP="00333435">
            <w:pPr>
              <w:rPr>
                <w:rFonts w:asciiTheme="majorHAnsi" w:hAnsiTheme="majorHAnsi" w:cstheme="majorHAnsi"/>
                <w:sz w:val="22"/>
                <w:szCs w:val="22"/>
              </w:rPr>
            </w:pPr>
          </w:p>
        </w:tc>
      </w:tr>
      <w:tr w:rsidR="00333435" w:rsidRPr="006E6FAA" w14:paraId="2DEA446D" w14:textId="77777777" w:rsidTr="006E6FAA">
        <w:tc>
          <w:tcPr>
            <w:tcW w:w="4826" w:type="dxa"/>
          </w:tcPr>
          <w:p w14:paraId="7A6DAA48" w14:textId="77777777" w:rsidR="00333435" w:rsidRPr="006E6FAA" w:rsidRDefault="00333435" w:rsidP="00333435">
            <w:pPr>
              <w:rPr>
                <w:rFonts w:asciiTheme="majorHAnsi" w:hAnsiTheme="majorHAnsi" w:cstheme="majorHAnsi"/>
                <w:b/>
                <w:bCs/>
                <w:i/>
                <w:iCs/>
                <w:sz w:val="22"/>
                <w:szCs w:val="22"/>
              </w:rPr>
            </w:pPr>
            <w:r w:rsidRPr="006E6FAA">
              <w:rPr>
                <w:rFonts w:asciiTheme="majorHAnsi" w:hAnsiTheme="majorHAnsi" w:cstheme="majorHAnsi"/>
                <w:b/>
                <w:bCs/>
                <w:i/>
                <w:iCs/>
                <w:sz w:val="22"/>
                <w:szCs w:val="22"/>
              </w:rPr>
              <w:t>Program of Study (CACREP A.1):</w:t>
            </w:r>
            <w:r w:rsidRPr="006E6FAA">
              <w:rPr>
                <w:rFonts w:asciiTheme="majorHAnsi" w:hAnsiTheme="majorHAnsi" w:cstheme="majorHAnsi"/>
                <w:sz w:val="22"/>
                <w:szCs w:val="22"/>
              </w:rPr>
              <w:t xml:space="preserve"> Signed POS confirming 60 semester credit hours for completion of degree at initial advising appointment with assigned CES faculty advisor. *Entry Level Curriculum Review Form additionally required if entering from a non-CACREP program.</w:t>
            </w:r>
          </w:p>
        </w:tc>
        <w:tc>
          <w:tcPr>
            <w:tcW w:w="1559" w:type="dxa"/>
            <w:vAlign w:val="center"/>
          </w:tcPr>
          <w:p w14:paraId="5C2A7ECC" w14:textId="77777777" w:rsidR="00333435" w:rsidRPr="006E6FAA" w:rsidRDefault="00333435" w:rsidP="00333435">
            <w:pPr>
              <w:rPr>
                <w:rFonts w:asciiTheme="majorHAnsi" w:hAnsiTheme="majorHAnsi" w:cstheme="majorHAnsi"/>
                <w:sz w:val="22"/>
                <w:szCs w:val="22"/>
              </w:rPr>
            </w:pPr>
          </w:p>
        </w:tc>
        <w:tc>
          <w:tcPr>
            <w:tcW w:w="1170" w:type="dxa"/>
            <w:vAlign w:val="center"/>
          </w:tcPr>
          <w:p w14:paraId="654F2EA6" w14:textId="77777777" w:rsidR="00333435" w:rsidRPr="006E6FAA" w:rsidRDefault="00333435" w:rsidP="00333435">
            <w:pPr>
              <w:rPr>
                <w:rFonts w:asciiTheme="majorHAnsi" w:hAnsiTheme="majorHAnsi" w:cstheme="majorHAnsi"/>
                <w:sz w:val="22"/>
                <w:szCs w:val="22"/>
              </w:rPr>
            </w:pPr>
          </w:p>
        </w:tc>
        <w:tc>
          <w:tcPr>
            <w:tcW w:w="1278" w:type="dxa"/>
            <w:vAlign w:val="center"/>
          </w:tcPr>
          <w:p w14:paraId="29BD8EA4" w14:textId="77777777" w:rsidR="00333435" w:rsidRPr="006E6FAA" w:rsidRDefault="00333435" w:rsidP="00333435">
            <w:pPr>
              <w:rPr>
                <w:rFonts w:asciiTheme="majorHAnsi" w:hAnsiTheme="majorHAnsi" w:cstheme="majorHAnsi"/>
                <w:sz w:val="22"/>
                <w:szCs w:val="22"/>
              </w:rPr>
            </w:pPr>
          </w:p>
        </w:tc>
        <w:tc>
          <w:tcPr>
            <w:tcW w:w="1381" w:type="dxa"/>
            <w:vAlign w:val="center"/>
          </w:tcPr>
          <w:p w14:paraId="6815F87A" w14:textId="77777777" w:rsidR="00333435" w:rsidRPr="006E6FAA" w:rsidRDefault="00333435" w:rsidP="00333435">
            <w:pPr>
              <w:rPr>
                <w:rFonts w:asciiTheme="majorHAnsi" w:hAnsiTheme="majorHAnsi" w:cstheme="majorHAnsi"/>
                <w:sz w:val="22"/>
                <w:szCs w:val="22"/>
              </w:rPr>
            </w:pPr>
          </w:p>
        </w:tc>
      </w:tr>
      <w:tr w:rsidR="00333435" w:rsidRPr="006E6FAA" w14:paraId="385BDB69" w14:textId="77777777" w:rsidTr="006E6FAA">
        <w:tc>
          <w:tcPr>
            <w:tcW w:w="4826" w:type="dxa"/>
          </w:tcPr>
          <w:p w14:paraId="0F4FD6DA" w14:textId="77777777" w:rsidR="00333435" w:rsidRPr="006E6FAA" w:rsidRDefault="00333435" w:rsidP="00333435">
            <w:pPr>
              <w:rPr>
                <w:rFonts w:asciiTheme="majorHAnsi" w:hAnsiTheme="majorHAnsi" w:cstheme="majorHAnsi"/>
                <w:b/>
                <w:bCs/>
                <w:sz w:val="22"/>
                <w:szCs w:val="22"/>
              </w:rPr>
            </w:pPr>
            <w:r w:rsidRPr="006E6FAA">
              <w:rPr>
                <w:rFonts w:asciiTheme="majorHAnsi" w:hAnsiTheme="majorHAnsi" w:cstheme="majorHAnsi"/>
                <w:b/>
                <w:bCs/>
                <w:i/>
                <w:iCs/>
                <w:sz w:val="22"/>
                <w:szCs w:val="22"/>
              </w:rPr>
              <w:t>Entry Level Curriculum Review Form (CACREP A.4):</w:t>
            </w:r>
            <w:r w:rsidRPr="006E6FAA">
              <w:rPr>
                <w:rFonts w:asciiTheme="majorHAnsi" w:hAnsiTheme="majorHAnsi" w:cstheme="majorHAnsi"/>
                <w:b/>
                <w:bCs/>
                <w:sz w:val="22"/>
                <w:szCs w:val="22"/>
              </w:rPr>
              <w:t xml:space="preserve"> </w:t>
            </w:r>
            <w:r w:rsidRPr="006E6FAA">
              <w:rPr>
                <w:rFonts w:asciiTheme="majorHAnsi" w:hAnsiTheme="majorHAnsi" w:cstheme="majorHAnsi"/>
                <w:sz w:val="22"/>
                <w:szCs w:val="22"/>
              </w:rPr>
              <w:t>Form required if entering from a non-CACREP program</w:t>
            </w:r>
          </w:p>
        </w:tc>
        <w:tc>
          <w:tcPr>
            <w:tcW w:w="1559" w:type="dxa"/>
          </w:tcPr>
          <w:p w14:paraId="04F22717" w14:textId="77777777" w:rsidR="00333435" w:rsidRPr="006E6FAA" w:rsidRDefault="00333435" w:rsidP="00333435">
            <w:pPr>
              <w:rPr>
                <w:rFonts w:asciiTheme="majorHAnsi" w:hAnsiTheme="majorHAnsi" w:cstheme="majorHAnsi"/>
                <w:sz w:val="22"/>
                <w:szCs w:val="22"/>
              </w:rPr>
            </w:pPr>
          </w:p>
        </w:tc>
        <w:tc>
          <w:tcPr>
            <w:tcW w:w="1170" w:type="dxa"/>
          </w:tcPr>
          <w:p w14:paraId="58D2522E" w14:textId="77777777" w:rsidR="00333435" w:rsidRPr="006E6FAA" w:rsidRDefault="00333435" w:rsidP="00333435">
            <w:pPr>
              <w:rPr>
                <w:rFonts w:asciiTheme="majorHAnsi" w:hAnsiTheme="majorHAnsi" w:cstheme="majorHAnsi"/>
                <w:sz w:val="22"/>
                <w:szCs w:val="22"/>
              </w:rPr>
            </w:pPr>
          </w:p>
        </w:tc>
        <w:tc>
          <w:tcPr>
            <w:tcW w:w="1278" w:type="dxa"/>
          </w:tcPr>
          <w:p w14:paraId="17A78ABA" w14:textId="77777777" w:rsidR="00333435" w:rsidRPr="006E6FAA" w:rsidRDefault="00333435" w:rsidP="00333435">
            <w:pPr>
              <w:rPr>
                <w:rFonts w:asciiTheme="majorHAnsi" w:hAnsiTheme="majorHAnsi" w:cstheme="majorHAnsi"/>
                <w:sz w:val="22"/>
                <w:szCs w:val="22"/>
              </w:rPr>
            </w:pPr>
          </w:p>
        </w:tc>
        <w:tc>
          <w:tcPr>
            <w:tcW w:w="1381" w:type="dxa"/>
          </w:tcPr>
          <w:p w14:paraId="1181B726" w14:textId="77777777" w:rsidR="00333435" w:rsidRPr="006E6FAA" w:rsidRDefault="00333435" w:rsidP="00333435">
            <w:pPr>
              <w:rPr>
                <w:rFonts w:asciiTheme="majorHAnsi" w:hAnsiTheme="majorHAnsi" w:cstheme="majorHAnsi"/>
                <w:sz w:val="22"/>
                <w:szCs w:val="22"/>
              </w:rPr>
            </w:pPr>
          </w:p>
        </w:tc>
      </w:tr>
      <w:tr w:rsidR="00333435" w:rsidRPr="006E6FAA" w14:paraId="7829A53C" w14:textId="77777777" w:rsidTr="006E6FAA">
        <w:tc>
          <w:tcPr>
            <w:tcW w:w="4826" w:type="dxa"/>
            <w:shd w:val="clear" w:color="auto" w:fill="D9D9D9" w:themeFill="background1" w:themeFillShade="D9"/>
          </w:tcPr>
          <w:p w14:paraId="36FD243C"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PROFESSIONAL IDENTITY</w:t>
            </w:r>
          </w:p>
        </w:tc>
        <w:tc>
          <w:tcPr>
            <w:tcW w:w="1559" w:type="dxa"/>
            <w:shd w:val="clear" w:color="auto" w:fill="D9D9D9" w:themeFill="background1" w:themeFillShade="D9"/>
          </w:tcPr>
          <w:p w14:paraId="2863EA84" w14:textId="77777777" w:rsidR="00333435" w:rsidRPr="006E6FAA" w:rsidRDefault="00333435" w:rsidP="00333435">
            <w:pPr>
              <w:rPr>
                <w:rFonts w:asciiTheme="majorHAnsi" w:hAnsiTheme="majorHAnsi" w:cstheme="majorHAnsi"/>
                <w:sz w:val="22"/>
                <w:szCs w:val="22"/>
              </w:rPr>
            </w:pPr>
          </w:p>
        </w:tc>
        <w:tc>
          <w:tcPr>
            <w:tcW w:w="1170" w:type="dxa"/>
            <w:shd w:val="clear" w:color="auto" w:fill="D9D9D9" w:themeFill="background1" w:themeFillShade="D9"/>
          </w:tcPr>
          <w:p w14:paraId="1C287FD4" w14:textId="77777777" w:rsidR="00333435" w:rsidRPr="006E6FAA" w:rsidRDefault="00333435" w:rsidP="00333435">
            <w:pPr>
              <w:rPr>
                <w:rFonts w:asciiTheme="majorHAnsi" w:hAnsiTheme="majorHAnsi" w:cstheme="majorHAnsi"/>
                <w:sz w:val="22"/>
                <w:szCs w:val="22"/>
              </w:rPr>
            </w:pPr>
          </w:p>
        </w:tc>
        <w:tc>
          <w:tcPr>
            <w:tcW w:w="1278" w:type="dxa"/>
            <w:shd w:val="clear" w:color="auto" w:fill="D9D9D9" w:themeFill="background1" w:themeFillShade="D9"/>
          </w:tcPr>
          <w:p w14:paraId="58BCB27E" w14:textId="77777777" w:rsidR="00333435" w:rsidRPr="006E6FAA" w:rsidRDefault="00333435" w:rsidP="00333435">
            <w:pPr>
              <w:rPr>
                <w:rFonts w:asciiTheme="majorHAnsi" w:hAnsiTheme="majorHAnsi" w:cstheme="majorHAnsi"/>
                <w:sz w:val="22"/>
                <w:szCs w:val="22"/>
              </w:rPr>
            </w:pPr>
          </w:p>
        </w:tc>
        <w:tc>
          <w:tcPr>
            <w:tcW w:w="1381" w:type="dxa"/>
            <w:shd w:val="clear" w:color="auto" w:fill="D9D9D9" w:themeFill="background1" w:themeFillShade="D9"/>
          </w:tcPr>
          <w:p w14:paraId="5A187ABE" w14:textId="77777777" w:rsidR="00333435" w:rsidRPr="006E6FAA" w:rsidRDefault="00333435" w:rsidP="00333435">
            <w:pPr>
              <w:rPr>
                <w:rFonts w:asciiTheme="majorHAnsi" w:hAnsiTheme="majorHAnsi" w:cstheme="majorHAnsi"/>
                <w:sz w:val="22"/>
                <w:szCs w:val="22"/>
              </w:rPr>
            </w:pPr>
          </w:p>
        </w:tc>
      </w:tr>
      <w:tr w:rsidR="00333435" w:rsidRPr="006E6FAA" w14:paraId="71FD9A2B" w14:textId="77777777" w:rsidTr="006E6FAA">
        <w:tc>
          <w:tcPr>
            <w:tcW w:w="4826" w:type="dxa"/>
          </w:tcPr>
          <w:p w14:paraId="70B4E34F"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 xml:space="preserve">Professional License and Certifications (CACREP A.2.e.): </w:t>
            </w:r>
            <w:r w:rsidRPr="006E6FAA">
              <w:rPr>
                <w:rFonts w:asciiTheme="majorHAnsi" w:hAnsiTheme="majorHAnsi" w:cstheme="majorHAnsi"/>
                <w:sz w:val="22"/>
                <w:szCs w:val="22"/>
              </w:rPr>
              <w:t>Photocopy of current professional counseling license and certifications. *Notation in Professional Development Plan for timeline to obtain professional license and certification(s) if no current license is held.</w:t>
            </w:r>
          </w:p>
        </w:tc>
        <w:tc>
          <w:tcPr>
            <w:tcW w:w="1559" w:type="dxa"/>
            <w:vAlign w:val="center"/>
          </w:tcPr>
          <w:p w14:paraId="668138EB" w14:textId="77777777" w:rsidR="00333435" w:rsidRPr="006E6FAA" w:rsidRDefault="00333435" w:rsidP="00333435">
            <w:pPr>
              <w:rPr>
                <w:rFonts w:asciiTheme="majorHAnsi" w:hAnsiTheme="majorHAnsi" w:cstheme="majorHAnsi"/>
                <w:sz w:val="22"/>
                <w:szCs w:val="22"/>
              </w:rPr>
            </w:pPr>
          </w:p>
        </w:tc>
        <w:tc>
          <w:tcPr>
            <w:tcW w:w="1170" w:type="dxa"/>
            <w:vAlign w:val="center"/>
          </w:tcPr>
          <w:p w14:paraId="06718CE1" w14:textId="77777777" w:rsidR="00333435" w:rsidRPr="006E6FAA" w:rsidRDefault="00333435" w:rsidP="00333435">
            <w:pPr>
              <w:rPr>
                <w:rFonts w:asciiTheme="majorHAnsi" w:hAnsiTheme="majorHAnsi" w:cstheme="majorHAnsi"/>
                <w:sz w:val="22"/>
                <w:szCs w:val="22"/>
              </w:rPr>
            </w:pPr>
          </w:p>
        </w:tc>
        <w:tc>
          <w:tcPr>
            <w:tcW w:w="1278" w:type="dxa"/>
            <w:vAlign w:val="center"/>
          </w:tcPr>
          <w:p w14:paraId="4D3650BB" w14:textId="77777777" w:rsidR="00333435" w:rsidRPr="006E6FAA" w:rsidRDefault="00333435" w:rsidP="00333435">
            <w:pPr>
              <w:rPr>
                <w:rFonts w:asciiTheme="majorHAnsi" w:hAnsiTheme="majorHAnsi" w:cstheme="majorHAnsi"/>
                <w:sz w:val="22"/>
                <w:szCs w:val="22"/>
              </w:rPr>
            </w:pPr>
          </w:p>
        </w:tc>
        <w:tc>
          <w:tcPr>
            <w:tcW w:w="1381" w:type="dxa"/>
            <w:vAlign w:val="center"/>
          </w:tcPr>
          <w:p w14:paraId="37C3EA3B" w14:textId="77777777" w:rsidR="00333435" w:rsidRPr="006E6FAA" w:rsidRDefault="00333435" w:rsidP="00333435">
            <w:pPr>
              <w:rPr>
                <w:rFonts w:asciiTheme="majorHAnsi" w:hAnsiTheme="majorHAnsi" w:cstheme="majorHAnsi"/>
                <w:sz w:val="22"/>
                <w:szCs w:val="22"/>
              </w:rPr>
            </w:pPr>
          </w:p>
        </w:tc>
      </w:tr>
      <w:tr w:rsidR="00333435" w:rsidRPr="006E6FAA" w14:paraId="2DA9815C" w14:textId="77777777" w:rsidTr="006E6FAA">
        <w:tc>
          <w:tcPr>
            <w:tcW w:w="4826" w:type="dxa"/>
          </w:tcPr>
          <w:p w14:paraId="2910616D"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Professional Liability Insurance (CACREP C.3):</w:t>
            </w:r>
            <w:r w:rsidRPr="006E6FAA">
              <w:rPr>
                <w:rFonts w:asciiTheme="majorHAnsi" w:hAnsiTheme="majorHAnsi" w:cstheme="majorHAnsi"/>
                <w:sz w:val="22"/>
                <w:szCs w:val="22"/>
              </w:rPr>
              <w:t xml:space="preserve"> Photocopy of professional liability insurance coverage policy while enrolled and participating in clinical hours at the TCU Counseling Clinic. *Minimum coverage requirements: $1,000,000 per claim / $3,000,000 aggregate</w:t>
            </w:r>
          </w:p>
        </w:tc>
        <w:tc>
          <w:tcPr>
            <w:tcW w:w="1559" w:type="dxa"/>
            <w:vAlign w:val="center"/>
          </w:tcPr>
          <w:p w14:paraId="74766B89" w14:textId="77777777" w:rsidR="00333435" w:rsidRPr="006E6FAA" w:rsidRDefault="00333435" w:rsidP="00333435">
            <w:pPr>
              <w:rPr>
                <w:rFonts w:asciiTheme="majorHAnsi" w:hAnsiTheme="majorHAnsi" w:cstheme="majorHAnsi"/>
                <w:sz w:val="22"/>
                <w:szCs w:val="22"/>
              </w:rPr>
            </w:pPr>
          </w:p>
        </w:tc>
        <w:tc>
          <w:tcPr>
            <w:tcW w:w="1170" w:type="dxa"/>
            <w:vAlign w:val="center"/>
          </w:tcPr>
          <w:p w14:paraId="7E0857E8" w14:textId="77777777" w:rsidR="00333435" w:rsidRPr="006E6FAA" w:rsidRDefault="00333435" w:rsidP="00333435">
            <w:pPr>
              <w:rPr>
                <w:rFonts w:asciiTheme="majorHAnsi" w:hAnsiTheme="majorHAnsi" w:cstheme="majorHAnsi"/>
                <w:sz w:val="22"/>
                <w:szCs w:val="22"/>
              </w:rPr>
            </w:pPr>
          </w:p>
        </w:tc>
        <w:tc>
          <w:tcPr>
            <w:tcW w:w="1278" w:type="dxa"/>
            <w:vAlign w:val="center"/>
          </w:tcPr>
          <w:p w14:paraId="21216A47" w14:textId="77777777" w:rsidR="00333435" w:rsidRPr="006E6FAA" w:rsidRDefault="00333435" w:rsidP="00333435">
            <w:pPr>
              <w:rPr>
                <w:rFonts w:asciiTheme="majorHAnsi" w:hAnsiTheme="majorHAnsi" w:cstheme="majorHAnsi"/>
                <w:sz w:val="22"/>
                <w:szCs w:val="22"/>
              </w:rPr>
            </w:pPr>
          </w:p>
        </w:tc>
        <w:tc>
          <w:tcPr>
            <w:tcW w:w="1381" w:type="dxa"/>
            <w:vAlign w:val="center"/>
          </w:tcPr>
          <w:p w14:paraId="19F6D72C" w14:textId="77777777" w:rsidR="00333435" w:rsidRPr="006E6FAA" w:rsidRDefault="00333435" w:rsidP="00333435">
            <w:pPr>
              <w:rPr>
                <w:rFonts w:asciiTheme="majorHAnsi" w:hAnsiTheme="majorHAnsi" w:cstheme="majorHAnsi"/>
                <w:sz w:val="22"/>
                <w:szCs w:val="22"/>
              </w:rPr>
            </w:pPr>
          </w:p>
        </w:tc>
      </w:tr>
      <w:tr w:rsidR="00333435" w:rsidRPr="006E6FAA" w14:paraId="2205614C" w14:textId="77777777" w:rsidTr="006E6FAA">
        <w:tc>
          <w:tcPr>
            <w:tcW w:w="4826" w:type="dxa"/>
          </w:tcPr>
          <w:p w14:paraId="5AD4801C"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Professional Development Plan (CACREP A.2.e.):</w:t>
            </w:r>
            <w:r w:rsidRPr="006E6FAA">
              <w:rPr>
                <w:rFonts w:asciiTheme="majorHAnsi" w:hAnsiTheme="majorHAnsi" w:cstheme="majorHAnsi"/>
                <w:sz w:val="22"/>
                <w:szCs w:val="22"/>
              </w:rPr>
              <w:t xml:space="preserve"> Outlined and detailed four-year professional development plan for goal attainment by completion of program. *Completed during EDGU 70023 Teaching Helping Relationships</w:t>
            </w:r>
          </w:p>
        </w:tc>
        <w:tc>
          <w:tcPr>
            <w:tcW w:w="1559" w:type="dxa"/>
            <w:vAlign w:val="center"/>
          </w:tcPr>
          <w:p w14:paraId="25439C46" w14:textId="77777777" w:rsidR="00333435" w:rsidRPr="006E6FAA" w:rsidRDefault="00333435" w:rsidP="00333435">
            <w:pPr>
              <w:rPr>
                <w:rFonts w:asciiTheme="majorHAnsi" w:hAnsiTheme="majorHAnsi" w:cstheme="majorHAnsi"/>
                <w:sz w:val="22"/>
                <w:szCs w:val="22"/>
              </w:rPr>
            </w:pPr>
          </w:p>
        </w:tc>
        <w:tc>
          <w:tcPr>
            <w:tcW w:w="1170" w:type="dxa"/>
            <w:vAlign w:val="center"/>
          </w:tcPr>
          <w:p w14:paraId="2DCEE4B3" w14:textId="77777777" w:rsidR="00333435" w:rsidRPr="006E6FAA" w:rsidRDefault="00333435" w:rsidP="00333435">
            <w:pPr>
              <w:rPr>
                <w:rFonts w:asciiTheme="majorHAnsi" w:hAnsiTheme="majorHAnsi" w:cstheme="majorHAnsi"/>
                <w:sz w:val="22"/>
                <w:szCs w:val="22"/>
              </w:rPr>
            </w:pPr>
          </w:p>
        </w:tc>
        <w:tc>
          <w:tcPr>
            <w:tcW w:w="1278" w:type="dxa"/>
            <w:vAlign w:val="center"/>
          </w:tcPr>
          <w:p w14:paraId="75287480" w14:textId="77777777" w:rsidR="00333435" w:rsidRPr="006E6FAA" w:rsidRDefault="00333435" w:rsidP="00333435">
            <w:pPr>
              <w:rPr>
                <w:rFonts w:asciiTheme="majorHAnsi" w:hAnsiTheme="majorHAnsi" w:cstheme="majorHAnsi"/>
                <w:sz w:val="22"/>
                <w:szCs w:val="22"/>
              </w:rPr>
            </w:pPr>
          </w:p>
        </w:tc>
        <w:tc>
          <w:tcPr>
            <w:tcW w:w="1381" w:type="dxa"/>
            <w:vAlign w:val="center"/>
          </w:tcPr>
          <w:p w14:paraId="2C0A4BA9" w14:textId="77777777" w:rsidR="00333435" w:rsidRPr="006E6FAA" w:rsidRDefault="00333435" w:rsidP="00333435">
            <w:pPr>
              <w:rPr>
                <w:rFonts w:asciiTheme="majorHAnsi" w:hAnsiTheme="majorHAnsi" w:cstheme="majorHAnsi"/>
                <w:sz w:val="22"/>
                <w:szCs w:val="22"/>
              </w:rPr>
            </w:pPr>
          </w:p>
        </w:tc>
      </w:tr>
      <w:tr w:rsidR="00333435" w:rsidRPr="006E6FAA" w14:paraId="3FA1C38E" w14:textId="77777777" w:rsidTr="006E6FAA">
        <w:tc>
          <w:tcPr>
            <w:tcW w:w="4826" w:type="dxa"/>
          </w:tcPr>
          <w:p w14:paraId="43725E5A"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 xml:space="preserve">Professional Identity Documents (CACREP A.2.f.): </w:t>
            </w:r>
            <w:r w:rsidRPr="006E6FAA">
              <w:rPr>
                <w:rFonts w:asciiTheme="majorHAnsi" w:hAnsiTheme="majorHAnsi" w:cstheme="majorHAnsi"/>
                <w:sz w:val="22"/>
                <w:szCs w:val="22"/>
              </w:rPr>
              <w:t>Completion of professional cover letter, CV/resume, reference page(s), and Professional Development Plan.</w:t>
            </w:r>
          </w:p>
        </w:tc>
        <w:tc>
          <w:tcPr>
            <w:tcW w:w="1559" w:type="dxa"/>
            <w:vAlign w:val="center"/>
          </w:tcPr>
          <w:p w14:paraId="159A6FF3" w14:textId="77777777" w:rsidR="00333435" w:rsidRPr="006E6FAA" w:rsidRDefault="00333435" w:rsidP="00333435">
            <w:pPr>
              <w:rPr>
                <w:rFonts w:asciiTheme="majorHAnsi" w:hAnsiTheme="majorHAnsi" w:cstheme="majorHAnsi"/>
                <w:sz w:val="22"/>
                <w:szCs w:val="22"/>
              </w:rPr>
            </w:pPr>
          </w:p>
        </w:tc>
        <w:tc>
          <w:tcPr>
            <w:tcW w:w="1170" w:type="dxa"/>
            <w:vAlign w:val="center"/>
          </w:tcPr>
          <w:p w14:paraId="60C57B2B" w14:textId="77777777" w:rsidR="00333435" w:rsidRPr="006E6FAA" w:rsidRDefault="00333435" w:rsidP="00333435">
            <w:pPr>
              <w:rPr>
                <w:rFonts w:asciiTheme="majorHAnsi" w:hAnsiTheme="majorHAnsi" w:cstheme="majorHAnsi"/>
                <w:sz w:val="22"/>
                <w:szCs w:val="22"/>
              </w:rPr>
            </w:pPr>
          </w:p>
        </w:tc>
        <w:tc>
          <w:tcPr>
            <w:tcW w:w="1278" w:type="dxa"/>
            <w:vAlign w:val="center"/>
          </w:tcPr>
          <w:p w14:paraId="1312FBD0" w14:textId="77777777" w:rsidR="00333435" w:rsidRPr="006E6FAA" w:rsidRDefault="00333435" w:rsidP="00333435">
            <w:pPr>
              <w:rPr>
                <w:rFonts w:asciiTheme="majorHAnsi" w:hAnsiTheme="majorHAnsi" w:cstheme="majorHAnsi"/>
                <w:sz w:val="22"/>
                <w:szCs w:val="22"/>
              </w:rPr>
            </w:pPr>
          </w:p>
        </w:tc>
        <w:tc>
          <w:tcPr>
            <w:tcW w:w="1381" w:type="dxa"/>
            <w:vAlign w:val="center"/>
          </w:tcPr>
          <w:p w14:paraId="5A531036" w14:textId="77777777" w:rsidR="00333435" w:rsidRPr="006E6FAA" w:rsidRDefault="00333435" w:rsidP="00333435">
            <w:pPr>
              <w:rPr>
                <w:rFonts w:asciiTheme="majorHAnsi" w:hAnsiTheme="majorHAnsi" w:cstheme="majorHAnsi"/>
                <w:sz w:val="22"/>
                <w:szCs w:val="22"/>
              </w:rPr>
            </w:pPr>
          </w:p>
        </w:tc>
      </w:tr>
    </w:tbl>
    <w:p w14:paraId="5E08870A" w14:textId="77777777" w:rsidR="002B0E29" w:rsidRDefault="002B0E29" w:rsidP="00333435">
      <w:pPr>
        <w:rPr>
          <w:rFonts w:asciiTheme="majorHAnsi" w:hAnsiTheme="majorHAnsi" w:cstheme="majorHAnsi"/>
          <w:b/>
          <w:bCs/>
        </w:rPr>
      </w:pPr>
    </w:p>
    <w:p w14:paraId="07DDAAD7" w14:textId="1EDB4C3D" w:rsidR="00333435" w:rsidRPr="002B0E29" w:rsidRDefault="002B0E29" w:rsidP="00333435">
      <w:pPr>
        <w:rPr>
          <w:rFonts w:asciiTheme="majorHAnsi" w:hAnsiTheme="majorHAnsi" w:cstheme="majorHAnsi"/>
          <w:b/>
          <w:bCs/>
          <w:i/>
          <w:iCs/>
          <w:color w:val="4D1979"/>
        </w:rPr>
      </w:pPr>
      <w:r w:rsidRPr="002B0E29">
        <w:rPr>
          <w:rFonts w:asciiTheme="majorHAnsi" w:hAnsiTheme="majorHAnsi" w:cstheme="majorHAnsi"/>
          <w:b/>
          <w:bCs/>
          <w:i/>
          <w:iCs/>
          <w:color w:val="4D1979"/>
        </w:rPr>
        <w:t>[Go to next page]</w:t>
      </w:r>
    </w:p>
    <w:p w14:paraId="494056B8" w14:textId="77777777" w:rsidR="006E6FAA" w:rsidRDefault="006E6FAA" w:rsidP="00333435"/>
    <w:p w14:paraId="25757208" w14:textId="77777777" w:rsidR="006E6FAA" w:rsidRDefault="006E6FAA" w:rsidP="00333435"/>
    <w:p w14:paraId="3135B184" w14:textId="77777777" w:rsidR="006E6FAA" w:rsidRDefault="006E6FAA" w:rsidP="00333435"/>
    <w:p w14:paraId="23EBD17B" w14:textId="77777777" w:rsidR="006E6FAA" w:rsidRDefault="006E6FAA" w:rsidP="00333435"/>
    <w:p w14:paraId="5310107A" w14:textId="77777777" w:rsidR="006E6FAA" w:rsidRDefault="006E6FAA" w:rsidP="00333435"/>
    <w:p w14:paraId="18B556BE" w14:textId="77777777" w:rsidR="006E6FAA" w:rsidRDefault="006E6FAA" w:rsidP="00333435"/>
    <w:p w14:paraId="0578CDD1" w14:textId="77777777" w:rsidR="006E6FAA" w:rsidRDefault="006E6FAA" w:rsidP="00333435"/>
    <w:p w14:paraId="6F101DD9" w14:textId="77777777" w:rsidR="006E6FAA" w:rsidRDefault="006E6FAA" w:rsidP="00333435"/>
    <w:p w14:paraId="77CA07FF" w14:textId="77777777" w:rsidR="006E6FAA" w:rsidRDefault="006E6FAA" w:rsidP="00333435"/>
    <w:p w14:paraId="046B08B9" w14:textId="77777777" w:rsidR="006E6FAA" w:rsidRDefault="006E6FAA" w:rsidP="00333435"/>
    <w:p w14:paraId="6B8249C1" w14:textId="77777777" w:rsidR="006E6FAA" w:rsidRDefault="006E6FAA" w:rsidP="00333435"/>
    <w:p w14:paraId="429A6173" w14:textId="77777777" w:rsidR="006E6FAA" w:rsidRDefault="006E6FAA" w:rsidP="00333435"/>
    <w:p w14:paraId="129B5996" w14:textId="77777777" w:rsidR="006E6FAA" w:rsidRDefault="006E6FAA" w:rsidP="00333435"/>
    <w:p w14:paraId="639D1288" w14:textId="77777777" w:rsidR="006E6FAA" w:rsidRDefault="006E6FAA" w:rsidP="00333435"/>
    <w:p w14:paraId="01483F63" w14:textId="77777777" w:rsidR="006E6FAA" w:rsidRDefault="006E6FAA" w:rsidP="00333435"/>
    <w:p w14:paraId="65042D76" w14:textId="77777777" w:rsidR="006E6FAA" w:rsidRDefault="006E6FAA" w:rsidP="00333435"/>
    <w:p w14:paraId="797365F2" w14:textId="77777777" w:rsidR="006E6FAA" w:rsidRDefault="006E6FAA" w:rsidP="00333435"/>
    <w:p w14:paraId="3096FB8C" w14:textId="77777777" w:rsidR="006E6FAA" w:rsidRDefault="006E6FAA" w:rsidP="00333435"/>
    <w:p w14:paraId="5E9E5D61" w14:textId="77777777" w:rsidR="006E6FAA" w:rsidRDefault="006E6FAA" w:rsidP="00333435"/>
    <w:p w14:paraId="1EEB1376" w14:textId="77777777" w:rsidR="006E6FAA" w:rsidRDefault="006E6FAA" w:rsidP="00333435"/>
    <w:p w14:paraId="7D0B4FCE" w14:textId="77777777" w:rsidR="006E6FAA" w:rsidRDefault="006E6FAA" w:rsidP="00333435"/>
    <w:p w14:paraId="7216405D" w14:textId="77777777" w:rsidR="006E6FAA" w:rsidRDefault="006E6FAA" w:rsidP="00333435"/>
    <w:p w14:paraId="338FB5B2" w14:textId="77777777" w:rsidR="006E6FAA" w:rsidRDefault="006E6FAA" w:rsidP="00333435"/>
    <w:p w14:paraId="753D9863" w14:textId="77777777" w:rsidR="006E6FAA" w:rsidRDefault="006E6FAA" w:rsidP="00333435"/>
    <w:p w14:paraId="02B3CE61" w14:textId="77777777" w:rsidR="006E6FAA" w:rsidRDefault="006E6FAA" w:rsidP="00333435"/>
    <w:p w14:paraId="0C550965" w14:textId="77777777" w:rsidR="006E6FAA" w:rsidRDefault="006E6FAA" w:rsidP="00333435"/>
    <w:p w14:paraId="447C855C" w14:textId="77777777" w:rsidR="006E6FAA" w:rsidRDefault="006E6FAA" w:rsidP="00333435"/>
    <w:p w14:paraId="5855AFB7" w14:textId="77777777" w:rsidR="006E6FAA" w:rsidRDefault="006E6FAA" w:rsidP="00333435"/>
    <w:p w14:paraId="2432D276" w14:textId="77777777" w:rsidR="006E6FAA" w:rsidRDefault="006E6FAA" w:rsidP="00333435"/>
    <w:p w14:paraId="1702393F" w14:textId="77777777" w:rsidR="006E6FAA" w:rsidRDefault="006E6FAA" w:rsidP="00333435"/>
    <w:p w14:paraId="79400036" w14:textId="77777777" w:rsidR="006E6FAA" w:rsidRDefault="006E6FAA" w:rsidP="00333435"/>
    <w:p w14:paraId="1D7DAD42" w14:textId="5178F46C" w:rsidR="006E6FAA" w:rsidRDefault="006E6FAA" w:rsidP="00333435"/>
    <w:p w14:paraId="153E35DE" w14:textId="77777777" w:rsidR="006E6FAA" w:rsidRDefault="006E6FAA" w:rsidP="00333435"/>
    <w:tbl>
      <w:tblPr>
        <w:tblStyle w:val="TableGrid"/>
        <w:tblpPr w:leftFromText="180" w:rightFromText="180" w:vertAnchor="text" w:horzAnchor="margin" w:tblpY="-169"/>
        <w:tblOverlap w:val="never"/>
        <w:tblW w:w="0" w:type="auto"/>
        <w:tblLook w:val="04A0" w:firstRow="1" w:lastRow="0" w:firstColumn="1" w:lastColumn="0" w:noHBand="0" w:noVBand="1"/>
      </w:tblPr>
      <w:tblGrid>
        <w:gridCol w:w="2508"/>
        <w:gridCol w:w="1328"/>
        <w:gridCol w:w="1351"/>
        <w:gridCol w:w="1439"/>
        <w:gridCol w:w="1303"/>
        <w:gridCol w:w="978"/>
        <w:gridCol w:w="1307"/>
      </w:tblGrid>
      <w:tr w:rsidR="006E6FAA" w:rsidRPr="006E6FAA" w14:paraId="3CB9CF58" w14:textId="77777777" w:rsidTr="28C71650">
        <w:trPr>
          <w:trHeight w:val="1159"/>
        </w:trPr>
        <w:tc>
          <w:tcPr>
            <w:tcW w:w="0" w:type="auto"/>
            <w:shd w:val="clear" w:color="auto" w:fill="D9D9D9" w:themeFill="background1" w:themeFillShade="D9"/>
          </w:tcPr>
          <w:p w14:paraId="3C526D53"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sz w:val="22"/>
                <w:szCs w:val="22"/>
              </w:rPr>
              <w:t xml:space="preserve">COUNSELING: </w:t>
            </w:r>
            <w:r w:rsidRPr="006E6FAA">
              <w:rPr>
                <w:rFonts w:asciiTheme="majorHAnsi" w:hAnsiTheme="majorHAnsi" w:cstheme="majorHAnsi"/>
                <w:b/>
                <w:bCs/>
                <w:sz w:val="22"/>
                <w:szCs w:val="22"/>
              </w:rPr>
              <w:br/>
              <w:t>CACREP B.1.b.</w:t>
            </w:r>
            <w:proofErr w:type="gramStart"/>
            <w:r w:rsidRPr="006E6FAA">
              <w:rPr>
                <w:rFonts w:asciiTheme="majorHAnsi" w:hAnsiTheme="majorHAnsi" w:cstheme="majorHAnsi"/>
                <w:b/>
                <w:bCs/>
                <w:sz w:val="22"/>
                <w:szCs w:val="22"/>
              </w:rPr>
              <w:t>d.e</w:t>
            </w:r>
            <w:proofErr w:type="gramEnd"/>
          </w:p>
        </w:tc>
        <w:tc>
          <w:tcPr>
            <w:tcW w:w="0" w:type="auto"/>
            <w:gridSpan w:val="6"/>
            <w:shd w:val="clear" w:color="auto" w:fill="D9D9D9" w:themeFill="background1" w:themeFillShade="D9"/>
          </w:tcPr>
          <w:p w14:paraId="4138D7C1" w14:textId="77777777" w:rsidR="006E6FAA" w:rsidRPr="006E6FAA" w:rsidRDefault="006E6FAA" w:rsidP="00602073">
            <w:pPr>
              <w:rPr>
                <w:rFonts w:asciiTheme="majorHAnsi" w:hAnsiTheme="majorHAnsi" w:cstheme="majorHAnsi"/>
                <w:b/>
                <w:bCs/>
                <w:color w:val="000000"/>
                <w:sz w:val="22"/>
                <w:szCs w:val="22"/>
              </w:rPr>
            </w:pPr>
            <w:r w:rsidRPr="006E6FAA">
              <w:rPr>
                <w:rStyle w:val="font691"/>
                <w:rFonts w:asciiTheme="majorHAnsi" w:hAnsiTheme="majorHAnsi" w:cstheme="majorHAnsi"/>
              </w:rPr>
              <w:t xml:space="preserve">KEY PERFORMANCE INDICATOR (KPI) 1 </w:t>
            </w:r>
            <w:r w:rsidRPr="006E6FAA">
              <w:rPr>
                <w:rStyle w:val="font701"/>
                <w:rFonts w:asciiTheme="majorHAnsi" w:hAnsiTheme="majorHAnsi" w:cstheme="majorHAnsi"/>
              </w:rPr>
              <w:t>- Doctoral Students will demonstrate knowledge and skills for professional counseling consistent through integration of counseling theory, conceptualization of clients from multiple theoretical perspectives, and culturally-competent and ethical practice.</w:t>
            </w:r>
            <w:r w:rsidRPr="006E6FAA">
              <w:rPr>
                <w:rFonts w:asciiTheme="majorHAnsi" w:hAnsiTheme="majorHAnsi" w:cstheme="majorHAnsi"/>
                <w:sz w:val="22"/>
                <w:szCs w:val="22"/>
              </w:rPr>
              <w:tab/>
            </w:r>
          </w:p>
        </w:tc>
      </w:tr>
      <w:tr w:rsidR="006E6FAA" w:rsidRPr="006E6FAA" w14:paraId="5851EB34" w14:textId="77777777" w:rsidTr="28C71650">
        <w:trPr>
          <w:trHeight w:val="1582"/>
        </w:trPr>
        <w:tc>
          <w:tcPr>
            <w:tcW w:w="0" w:type="auto"/>
          </w:tcPr>
          <w:p w14:paraId="3F5440B4" w14:textId="77777777" w:rsidR="006E6FAA" w:rsidRPr="006E6FAA" w:rsidRDefault="006E6FAA" w:rsidP="00602073">
            <w:pPr>
              <w:rPr>
                <w:rFonts w:asciiTheme="majorHAnsi" w:hAnsiTheme="majorHAnsi" w:cstheme="majorHAnsi"/>
                <w:b/>
                <w:bCs/>
                <w:sz w:val="22"/>
                <w:szCs w:val="22"/>
              </w:rPr>
            </w:pPr>
            <w:r w:rsidRPr="006E6FAA">
              <w:rPr>
                <w:rFonts w:asciiTheme="majorHAnsi" w:hAnsiTheme="majorHAnsi" w:cstheme="majorHAnsi"/>
                <w:b/>
                <w:bCs/>
                <w:sz w:val="22"/>
                <w:szCs w:val="22"/>
              </w:rPr>
              <w:t>TCU COURSES</w:t>
            </w:r>
          </w:p>
        </w:tc>
        <w:tc>
          <w:tcPr>
            <w:tcW w:w="0" w:type="auto"/>
          </w:tcPr>
          <w:p w14:paraId="1E431C26"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sz w:val="22"/>
                <w:szCs w:val="22"/>
              </w:rPr>
              <w:t>EDGU 70403 Advanced Practicum in Counseling</w:t>
            </w:r>
          </w:p>
        </w:tc>
        <w:tc>
          <w:tcPr>
            <w:tcW w:w="0" w:type="auto"/>
          </w:tcPr>
          <w:p w14:paraId="0F9BA0B8"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sz w:val="22"/>
                <w:szCs w:val="22"/>
              </w:rPr>
              <w:t>EDGU 70503 Doctoral Internship in Counseling Clinical</w:t>
            </w:r>
          </w:p>
        </w:tc>
        <w:tc>
          <w:tcPr>
            <w:tcW w:w="0" w:type="auto"/>
          </w:tcPr>
          <w:p w14:paraId="60716E2F"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sz w:val="22"/>
                <w:szCs w:val="22"/>
              </w:rPr>
              <w:t>EDGU 70383 Advanced Study in Counseling Theories and Techniques</w:t>
            </w:r>
          </w:p>
        </w:tc>
        <w:tc>
          <w:tcPr>
            <w:tcW w:w="0" w:type="auto"/>
          </w:tcPr>
          <w:p w14:paraId="7A9CFBE1"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sz w:val="22"/>
                <w:szCs w:val="22"/>
              </w:rPr>
              <w:t>EDGU 70323 Advanced Group Leadership</w:t>
            </w:r>
          </w:p>
        </w:tc>
        <w:tc>
          <w:tcPr>
            <w:tcW w:w="0" w:type="auto"/>
          </w:tcPr>
          <w:p w14:paraId="7377DBC6"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sz w:val="22"/>
                <w:szCs w:val="22"/>
              </w:rPr>
              <w:t>Non-Course Related or Other</w:t>
            </w:r>
          </w:p>
        </w:tc>
        <w:tc>
          <w:tcPr>
            <w:tcW w:w="0" w:type="auto"/>
          </w:tcPr>
          <w:p w14:paraId="583730A4" w14:textId="77777777" w:rsidR="006E6FAA" w:rsidRPr="006E6FAA" w:rsidRDefault="006E6FAA" w:rsidP="00602073">
            <w:pPr>
              <w:rPr>
                <w:rFonts w:asciiTheme="majorHAnsi" w:hAnsiTheme="majorHAnsi" w:cstheme="majorHAnsi"/>
                <w:sz w:val="22"/>
                <w:szCs w:val="22"/>
              </w:rPr>
            </w:pPr>
          </w:p>
        </w:tc>
      </w:tr>
      <w:tr w:rsidR="006E6FAA" w:rsidRPr="006E6FAA" w14:paraId="7E545763" w14:textId="77777777" w:rsidTr="28C71650">
        <w:tc>
          <w:tcPr>
            <w:tcW w:w="0" w:type="auto"/>
            <w:shd w:val="clear" w:color="auto" w:fill="D9D9D9" w:themeFill="background1" w:themeFillShade="D9"/>
          </w:tcPr>
          <w:p w14:paraId="59B90BBF"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sz w:val="22"/>
                <w:szCs w:val="22"/>
              </w:rPr>
              <w:t>KPI 1 MEASURES</w:t>
            </w:r>
          </w:p>
        </w:tc>
        <w:tc>
          <w:tcPr>
            <w:tcW w:w="0" w:type="auto"/>
            <w:shd w:val="clear" w:color="auto" w:fill="D9D9D9" w:themeFill="background1" w:themeFillShade="D9"/>
          </w:tcPr>
          <w:p w14:paraId="2B0480C5"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66CCCBFF"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59BAEBF2"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72FA9BD8"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1339B41E"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27BFA61C"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sz w:val="22"/>
                <w:szCs w:val="22"/>
              </w:rPr>
              <w:t>EVIDENCE UPLOADED TO BOX</w:t>
            </w:r>
          </w:p>
        </w:tc>
      </w:tr>
      <w:tr w:rsidR="006E6FAA" w:rsidRPr="006E6FAA" w14:paraId="68B7EC47" w14:textId="77777777" w:rsidTr="28C71650">
        <w:tc>
          <w:tcPr>
            <w:tcW w:w="0" w:type="auto"/>
          </w:tcPr>
          <w:p w14:paraId="04A95B4B"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sz w:val="22"/>
                <w:szCs w:val="22"/>
              </w:rPr>
              <w:t>Measure 1:</w:t>
            </w:r>
            <w:r w:rsidRPr="006E6FAA">
              <w:rPr>
                <w:rFonts w:asciiTheme="majorHAnsi" w:hAnsiTheme="majorHAnsi" w:cstheme="majorHAnsi"/>
                <w:sz w:val="22"/>
                <w:szCs w:val="22"/>
              </w:rPr>
              <w:t xml:space="preserve"> Professional Counseling Performance Evaluation-Doctoral (PCPE-D) (1.b)</w:t>
            </w:r>
          </w:p>
        </w:tc>
        <w:tc>
          <w:tcPr>
            <w:tcW w:w="0" w:type="auto"/>
            <w:vAlign w:val="center"/>
          </w:tcPr>
          <w:p w14:paraId="701FF621"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15323E6F"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4391F846"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51EE6800"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4218A848"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46FCBBA8" w14:textId="77777777" w:rsidR="006E6FAA" w:rsidRPr="006E6FAA" w:rsidRDefault="006E6FAA" w:rsidP="00602073">
            <w:pPr>
              <w:jc w:val="center"/>
              <w:rPr>
                <w:rFonts w:asciiTheme="majorHAnsi" w:hAnsiTheme="majorHAnsi" w:cstheme="majorHAnsi"/>
                <w:sz w:val="22"/>
                <w:szCs w:val="22"/>
              </w:rPr>
            </w:pPr>
          </w:p>
        </w:tc>
      </w:tr>
      <w:tr w:rsidR="006E6FAA" w:rsidRPr="006E6FAA" w14:paraId="16AAEA75" w14:textId="77777777" w:rsidTr="28C71650">
        <w:tc>
          <w:tcPr>
            <w:tcW w:w="0" w:type="auto"/>
          </w:tcPr>
          <w:p w14:paraId="72F04E3C"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sz w:val="22"/>
                <w:szCs w:val="22"/>
              </w:rPr>
              <w:t>Measure 2:</w:t>
            </w:r>
            <w:r w:rsidRPr="006E6FAA">
              <w:rPr>
                <w:rFonts w:asciiTheme="majorHAnsi" w:hAnsiTheme="majorHAnsi" w:cstheme="majorHAnsi"/>
                <w:sz w:val="22"/>
                <w:szCs w:val="22"/>
              </w:rPr>
              <w:t xml:space="preserve"> Clinical Case Study and Client Conceptualization (1.b)</w:t>
            </w:r>
          </w:p>
        </w:tc>
        <w:tc>
          <w:tcPr>
            <w:tcW w:w="0" w:type="auto"/>
            <w:vAlign w:val="center"/>
          </w:tcPr>
          <w:p w14:paraId="07F649F6"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0E802714"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6567F365"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5FF14E52"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47567774"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5B318AE9" w14:textId="77777777" w:rsidR="006E6FAA" w:rsidRPr="006E6FAA" w:rsidRDefault="006E6FAA" w:rsidP="00602073">
            <w:pPr>
              <w:jc w:val="center"/>
              <w:rPr>
                <w:rFonts w:asciiTheme="majorHAnsi" w:hAnsiTheme="majorHAnsi" w:cstheme="majorHAnsi"/>
                <w:sz w:val="22"/>
                <w:szCs w:val="22"/>
              </w:rPr>
            </w:pPr>
          </w:p>
        </w:tc>
      </w:tr>
      <w:tr w:rsidR="006E6FAA" w:rsidRPr="006E6FAA" w14:paraId="009F3576" w14:textId="77777777" w:rsidTr="28C71650">
        <w:tc>
          <w:tcPr>
            <w:tcW w:w="0" w:type="auto"/>
          </w:tcPr>
          <w:p w14:paraId="35F14DDE"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sz w:val="22"/>
                <w:szCs w:val="22"/>
              </w:rPr>
              <w:t>Measure 3:</w:t>
            </w:r>
            <w:r w:rsidRPr="006E6FAA">
              <w:rPr>
                <w:rFonts w:asciiTheme="majorHAnsi" w:hAnsiTheme="majorHAnsi" w:cstheme="majorHAnsi"/>
                <w:sz w:val="22"/>
                <w:szCs w:val="22"/>
              </w:rPr>
              <w:t xml:space="preserve"> Advanced Theories Manuscript Rubric (1.b., 1.d., 1.e.)</w:t>
            </w:r>
          </w:p>
        </w:tc>
        <w:tc>
          <w:tcPr>
            <w:tcW w:w="0" w:type="auto"/>
            <w:vAlign w:val="center"/>
          </w:tcPr>
          <w:p w14:paraId="0544FC71"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429536C5"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7162F47C"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7C4A3FD7"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4780129E"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17570673" w14:textId="77777777" w:rsidR="006E6FAA" w:rsidRPr="006E6FAA" w:rsidRDefault="006E6FAA" w:rsidP="00602073">
            <w:pPr>
              <w:jc w:val="center"/>
              <w:rPr>
                <w:rFonts w:asciiTheme="majorHAnsi" w:hAnsiTheme="majorHAnsi" w:cstheme="majorHAnsi"/>
                <w:sz w:val="22"/>
                <w:szCs w:val="22"/>
              </w:rPr>
            </w:pPr>
          </w:p>
        </w:tc>
      </w:tr>
      <w:tr w:rsidR="006E6FAA" w:rsidRPr="006E6FAA" w14:paraId="681E3297" w14:textId="77777777" w:rsidTr="28C71650">
        <w:tc>
          <w:tcPr>
            <w:tcW w:w="0" w:type="auto"/>
            <w:shd w:val="clear" w:color="auto" w:fill="D9D9D9" w:themeFill="background1" w:themeFillShade="D9"/>
          </w:tcPr>
          <w:p w14:paraId="76D28E83"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sz w:val="22"/>
                <w:szCs w:val="22"/>
              </w:rPr>
              <w:t>COURSE REQUIREMENTS</w:t>
            </w:r>
          </w:p>
        </w:tc>
        <w:tc>
          <w:tcPr>
            <w:tcW w:w="0" w:type="auto"/>
            <w:shd w:val="clear" w:color="auto" w:fill="D9D9D9" w:themeFill="background1" w:themeFillShade="D9"/>
          </w:tcPr>
          <w:p w14:paraId="06B21C99"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79FFD2E6"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664AC008"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5CB5E41F"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48FD64B5"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3C0D5FBA" w14:textId="77777777" w:rsidR="006E6FAA" w:rsidRPr="006E6FAA" w:rsidRDefault="006E6FAA" w:rsidP="00602073">
            <w:pPr>
              <w:rPr>
                <w:rFonts w:asciiTheme="majorHAnsi" w:hAnsiTheme="majorHAnsi" w:cstheme="majorHAnsi"/>
                <w:sz w:val="22"/>
                <w:szCs w:val="22"/>
              </w:rPr>
            </w:pPr>
          </w:p>
        </w:tc>
      </w:tr>
      <w:tr w:rsidR="006E6FAA" w:rsidRPr="006E6FAA" w14:paraId="2DB7FF35" w14:textId="77777777" w:rsidTr="28C71650">
        <w:tc>
          <w:tcPr>
            <w:tcW w:w="0" w:type="auto"/>
          </w:tcPr>
          <w:p w14:paraId="6987CAC1"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i/>
                <w:iCs/>
                <w:sz w:val="22"/>
                <w:szCs w:val="22"/>
              </w:rPr>
              <w:t>ClinicNote:</w:t>
            </w:r>
            <w:r w:rsidRPr="006E6FAA">
              <w:rPr>
                <w:rFonts w:asciiTheme="majorHAnsi" w:hAnsiTheme="majorHAnsi" w:cstheme="majorHAnsi"/>
                <w:sz w:val="22"/>
                <w:szCs w:val="22"/>
              </w:rPr>
              <w:t xml:space="preserve"> Evidence of at least 3 clients per week at the TCU Counseling Clinic</w:t>
            </w:r>
          </w:p>
        </w:tc>
        <w:tc>
          <w:tcPr>
            <w:tcW w:w="0" w:type="auto"/>
            <w:vAlign w:val="center"/>
          </w:tcPr>
          <w:p w14:paraId="197A50A4"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04746718"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00A3AA16"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21C0C178"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7ACAEA43"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558A1798" w14:textId="77777777" w:rsidR="006E6FAA" w:rsidRPr="006E6FAA" w:rsidRDefault="006E6FAA" w:rsidP="00602073">
            <w:pPr>
              <w:jc w:val="center"/>
              <w:rPr>
                <w:rFonts w:asciiTheme="majorHAnsi" w:hAnsiTheme="majorHAnsi" w:cstheme="majorHAnsi"/>
                <w:sz w:val="22"/>
                <w:szCs w:val="22"/>
              </w:rPr>
            </w:pPr>
          </w:p>
        </w:tc>
      </w:tr>
      <w:tr w:rsidR="006E6FAA" w:rsidRPr="006E6FAA" w14:paraId="54D84BE9" w14:textId="77777777" w:rsidTr="28C71650">
        <w:tc>
          <w:tcPr>
            <w:tcW w:w="0" w:type="auto"/>
          </w:tcPr>
          <w:p w14:paraId="06C657B1"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i/>
                <w:iCs/>
                <w:sz w:val="22"/>
                <w:szCs w:val="22"/>
              </w:rPr>
              <w:t>Vault (CACREP 6.D.1):</w:t>
            </w:r>
            <w:r w:rsidRPr="006E6FAA">
              <w:rPr>
                <w:rFonts w:asciiTheme="majorHAnsi" w:hAnsiTheme="majorHAnsi" w:cstheme="majorHAnsi"/>
                <w:sz w:val="22"/>
                <w:szCs w:val="22"/>
              </w:rPr>
              <w:t xml:space="preserve"> Demonstrate via video ability to conduct intake, crisis assessment, and ongoing counseling</w:t>
            </w:r>
          </w:p>
        </w:tc>
        <w:tc>
          <w:tcPr>
            <w:tcW w:w="0" w:type="auto"/>
            <w:vAlign w:val="center"/>
          </w:tcPr>
          <w:p w14:paraId="021EE710"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76930868"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01B67573"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4FC463F7"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3C3BD47F"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5E53EDD7" w14:textId="77777777" w:rsidR="006E6FAA" w:rsidRPr="006E6FAA" w:rsidRDefault="006E6FAA" w:rsidP="00602073">
            <w:pPr>
              <w:jc w:val="center"/>
              <w:rPr>
                <w:rFonts w:asciiTheme="majorHAnsi" w:hAnsiTheme="majorHAnsi" w:cstheme="majorHAnsi"/>
                <w:sz w:val="22"/>
                <w:szCs w:val="22"/>
              </w:rPr>
            </w:pPr>
          </w:p>
        </w:tc>
      </w:tr>
      <w:tr w:rsidR="006E6FAA" w:rsidRPr="006E6FAA" w14:paraId="4A06EDAA" w14:textId="77777777" w:rsidTr="28C71650">
        <w:tc>
          <w:tcPr>
            <w:tcW w:w="0" w:type="auto"/>
          </w:tcPr>
          <w:p w14:paraId="08E51EB0"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i/>
                <w:iCs/>
                <w:sz w:val="22"/>
                <w:szCs w:val="22"/>
              </w:rPr>
              <w:t xml:space="preserve">Documentation: </w:t>
            </w:r>
            <w:r w:rsidRPr="006E6FAA">
              <w:rPr>
                <w:rFonts w:asciiTheme="majorHAnsi" w:hAnsiTheme="majorHAnsi" w:cstheme="majorHAnsi"/>
                <w:sz w:val="22"/>
                <w:szCs w:val="22"/>
              </w:rPr>
              <w:t>Group counseling plan and summary</w:t>
            </w:r>
          </w:p>
        </w:tc>
        <w:tc>
          <w:tcPr>
            <w:tcW w:w="0" w:type="auto"/>
            <w:vAlign w:val="center"/>
          </w:tcPr>
          <w:p w14:paraId="58D6EEC6"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4892FB8B"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49C8E6A0"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3B446DE1"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4B381DD7"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42DD976C" w14:textId="77777777" w:rsidR="006E6FAA" w:rsidRPr="006E6FAA" w:rsidRDefault="006E6FAA" w:rsidP="00602073">
            <w:pPr>
              <w:jc w:val="center"/>
              <w:rPr>
                <w:rFonts w:asciiTheme="majorHAnsi" w:hAnsiTheme="majorHAnsi" w:cstheme="majorHAnsi"/>
                <w:sz w:val="22"/>
                <w:szCs w:val="22"/>
              </w:rPr>
            </w:pPr>
          </w:p>
        </w:tc>
      </w:tr>
      <w:tr w:rsidR="006E6FAA" w:rsidRPr="006E6FAA" w14:paraId="6F6B04A9" w14:textId="77777777" w:rsidTr="28C71650">
        <w:tc>
          <w:tcPr>
            <w:tcW w:w="0" w:type="auto"/>
          </w:tcPr>
          <w:p w14:paraId="06D86E06"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i/>
                <w:iCs/>
                <w:sz w:val="22"/>
                <w:szCs w:val="22"/>
              </w:rPr>
              <w:t xml:space="preserve">Supervision Agreement (CACREP 6.D.2): </w:t>
            </w:r>
            <w:r w:rsidRPr="006E6FAA">
              <w:rPr>
                <w:rFonts w:asciiTheme="majorHAnsi" w:hAnsiTheme="majorHAnsi" w:cstheme="majorHAnsi"/>
                <w:sz w:val="22"/>
                <w:szCs w:val="22"/>
              </w:rPr>
              <w:t>Written supervision agreement defining roles of faculty supervisor, fieldwork site supervisor, and student to include emergency procedures and consultation schedule.</w:t>
            </w:r>
          </w:p>
        </w:tc>
        <w:tc>
          <w:tcPr>
            <w:tcW w:w="0" w:type="auto"/>
            <w:vAlign w:val="center"/>
          </w:tcPr>
          <w:p w14:paraId="380198CC"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304FA1ED"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7A03D670"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004682A0"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2C0DD206"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293EF5DE" w14:textId="77777777" w:rsidR="006E6FAA" w:rsidRPr="006E6FAA" w:rsidRDefault="006E6FAA" w:rsidP="00602073">
            <w:pPr>
              <w:jc w:val="center"/>
              <w:rPr>
                <w:rFonts w:asciiTheme="majorHAnsi" w:hAnsiTheme="majorHAnsi" w:cstheme="majorHAnsi"/>
                <w:sz w:val="22"/>
                <w:szCs w:val="22"/>
              </w:rPr>
            </w:pPr>
          </w:p>
        </w:tc>
      </w:tr>
      <w:tr w:rsidR="006E6FAA" w:rsidRPr="006E6FAA" w14:paraId="2EED0853" w14:textId="77777777" w:rsidTr="28C71650">
        <w:tc>
          <w:tcPr>
            <w:tcW w:w="0" w:type="auto"/>
            <w:shd w:val="clear" w:color="auto" w:fill="D9D9D9" w:themeFill="background1" w:themeFillShade="D9"/>
          </w:tcPr>
          <w:p w14:paraId="779EBE61"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sz w:val="22"/>
                <w:szCs w:val="22"/>
              </w:rPr>
              <w:t>CLINICAL HOURS</w:t>
            </w:r>
          </w:p>
        </w:tc>
        <w:tc>
          <w:tcPr>
            <w:tcW w:w="0" w:type="auto"/>
            <w:shd w:val="clear" w:color="auto" w:fill="D9D9D9" w:themeFill="background1" w:themeFillShade="D9"/>
          </w:tcPr>
          <w:p w14:paraId="1FFA7A2A"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672D5886"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51AA0085"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01E2C11E"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7317445B"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5EA65A8F" w14:textId="77777777" w:rsidR="006E6FAA" w:rsidRPr="006E6FAA" w:rsidRDefault="006E6FAA" w:rsidP="00602073">
            <w:pPr>
              <w:rPr>
                <w:rFonts w:asciiTheme="majorHAnsi" w:hAnsiTheme="majorHAnsi" w:cstheme="majorHAnsi"/>
                <w:sz w:val="22"/>
                <w:szCs w:val="22"/>
              </w:rPr>
            </w:pPr>
          </w:p>
        </w:tc>
      </w:tr>
      <w:tr w:rsidR="006E6FAA" w:rsidRPr="006E6FAA" w14:paraId="2776713E" w14:textId="77777777" w:rsidTr="28C71650">
        <w:tc>
          <w:tcPr>
            <w:tcW w:w="0" w:type="auto"/>
          </w:tcPr>
          <w:p w14:paraId="566532F7"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i/>
                <w:iCs/>
                <w:sz w:val="22"/>
                <w:szCs w:val="22"/>
              </w:rPr>
              <w:t>Time Log:</w:t>
            </w:r>
            <w:r w:rsidRPr="006E6FAA">
              <w:rPr>
                <w:rFonts w:asciiTheme="majorHAnsi" w:hAnsiTheme="majorHAnsi" w:cstheme="majorHAnsi"/>
                <w:i/>
                <w:iCs/>
                <w:sz w:val="22"/>
                <w:szCs w:val="22"/>
              </w:rPr>
              <w:t xml:space="preserve"> </w:t>
            </w:r>
            <w:r w:rsidRPr="006E6FAA">
              <w:rPr>
                <w:rFonts w:asciiTheme="majorHAnsi" w:hAnsiTheme="majorHAnsi" w:cstheme="majorHAnsi"/>
                <w:sz w:val="22"/>
                <w:szCs w:val="22"/>
              </w:rPr>
              <w:t>Total of 100 hours of direct counseling hours to be completed at the TCU Counseling Clinic during the first two years (fall and spring, summer optional) of the program working directly with clients or supervisees.</w:t>
            </w:r>
          </w:p>
        </w:tc>
        <w:tc>
          <w:tcPr>
            <w:tcW w:w="0" w:type="auto"/>
            <w:vAlign w:val="center"/>
          </w:tcPr>
          <w:p w14:paraId="03610D45"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3D46B3E2"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5C6FB832"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44FA40DD"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4F972AF0"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75570C0E" w14:textId="77777777" w:rsidR="006E6FAA" w:rsidRPr="006E6FAA" w:rsidRDefault="006E6FAA" w:rsidP="00602073">
            <w:pPr>
              <w:jc w:val="center"/>
              <w:rPr>
                <w:rFonts w:asciiTheme="majorHAnsi" w:hAnsiTheme="majorHAnsi" w:cstheme="majorHAnsi"/>
                <w:sz w:val="22"/>
                <w:szCs w:val="22"/>
              </w:rPr>
            </w:pPr>
          </w:p>
        </w:tc>
      </w:tr>
      <w:tr w:rsidR="006E6FAA" w:rsidRPr="006E6FAA" w14:paraId="1D53032D" w14:textId="77777777" w:rsidTr="28C71650">
        <w:tc>
          <w:tcPr>
            <w:tcW w:w="0" w:type="auto"/>
          </w:tcPr>
          <w:p w14:paraId="05E3309E"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i/>
                <w:iCs/>
                <w:sz w:val="22"/>
                <w:szCs w:val="22"/>
              </w:rPr>
              <w:t xml:space="preserve">Case Load: </w:t>
            </w:r>
            <w:r w:rsidRPr="006E6FAA">
              <w:rPr>
                <w:rFonts w:asciiTheme="majorHAnsi" w:hAnsiTheme="majorHAnsi" w:cstheme="majorHAnsi"/>
                <w:sz w:val="22"/>
                <w:szCs w:val="22"/>
              </w:rPr>
              <w:t>Maintain at least 2 clients and/or 2 supervisees (pending clinic needs) at the TCU Counseling Clinic during the first two years (fall and spring, summer optional) of the program.</w:t>
            </w:r>
          </w:p>
        </w:tc>
        <w:tc>
          <w:tcPr>
            <w:tcW w:w="0" w:type="auto"/>
            <w:vAlign w:val="center"/>
          </w:tcPr>
          <w:p w14:paraId="77CCCFBF"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074AD4FE"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5CD9B876"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27867CCE"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6D6EC0ED"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4CEC38FC" w14:textId="77777777" w:rsidR="006E6FAA" w:rsidRPr="006E6FAA" w:rsidRDefault="006E6FAA" w:rsidP="00602073">
            <w:pPr>
              <w:jc w:val="center"/>
              <w:rPr>
                <w:rFonts w:asciiTheme="majorHAnsi" w:hAnsiTheme="majorHAnsi" w:cstheme="majorHAnsi"/>
                <w:sz w:val="22"/>
                <w:szCs w:val="22"/>
              </w:rPr>
            </w:pPr>
          </w:p>
        </w:tc>
      </w:tr>
      <w:tr w:rsidR="006E6FAA" w:rsidRPr="006E6FAA" w14:paraId="30BF1AB1" w14:textId="77777777" w:rsidTr="28C71650">
        <w:tc>
          <w:tcPr>
            <w:tcW w:w="0" w:type="auto"/>
          </w:tcPr>
          <w:p w14:paraId="14AD90D8"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i/>
                <w:iCs/>
                <w:sz w:val="22"/>
                <w:szCs w:val="22"/>
              </w:rPr>
              <w:t xml:space="preserve">Group: </w:t>
            </w:r>
            <w:r w:rsidRPr="006E6FAA">
              <w:rPr>
                <w:rFonts w:asciiTheme="majorHAnsi" w:hAnsiTheme="majorHAnsi" w:cstheme="majorHAnsi"/>
                <w:sz w:val="22"/>
                <w:szCs w:val="22"/>
              </w:rPr>
              <w:t>Lead or co-lead one counseling group</w:t>
            </w:r>
          </w:p>
        </w:tc>
        <w:tc>
          <w:tcPr>
            <w:tcW w:w="0" w:type="auto"/>
            <w:vAlign w:val="center"/>
          </w:tcPr>
          <w:p w14:paraId="619A6A7C"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7BF403D7"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5B44456A"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6527EC84"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47A96B34"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49828F45" w14:textId="77777777" w:rsidR="006E6FAA" w:rsidRPr="006E6FAA" w:rsidRDefault="006E6FAA" w:rsidP="00602073">
            <w:pPr>
              <w:jc w:val="center"/>
              <w:rPr>
                <w:rFonts w:asciiTheme="majorHAnsi" w:hAnsiTheme="majorHAnsi" w:cstheme="majorHAnsi"/>
                <w:sz w:val="22"/>
                <w:szCs w:val="22"/>
              </w:rPr>
            </w:pPr>
          </w:p>
        </w:tc>
      </w:tr>
      <w:tr w:rsidR="006E6FAA" w:rsidRPr="006E6FAA" w14:paraId="23A6F979" w14:textId="77777777" w:rsidTr="28C71650">
        <w:tc>
          <w:tcPr>
            <w:tcW w:w="0" w:type="auto"/>
          </w:tcPr>
          <w:p w14:paraId="2E6FBCDD"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i/>
                <w:iCs/>
                <w:sz w:val="22"/>
                <w:szCs w:val="22"/>
              </w:rPr>
              <w:t>Clinical Internship Time Log:</w:t>
            </w:r>
            <w:r w:rsidRPr="006E6FAA">
              <w:rPr>
                <w:rFonts w:asciiTheme="majorHAnsi" w:hAnsiTheme="majorHAnsi" w:cstheme="majorHAnsi"/>
                <w:b/>
                <w:bCs/>
                <w:sz w:val="22"/>
                <w:szCs w:val="22"/>
              </w:rPr>
              <w:t xml:space="preserve"> </w:t>
            </w:r>
            <w:r w:rsidRPr="006E6FAA">
              <w:rPr>
                <w:rFonts w:asciiTheme="majorHAnsi" w:hAnsiTheme="majorHAnsi" w:cstheme="majorHAnsi"/>
                <w:sz w:val="22"/>
                <w:szCs w:val="22"/>
              </w:rPr>
              <w:t>Total of 150 direct hours with minimum of 50% to be completed at the TCU Counseling Clinic working directly with clients or supervisees.</w:t>
            </w:r>
          </w:p>
        </w:tc>
        <w:tc>
          <w:tcPr>
            <w:tcW w:w="0" w:type="auto"/>
            <w:vAlign w:val="center"/>
          </w:tcPr>
          <w:p w14:paraId="0FAD257B"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0083A632"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558B7CB7"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633C6D4B"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2039C25F"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62E26E1B" w14:textId="77777777" w:rsidR="006E6FAA" w:rsidRPr="006E6FAA" w:rsidRDefault="006E6FAA" w:rsidP="00602073">
            <w:pPr>
              <w:jc w:val="center"/>
              <w:rPr>
                <w:rFonts w:asciiTheme="majorHAnsi" w:hAnsiTheme="majorHAnsi" w:cstheme="majorHAnsi"/>
                <w:sz w:val="22"/>
                <w:szCs w:val="22"/>
              </w:rPr>
            </w:pPr>
          </w:p>
        </w:tc>
      </w:tr>
      <w:tr w:rsidR="006E6FAA" w:rsidRPr="006E6FAA" w14:paraId="7A723B81" w14:textId="77777777" w:rsidTr="28C71650">
        <w:tc>
          <w:tcPr>
            <w:tcW w:w="0" w:type="auto"/>
            <w:shd w:val="clear" w:color="auto" w:fill="D9D9D9" w:themeFill="background1" w:themeFillShade="D9"/>
          </w:tcPr>
          <w:p w14:paraId="57BD4D81"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sz w:val="22"/>
                <w:szCs w:val="22"/>
              </w:rPr>
              <w:t>PROFESSIONAL IDENTITY</w:t>
            </w:r>
          </w:p>
        </w:tc>
        <w:tc>
          <w:tcPr>
            <w:tcW w:w="0" w:type="auto"/>
            <w:shd w:val="clear" w:color="auto" w:fill="D9D9D9" w:themeFill="background1" w:themeFillShade="D9"/>
            <w:vAlign w:val="center"/>
          </w:tcPr>
          <w:p w14:paraId="145330B2" w14:textId="77777777" w:rsidR="006E6FAA" w:rsidRPr="006E6FAA" w:rsidRDefault="006E6FAA" w:rsidP="00602073">
            <w:pPr>
              <w:jc w:val="center"/>
              <w:rPr>
                <w:rFonts w:asciiTheme="majorHAnsi" w:hAnsiTheme="majorHAnsi" w:cstheme="majorHAnsi"/>
                <w:sz w:val="22"/>
                <w:szCs w:val="22"/>
              </w:rPr>
            </w:pPr>
          </w:p>
        </w:tc>
        <w:tc>
          <w:tcPr>
            <w:tcW w:w="0" w:type="auto"/>
            <w:shd w:val="clear" w:color="auto" w:fill="D9D9D9" w:themeFill="background1" w:themeFillShade="D9"/>
            <w:vAlign w:val="center"/>
          </w:tcPr>
          <w:p w14:paraId="567FE68B" w14:textId="77777777" w:rsidR="006E6FAA" w:rsidRPr="006E6FAA" w:rsidRDefault="006E6FAA" w:rsidP="00602073">
            <w:pPr>
              <w:jc w:val="center"/>
              <w:rPr>
                <w:rFonts w:asciiTheme="majorHAnsi" w:hAnsiTheme="majorHAnsi" w:cstheme="majorHAnsi"/>
                <w:sz w:val="22"/>
                <w:szCs w:val="22"/>
              </w:rPr>
            </w:pPr>
          </w:p>
        </w:tc>
        <w:tc>
          <w:tcPr>
            <w:tcW w:w="0" w:type="auto"/>
            <w:shd w:val="clear" w:color="auto" w:fill="D9D9D9" w:themeFill="background1" w:themeFillShade="D9"/>
            <w:vAlign w:val="center"/>
          </w:tcPr>
          <w:p w14:paraId="03BC4016" w14:textId="77777777" w:rsidR="006E6FAA" w:rsidRPr="006E6FAA" w:rsidRDefault="006E6FAA" w:rsidP="00602073">
            <w:pPr>
              <w:jc w:val="center"/>
              <w:rPr>
                <w:rFonts w:asciiTheme="majorHAnsi" w:hAnsiTheme="majorHAnsi" w:cstheme="majorHAnsi"/>
                <w:sz w:val="22"/>
                <w:szCs w:val="22"/>
              </w:rPr>
            </w:pPr>
          </w:p>
        </w:tc>
        <w:tc>
          <w:tcPr>
            <w:tcW w:w="0" w:type="auto"/>
            <w:shd w:val="clear" w:color="auto" w:fill="D9D9D9" w:themeFill="background1" w:themeFillShade="D9"/>
            <w:vAlign w:val="center"/>
          </w:tcPr>
          <w:p w14:paraId="67F33A72" w14:textId="77777777" w:rsidR="006E6FAA" w:rsidRPr="006E6FAA" w:rsidRDefault="006E6FAA" w:rsidP="00602073">
            <w:pPr>
              <w:jc w:val="center"/>
              <w:rPr>
                <w:rFonts w:asciiTheme="majorHAnsi" w:hAnsiTheme="majorHAnsi" w:cstheme="majorHAnsi"/>
                <w:sz w:val="22"/>
                <w:szCs w:val="22"/>
              </w:rPr>
            </w:pPr>
          </w:p>
        </w:tc>
        <w:tc>
          <w:tcPr>
            <w:tcW w:w="0" w:type="auto"/>
            <w:shd w:val="clear" w:color="auto" w:fill="D9D9D9" w:themeFill="background1" w:themeFillShade="D9"/>
            <w:vAlign w:val="center"/>
          </w:tcPr>
          <w:p w14:paraId="791618ED" w14:textId="77777777" w:rsidR="006E6FAA" w:rsidRPr="006E6FAA" w:rsidRDefault="006E6FAA" w:rsidP="00602073">
            <w:pPr>
              <w:jc w:val="center"/>
              <w:rPr>
                <w:rFonts w:asciiTheme="majorHAnsi" w:hAnsiTheme="majorHAnsi" w:cstheme="majorHAnsi"/>
                <w:sz w:val="22"/>
                <w:szCs w:val="22"/>
              </w:rPr>
            </w:pPr>
          </w:p>
        </w:tc>
        <w:tc>
          <w:tcPr>
            <w:tcW w:w="0" w:type="auto"/>
            <w:shd w:val="clear" w:color="auto" w:fill="D9D9D9" w:themeFill="background1" w:themeFillShade="D9"/>
            <w:vAlign w:val="center"/>
          </w:tcPr>
          <w:p w14:paraId="5FC7436B" w14:textId="77777777" w:rsidR="006E6FAA" w:rsidRPr="006E6FAA" w:rsidRDefault="006E6FAA" w:rsidP="00602073">
            <w:pPr>
              <w:jc w:val="center"/>
              <w:rPr>
                <w:rFonts w:asciiTheme="majorHAnsi" w:hAnsiTheme="majorHAnsi" w:cstheme="majorHAnsi"/>
                <w:sz w:val="22"/>
                <w:szCs w:val="22"/>
              </w:rPr>
            </w:pPr>
          </w:p>
        </w:tc>
      </w:tr>
      <w:tr w:rsidR="006E6FAA" w:rsidRPr="006E6FAA" w14:paraId="29B7AB58" w14:textId="77777777" w:rsidTr="28C71650">
        <w:tc>
          <w:tcPr>
            <w:tcW w:w="0" w:type="auto"/>
          </w:tcPr>
          <w:p w14:paraId="0B61C9B0"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i/>
                <w:iCs/>
                <w:sz w:val="22"/>
                <w:szCs w:val="22"/>
              </w:rPr>
              <w:t xml:space="preserve">Theoretical Orientation: </w:t>
            </w:r>
            <w:r w:rsidRPr="006E6FAA">
              <w:rPr>
                <w:rFonts w:asciiTheme="majorHAnsi" w:hAnsiTheme="majorHAnsi" w:cstheme="majorHAnsi"/>
                <w:sz w:val="22"/>
                <w:szCs w:val="22"/>
              </w:rPr>
              <w:t>Description of personal counseling theory, approach, and implementation</w:t>
            </w:r>
          </w:p>
        </w:tc>
        <w:tc>
          <w:tcPr>
            <w:tcW w:w="0" w:type="auto"/>
            <w:vAlign w:val="center"/>
          </w:tcPr>
          <w:p w14:paraId="4183284C"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5FADD0C3"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2A2EAAEC" w14:textId="77777777" w:rsidR="006E6FAA" w:rsidRPr="006E6FAA" w:rsidRDefault="006E6FAA" w:rsidP="00602073">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5B5FF0A8"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0AA03D78" w14:textId="77777777" w:rsidR="006E6FAA" w:rsidRPr="006E6FAA" w:rsidRDefault="006E6FAA" w:rsidP="00602073">
            <w:pPr>
              <w:jc w:val="center"/>
              <w:rPr>
                <w:rFonts w:asciiTheme="majorHAnsi" w:hAnsiTheme="majorHAnsi" w:cstheme="majorHAnsi"/>
                <w:sz w:val="22"/>
                <w:szCs w:val="22"/>
              </w:rPr>
            </w:pPr>
          </w:p>
        </w:tc>
        <w:tc>
          <w:tcPr>
            <w:tcW w:w="0" w:type="auto"/>
            <w:vAlign w:val="center"/>
          </w:tcPr>
          <w:p w14:paraId="4062CF4E" w14:textId="77777777" w:rsidR="006E6FAA" w:rsidRPr="006E6FAA" w:rsidRDefault="006E6FAA" w:rsidP="00602073">
            <w:pPr>
              <w:jc w:val="center"/>
              <w:rPr>
                <w:rFonts w:asciiTheme="majorHAnsi" w:hAnsiTheme="majorHAnsi" w:cstheme="majorHAnsi"/>
                <w:sz w:val="22"/>
                <w:szCs w:val="22"/>
              </w:rPr>
            </w:pPr>
          </w:p>
        </w:tc>
      </w:tr>
      <w:tr w:rsidR="006E6FAA" w:rsidRPr="006E6FAA" w14:paraId="437E11D8" w14:textId="77777777" w:rsidTr="28C71650">
        <w:tc>
          <w:tcPr>
            <w:tcW w:w="0" w:type="auto"/>
            <w:shd w:val="clear" w:color="auto" w:fill="D9D9D9" w:themeFill="background1" w:themeFillShade="D9"/>
          </w:tcPr>
          <w:p w14:paraId="063517CE" w14:textId="77777777" w:rsidR="006E6FAA" w:rsidRPr="006E6FAA" w:rsidRDefault="006E6FAA" w:rsidP="00602073">
            <w:pPr>
              <w:rPr>
                <w:rFonts w:asciiTheme="majorHAnsi" w:hAnsiTheme="majorHAnsi" w:cstheme="majorHAnsi"/>
                <w:sz w:val="22"/>
                <w:szCs w:val="22"/>
              </w:rPr>
            </w:pPr>
            <w:r w:rsidRPr="006E6FAA">
              <w:rPr>
                <w:rFonts w:asciiTheme="majorHAnsi" w:hAnsiTheme="majorHAnsi" w:cstheme="majorHAnsi"/>
                <w:b/>
                <w:bCs/>
                <w:sz w:val="22"/>
                <w:szCs w:val="22"/>
              </w:rPr>
              <w:t>INTERNSHIP FOCUS AREA</w:t>
            </w:r>
          </w:p>
        </w:tc>
        <w:tc>
          <w:tcPr>
            <w:tcW w:w="0" w:type="auto"/>
            <w:shd w:val="clear" w:color="auto" w:fill="D9D9D9" w:themeFill="background1" w:themeFillShade="D9"/>
          </w:tcPr>
          <w:p w14:paraId="3DDEDC3A"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29B38539"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670AA19D"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1DE6EFEF"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3F8F6CE1" w14:textId="77777777" w:rsidR="006E6FAA" w:rsidRPr="006E6FAA" w:rsidRDefault="006E6FAA" w:rsidP="00602073">
            <w:pPr>
              <w:rPr>
                <w:rFonts w:asciiTheme="majorHAnsi" w:hAnsiTheme="majorHAnsi" w:cstheme="majorHAnsi"/>
                <w:sz w:val="22"/>
                <w:szCs w:val="22"/>
              </w:rPr>
            </w:pPr>
          </w:p>
        </w:tc>
        <w:tc>
          <w:tcPr>
            <w:tcW w:w="0" w:type="auto"/>
            <w:shd w:val="clear" w:color="auto" w:fill="D9D9D9" w:themeFill="background1" w:themeFillShade="D9"/>
          </w:tcPr>
          <w:p w14:paraId="7C50D165" w14:textId="77777777" w:rsidR="006E6FAA" w:rsidRPr="006E6FAA" w:rsidRDefault="006E6FAA" w:rsidP="00602073">
            <w:pPr>
              <w:rPr>
                <w:rFonts w:asciiTheme="majorHAnsi" w:hAnsiTheme="majorHAnsi" w:cstheme="majorHAnsi"/>
                <w:sz w:val="22"/>
                <w:szCs w:val="22"/>
              </w:rPr>
            </w:pPr>
          </w:p>
        </w:tc>
      </w:tr>
      <w:tr w:rsidR="006E6FAA" w:rsidRPr="006E6FAA" w14:paraId="6D8FB9B3" w14:textId="77777777" w:rsidTr="28C71650">
        <w:tc>
          <w:tcPr>
            <w:tcW w:w="0" w:type="auto"/>
            <w:gridSpan w:val="7"/>
          </w:tcPr>
          <w:p w14:paraId="567F5293" w14:textId="5964A94D" w:rsidR="006E6FAA" w:rsidRPr="006E6FAA" w:rsidRDefault="28C71650" w:rsidP="6ED3B095">
            <w:pPr>
              <w:rPr>
                <w:rFonts w:asciiTheme="majorHAnsi" w:hAnsiTheme="majorHAnsi" w:cstheme="majorBidi"/>
                <w:sz w:val="22"/>
                <w:szCs w:val="22"/>
              </w:rPr>
            </w:pPr>
            <w:r w:rsidRPr="28C71650">
              <w:rPr>
                <w:rFonts w:asciiTheme="majorHAnsi" w:hAnsiTheme="majorHAnsi" w:cstheme="majorBidi"/>
                <w:sz w:val="22"/>
                <w:szCs w:val="22"/>
              </w:rPr>
              <w:t xml:space="preserve">No internship focus area available. Not a specialty area of nonclinical internship as all students will focus on counseling and supervision during clinical internship. *Any remaining clinical hours needed may be completed during the non-clinical internship. </w:t>
            </w:r>
          </w:p>
        </w:tc>
      </w:tr>
    </w:tbl>
    <w:p w14:paraId="7702AA76" w14:textId="77777777" w:rsidR="006E6FAA" w:rsidRDefault="006E6FAA" w:rsidP="00333435">
      <w:pPr>
        <w:rPr>
          <w:rFonts w:asciiTheme="majorHAnsi" w:hAnsiTheme="majorHAnsi" w:cstheme="majorHAnsi"/>
          <w:sz w:val="22"/>
          <w:szCs w:val="22"/>
        </w:rPr>
      </w:pPr>
    </w:p>
    <w:p w14:paraId="29EEB54E" w14:textId="77777777" w:rsidR="002B0E29" w:rsidRPr="002B0E29" w:rsidRDefault="002B0E29" w:rsidP="002B0E29">
      <w:pPr>
        <w:rPr>
          <w:rFonts w:asciiTheme="majorHAnsi" w:hAnsiTheme="majorHAnsi" w:cstheme="majorHAnsi"/>
          <w:b/>
          <w:bCs/>
          <w:i/>
          <w:iCs/>
          <w:color w:val="4D1979"/>
        </w:rPr>
      </w:pPr>
      <w:r w:rsidRPr="002B0E29">
        <w:rPr>
          <w:rFonts w:asciiTheme="majorHAnsi" w:hAnsiTheme="majorHAnsi" w:cstheme="majorHAnsi"/>
          <w:b/>
          <w:bCs/>
          <w:i/>
          <w:iCs/>
          <w:color w:val="4D1979"/>
        </w:rPr>
        <w:t>[Go to next page]</w:t>
      </w:r>
    </w:p>
    <w:p w14:paraId="50355AF1" w14:textId="77777777" w:rsidR="002B0E29" w:rsidRPr="006E6FAA" w:rsidRDefault="002B0E29" w:rsidP="00333435">
      <w:pPr>
        <w:rPr>
          <w:rFonts w:asciiTheme="majorHAnsi" w:hAnsiTheme="majorHAnsi" w:cstheme="majorHAnsi"/>
          <w:sz w:val="22"/>
          <w:szCs w:val="22"/>
        </w:rPr>
      </w:pPr>
    </w:p>
    <w:tbl>
      <w:tblPr>
        <w:tblStyle w:val="TableGrid"/>
        <w:tblpPr w:leftFromText="180" w:rightFromText="180" w:vertAnchor="text" w:horzAnchor="margin" w:tblpY="-169"/>
        <w:tblOverlap w:val="never"/>
        <w:tblW w:w="0" w:type="auto"/>
        <w:tblLook w:val="04A0" w:firstRow="1" w:lastRow="0" w:firstColumn="1" w:lastColumn="0" w:noHBand="0" w:noVBand="1"/>
      </w:tblPr>
      <w:tblGrid>
        <w:gridCol w:w="3091"/>
        <w:gridCol w:w="1601"/>
        <w:gridCol w:w="1714"/>
        <w:gridCol w:w="1137"/>
        <w:gridCol w:w="1172"/>
        <w:gridCol w:w="1499"/>
      </w:tblGrid>
      <w:tr w:rsidR="00333435" w:rsidRPr="006E6FAA" w14:paraId="2C0C26EF" w14:textId="77777777" w:rsidTr="28C71650">
        <w:trPr>
          <w:trHeight w:val="979"/>
        </w:trPr>
        <w:tc>
          <w:tcPr>
            <w:tcW w:w="0" w:type="auto"/>
            <w:shd w:val="clear" w:color="auto" w:fill="D9D9D9" w:themeFill="background1" w:themeFillShade="D9"/>
          </w:tcPr>
          <w:p w14:paraId="5DEFBEAA"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 xml:space="preserve">SUPERVISION: </w:t>
            </w:r>
            <w:r w:rsidRPr="006E6FAA">
              <w:rPr>
                <w:rFonts w:asciiTheme="majorHAnsi" w:hAnsiTheme="majorHAnsi" w:cstheme="majorHAnsi"/>
                <w:b/>
                <w:bCs/>
                <w:sz w:val="22"/>
                <w:szCs w:val="22"/>
              </w:rPr>
              <w:br/>
              <w:t>CACREP B.</w:t>
            </w:r>
            <w:proofErr w:type="gramStart"/>
            <w:r w:rsidRPr="006E6FAA">
              <w:rPr>
                <w:rFonts w:asciiTheme="majorHAnsi" w:hAnsiTheme="majorHAnsi" w:cstheme="majorHAnsi"/>
                <w:b/>
                <w:bCs/>
                <w:sz w:val="22"/>
                <w:szCs w:val="22"/>
              </w:rPr>
              <w:t>2.e.f.i.</w:t>
            </w:r>
            <w:proofErr w:type="gramEnd"/>
          </w:p>
        </w:tc>
        <w:tc>
          <w:tcPr>
            <w:tcW w:w="0" w:type="auto"/>
            <w:gridSpan w:val="5"/>
            <w:shd w:val="clear" w:color="auto" w:fill="D9D9D9" w:themeFill="background1" w:themeFillShade="D9"/>
          </w:tcPr>
          <w:p w14:paraId="51726150" w14:textId="77777777" w:rsidR="00333435" w:rsidRPr="006E6FAA" w:rsidRDefault="00333435" w:rsidP="00333435">
            <w:pPr>
              <w:rPr>
                <w:rFonts w:asciiTheme="majorHAnsi" w:hAnsiTheme="majorHAnsi" w:cstheme="majorHAnsi"/>
                <w:b/>
                <w:bCs/>
                <w:sz w:val="22"/>
                <w:szCs w:val="22"/>
              </w:rPr>
            </w:pPr>
            <w:r w:rsidRPr="006E6FAA">
              <w:rPr>
                <w:rFonts w:asciiTheme="majorHAnsi" w:hAnsiTheme="majorHAnsi" w:cstheme="majorHAnsi"/>
                <w:b/>
                <w:bCs/>
                <w:sz w:val="22"/>
                <w:szCs w:val="22"/>
              </w:rPr>
              <w:t xml:space="preserve">KEY PERFORMANCE INDICATOR (KPI) 2 </w:t>
            </w:r>
            <w:r w:rsidRPr="006E6FAA">
              <w:rPr>
                <w:rFonts w:asciiTheme="majorHAnsi" w:hAnsiTheme="majorHAnsi" w:cstheme="majorHAnsi"/>
                <w:sz w:val="22"/>
                <w:szCs w:val="22"/>
              </w:rPr>
              <w:t xml:space="preserve">- Doctoral Students will demonstrate advanced competency in the provision of clinical supervision, including the application of supervision models, ethical and legal decision-making, multicultural responsiveness, gatekeeping responsibilities, and evaluation of supervisee. </w:t>
            </w:r>
          </w:p>
        </w:tc>
      </w:tr>
      <w:tr w:rsidR="00333435" w:rsidRPr="006E6FAA" w14:paraId="1D1FAAD3" w14:textId="77777777" w:rsidTr="28C71650">
        <w:trPr>
          <w:trHeight w:val="1249"/>
        </w:trPr>
        <w:tc>
          <w:tcPr>
            <w:tcW w:w="0" w:type="auto"/>
          </w:tcPr>
          <w:p w14:paraId="693E75BD" w14:textId="77777777" w:rsidR="00333435" w:rsidRPr="006E6FAA" w:rsidRDefault="00333435" w:rsidP="00333435">
            <w:pPr>
              <w:rPr>
                <w:rFonts w:asciiTheme="majorHAnsi" w:hAnsiTheme="majorHAnsi" w:cstheme="majorHAnsi"/>
                <w:b/>
                <w:bCs/>
                <w:sz w:val="22"/>
                <w:szCs w:val="22"/>
              </w:rPr>
            </w:pPr>
            <w:r w:rsidRPr="006E6FAA">
              <w:rPr>
                <w:rFonts w:asciiTheme="majorHAnsi" w:hAnsiTheme="majorHAnsi" w:cstheme="majorHAnsi"/>
                <w:b/>
                <w:bCs/>
                <w:sz w:val="22"/>
                <w:szCs w:val="22"/>
              </w:rPr>
              <w:t>TCU COURSES</w:t>
            </w:r>
          </w:p>
        </w:tc>
        <w:tc>
          <w:tcPr>
            <w:tcW w:w="0" w:type="auto"/>
          </w:tcPr>
          <w:p w14:paraId="1C37C87A"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EDGU 70223 Supervision in Counseling</w:t>
            </w:r>
          </w:p>
        </w:tc>
        <w:tc>
          <w:tcPr>
            <w:tcW w:w="0" w:type="auto"/>
          </w:tcPr>
          <w:p w14:paraId="2312AA9E"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EDGU 70503 Doctoral Internship in Counseling Clinical</w:t>
            </w:r>
          </w:p>
        </w:tc>
        <w:tc>
          <w:tcPr>
            <w:tcW w:w="0" w:type="auto"/>
          </w:tcPr>
          <w:p w14:paraId="1E282F04"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EDGU XXXX [Course Title]</w:t>
            </w:r>
          </w:p>
        </w:tc>
        <w:tc>
          <w:tcPr>
            <w:tcW w:w="0" w:type="auto"/>
          </w:tcPr>
          <w:p w14:paraId="06A0681A"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Non-Course Related or Other</w:t>
            </w:r>
          </w:p>
        </w:tc>
        <w:tc>
          <w:tcPr>
            <w:tcW w:w="0" w:type="auto"/>
          </w:tcPr>
          <w:p w14:paraId="52C65109" w14:textId="77777777" w:rsidR="00333435" w:rsidRPr="006E6FAA" w:rsidRDefault="00333435" w:rsidP="00333435">
            <w:pPr>
              <w:rPr>
                <w:rFonts w:asciiTheme="majorHAnsi" w:hAnsiTheme="majorHAnsi" w:cstheme="majorHAnsi"/>
                <w:sz w:val="22"/>
                <w:szCs w:val="22"/>
              </w:rPr>
            </w:pPr>
          </w:p>
        </w:tc>
      </w:tr>
      <w:tr w:rsidR="00333435" w:rsidRPr="006E6FAA" w14:paraId="77B28BB4" w14:textId="77777777" w:rsidTr="28C71650">
        <w:tc>
          <w:tcPr>
            <w:tcW w:w="0" w:type="auto"/>
            <w:shd w:val="clear" w:color="auto" w:fill="D9D9D9" w:themeFill="background1" w:themeFillShade="D9"/>
          </w:tcPr>
          <w:p w14:paraId="62E93159"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KPI 2 MEASURES</w:t>
            </w:r>
          </w:p>
        </w:tc>
        <w:tc>
          <w:tcPr>
            <w:tcW w:w="0" w:type="auto"/>
            <w:shd w:val="clear" w:color="auto" w:fill="D9D9D9" w:themeFill="background1" w:themeFillShade="D9"/>
          </w:tcPr>
          <w:p w14:paraId="2717153A"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tcPr>
          <w:p w14:paraId="3B960925"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tcPr>
          <w:p w14:paraId="05E99754"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tcPr>
          <w:p w14:paraId="6D5F1E8C"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tcPr>
          <w:p w14:paraId="7523C110"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EVIDENCE UPLOADED TO BOX</w:t>
            </w:r>
          </w:p>
        </w:tc>
      </w:tr>
      <w:tr w:rsidR="00333435" w:rsidRPr="006E6FAA" w14:paraId="2E9886E0" w14:textId="77777777" w:rsidTr="28C71650">
        <w:tc>
          <w:tcPr>
            <w:tcW w:w="0" w:type="auto"/>
          </w:tcPr>
          <w:p w14:paraId="17A67333"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Measure 4:</w:t>
            </w:r>
            <w:r w:rsidRPr="006E6FAA">
              <w:rPr>
                <w:rFonts w:asciiTheme="majorHAnsi" w:hAnsiTheme="majorHAnsi" w:cstheme="majorHAnsi"/>
                <w:sz w:val="22"/>
                <w:szCs w:val="22"/>
              </w:rPr>
              <w:t xml:space="preserve">  Supervisee Case Study Rubric (2.e., 2.f.)</w:t>
            </w:r>
          </w:p>
        </w:tc>
        <w:tc>
          <w:tcPr>
            <w:tcW w:w="0" w:type="auto"/>
            <w:vAlign w:val="center"/>
          </w:tcPr>
          <w:p w14:paraId="679E3A46" w14:textId="77777777" w:rsidR="00333435" w:rsidRPr="006E6FAA" w:rsidRDefault="00333435" w:rsidP="006E6FAA">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3C2E8BF6" w14:textId="77777777" w:rsidR="00333435" w:rsidRPr="006E6FAA" w:rsidRDefault="00333435" w:rsidP="006E6FAA">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60BC31DC"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2ED1A86E"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3C373FD4" w14:textId="77777777" w:rsidR="00333435" w:rsidRPr="006E6FAA" w:rsidRDefault="00333435" w:rsidP="006E6FAA">
            <w:pPr>
              <w:jc w:val="center"/>
              <w:rPr>
                <w:rFonts w:asciiTheme="majorHAnsi" w:hAnsiTheme="majorHAnsi" w:cstheme="majorHAnsi"/>
                <w:sz w:val="22"/>
                <w:szCs w:val="22"/>
              </w:rPr>
            </w:pPr>
          </w:p>
        </w:tc>
      </w:tr>
      <w:tr w:rsidR="00333435" w:rsidRPr="006E6FAA" w14:paraId="62228B16" w14:textId="77777777" w:rsidTr="28C71650">
        <w:tc>
          <w:tcPr>
            <w:tcW w:w="0" w:type="auto"/>
          </w:tcPr>
          <w:p w14:paraId="2C7B1791"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Measure 5:</w:t>
            </w:r>
            <w:r w:rsidRPr="006E6FAA">
              <w:rPr>
                <w:rFonts w:asciiTheme="majorHAnsi" w:hAnsiTheme="majorHAnsi" w:cstheme="majorHAnsi"/>
                <w:sz w:val="22"/>
                <w:szCs w:val="22"/>
              </w:rPr>
              <w:t xml:space="preserve">  Supervision documentation (includes supervision log and supervision record form) </w:t>
            </w:r>
            <w:r w:rsidRPr="006E6FAA">
              <w:rPr>
                <w:rFonts w:asciiTheme="majorHAnsi" w:hAnsiTheme="majorHAnsi" w:cstheme="majorHAnsi"/>
                <w:sz w:val="22"/>
                <w:szCs w:val="22"/>
              </w:rPr>
              <w:br/>
              <w:t>(2.e., 2.i.)</w:t>
            </w:r>
          </w:p>
        </w:tc>
        <w:tc>
          <w:tcPr>
            <w:tcW w:w="0" w:type="auto"/>
            <w:vAlign w:val="center"/>
          </w:tcPr>
          <w:p w14:paraId="0943E780" w14:textId="77777777" w:rsidR="00333435" w:rsidRPr="006E6FAA" w:rsidRDefault="00333435" w:rsidP="006E6FAA">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0D14DA77" w14:textId="77777777" w:rsidR="00333435" w:rsidRPr="006E6FAA" w:rsidRDefault="00333435" w:rsidP="006E6FAA">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740DCD36"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5086837B"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536EF10E" w14:textId="77777777" w:rsidR="00333435" w:rsidRPr="006E6FAA" w:rsidRDefault="00333435" w:rsidP="006E6FAA">
            <w:pPr>
              <w:jc w:val="center"/>
              <w:rPr>
                <w:rFonts w:asciiTheme="majorHAnsi" w:hAnsiTheme="majorHAnsi" w:cstheme="majorHAnsi"/>
                <w:sz w:val="22"/>
                <w:szCs w:val="22"/>
              </w:rPr>
            </w:pPr>
          </w:p>
        </w:tc>
      </w:tr>
      <w:tr w:rsidR="00333435" w:rsidRPr="006E6FAA" w14:paraId="27DE7464" w14:textId="77777777" w:rsidTr="28C71650">
        <w:tc>
          <w:tcPr>
            <w:tcW w:w="0" w:type="auto"/>
            <w:shd w:val="clear" w:color="auto" w:fill="D9D9D9" w:themeFill="background1" w:themeFillShade="D9"/>
          </w:tcPr>
          <w:p w14:paraId="623EC580"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COURSE REQUIREMENTS</w:t>
            </w:r>
          </w:p>
        </w:tc>
        <w:tc>
          <w:tcPr>
            <w:tcW w:w="0" w:type="auto"/>
            <w:shd w:val="clear" w:color="auto" w:fill="D9D9D9" w:themeFill="background1" w:themeFillShade="D9"/>
          </w:tcPr>
          <w:p w14:paraId="1D2B98AB" w14:textId="77777777" w:rsidR="00333435" w:rsidRPr="006E6FAA" w:rsidRDefault="00333435" w:rsidP="006E6FAA">
            <w:pPr>
              <w:jc w:val="center"/>
              <w:rPr>
                <w:rFonts w:asciiTheme="majorHAnsi" w:hAnsiTheme="majorHAnsi" w:cstheme="majorHAnsi"/>
                <w:sz w:val="22"/>
                <w:szCs w:val="22"/>
              </w:rPr>
            </w:pPr>
          </w:p>
        </w:tc>
        <w:tc>
          <w:tcPr>
            <w:tcW w:w="0" w:type="auto"/>
            <w:shd w:val="clear" w:color="auto" w:fill="D9D9D9" w:themeFill="background1" w:themeFillShade="D9"/>
          </w:tcPr>
          <w:p w14:paraId="2C8C9171" w14:textId="77777777" w:rsidR="00333435" w:rsidRPr="006E6FAA" w:rsidRDefault="00333435" w:rsidP="006E6FAA">
            <w:pPr>
              <w:jc w:val="center"/>
              <w:rPr>
                <w:rFonts w:asciiTheme="majorHAnsi" w:hAnsiTheme="majorHAnsi" w:cstheme="majorHAnsi"/>
                <w:sz w:val="22"/>
                <w:szCs w:val="22"/>
              </w:rPr>
            </w:pPr>
          </w:p>
        </w:tc>
        <w:tc>
          <w:tcPr>
            <w:tcW w:w="0" w:type="auto"/>
            <w:shd w:val="clear" w:color="auto" w:fill="D9D9D9" w:themeFill="background1" w:themeFillShade="D9"/>
          </w:tcPr>
          <w:p w14:paraId="27B4742B" w14:textId="77777777" w:rsidR="00333435" w:rsidRPr="006E6FAA" w:rsidRDefault="00333435" w:rsidP="006E6FAA">
            <w:pPr>
              <w:jc w:val="center"/>
              <w:rPr>
                <w:rFonts w:asciiTheme="majorHAnsi" w:hAnsiTheme="majorHAnsi" w:cstheme="majorHAnsi"/>
                <w:sz w:val="22"/>
                <w:szCs w:val="22"/>
              </w:rPr>
            </w:pPr>
          </w:p>
        </w:tc>
        <w:tc>
          <w:tcPr>
            <w:tcW w:w="0" w:type="auto"/>
            <w:shd w:val="clear" w:color="auto" w:fill="D9D9D9" w:themeFill="background1" w:themeFillShade="D9"/>
          </w:tcPr>
          <w:p w14:paraId="50D96079" w14:textId="77777777" w:rsidR="00333435" w:rsidRPr="006E6FAA" w:rsidRDefault="00333435" w:rsidP="006E6FAA">
            <w:pPr>
              <w:jc w:val="center"/>
              <w:rPr>
                <w:rFonts w:asciiTheme="majorHAnsi" w:hAnsiTheme="majorHAnsi" w:cstheme="majorHAnsi"/>
                <w:sz w:val="22"/>
                <w:szCs w:val="22"/>
              </w:rPr>
            </w:pPr>
          </w:p>
        </w:tc>
        <w:tc>
          <w:tcPr>
            <w:tcW w:w="0" w:type="auto"/>
            <w:shd w:val="clear" w:color="auto" w:fill="D9D9D9" w:themeFill="background1" w:themeFillShade="D9"/>
          </w:tcPr>
          <w:p w14:paraId="3E56ED68" w14:textId="77777777" w:rsidR="00333435" w:rsidRPr="006E6FAA" w:rsidRDefault="00333435" w:rsidP="006E6FAA">
            <w:pPr>
              <w:jc w:val="center"/>
              <w:rPr>
                <w:rFonts w:asciiTheme="majorHAnsi" w:hAnsiTheme="majorHAnsi" w:cstheme="majorHAnsi"/>
                <w:sz w:val="22"/>
                <w:szCs w:val="22"/>
              </w:rPr>
            </w:pPr>
          </w:p>
        </w:tc>
      </w:tr>
      <w:tr w:rsidR="00333435" w:rsidRPr="006E6FAA" w14:paraId="67521235" w14:textId="77777777" w:rsidTr="28C71650">
        <w:tc>
          <w:tcPr>
            <w:tcW w:w="0" w:type="auto"/>
          </w:tcPr>
          <w:p w14:paraId="1C23F05B"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 xml:space="preserve">Triadic Group: </w:t>
            </w:r>
            <w:r w:rsidRPr="006E6FAA">
              <w:rPr>
                <w:rFonts w:asciiTheme="majorHAnsi" w:hAnsiTheme="majorHAnsi" w:cstheme="majorHAnsi"/>
                <w:sz w:val="22"/>
                <w:szCs w:val="22"/>
              </w:rPr>
              <w:t>Supervise one triadic group of practicum students throughout the duration of semester.</w:t>
            </w:r>
          </w:p>
        </w:tc>
        <w:tc>
          <w:tcPr>
            <w:tcW w:w="0" w:type="auto"/>
            <w:vAlign w:val="center"/>
          </w:tcPr>
          <w:p w14:paraId="29C8863C" w14:textId="77777777" w:rsidR="00333435" w:rsidRPr="006E6FAA" w:rsidRDefault="00333435" w:rsidP="006E6FAA">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0CD287F6"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03B6ABE2"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11ECA378"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3E47E612" w14:textId="77777777" w:rsidR="00333435" w:rsidRPr="006E6FAA" w:rsidRDefault="00333435" w:rsidP="006E6FAA">
            <w:pPr>
              <w:jc w:val="center"/>
              <w:rPr>
                <w:rFonts w:asciiTheme="majorHAnsi" w:hAnsiTheme="majorHAnsi" w:cstheme="majorHAnsi"/>
                <w:sz w:val="22"/>
                <w:szCs w:val="22"/>
              </w:rPr>
            </w:pPr>
          </w:p>
        </w:tc>
      </w:tr>
      <w:tr w:rsidR="00333435" w:rsidRPr="006E6FAA" w14:paraId="6DA3A5BE" w14:textId="77777777" w:rsidTr="28C71650">
        <w:tc>
          <w:tcPr>
            <w:tcW w:w="0" w:type="auto"/>
          </w:tcPr>
          <w:p w14:paraId="52917B01"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 xml:space="preserve">Clinical Internship Supervision: </w:t>
            </w:r>
            <w:r w:rsidRPr="006E6FAA">
              <w:rPr>
                <w:rFonts w:asciiTheme="majorHAnsi" w:hAnsiTheme="majorHAnsi" w:cstheme="majorHAnsi"/>
                <w:sz w:val="22"/>
                <w:szCs w:val="22"/>
              </w:rPr>
              <w:t xml:space="preserve">Supervise individual and/or triadic group of </w:t>
            </w:r>
            <w:proofErr w:type="gramStart"/>
            <w:r w:rsidRPr="006E6FAA">
              <w:rPr>
                <w:rFonts w:asciiTheme="majorHAnsi" w:hAnsiTheme="majorHAnsi" w:cstheme="majorHAnsi"/>
                <w:sz w:val="22"/>
                <w:szCs w:val="22"/>
              </w:rPr>
              <w:t>practicum</w:t>
            </w:r>
            <w:proofErr w:type="gramEnd"/>
            <w:r w:rsidRPr="006E6FAA">
              <w:rPr>
                <w:rFonts w:asciiTheme="majorHAnsi" w:hAnsiTheme="majorHAnsi" w:cstheme="majorHAnsi"/>
                <w:sz w:val="22"/>
                <w:szCs w:val="22"/>
              </w:rPr>
              <w:t xml:space="preserve"> and/or internship students throughout duration of semester.</w:t>
            </w:r>
          </w:p>
        </w:tc>
        <w:tc>
          <w:tcPr>
            <w:tcW w:w="0" w:type="auto"/>
            <w:vAlign w:val="center"/>
          </w:tcPr>
          <w:p w14:paraId="3228C9F4"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61D86164" w14:textId="77777777" w:rsidR="00333435" w:rsidRPr="006E6FAA" w:rsidRDefault="00333435" w:rsidP="006E6FAA">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451D2BAB"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0B212002"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10D59AE3" w14:textId="77777777" w:rsidR="00333435" w:rsidRPr="006E6FAA" w:rsidRDefault="00333435" w:rsidP="006E6FAA">
            <w:pPr>
              <w:jc w:val="center"/>
              <w:rPr>
                <w:rFonts w:asciiTheme="majorHAnsi" w:hAnsiTheme="majorHAnsi" w:cstheme="majorHAnsi"/>
                <w:sz w:val="22"/>
                <w:szCs w:val="22"/>
              </w:rPr>
            </w:pPr>
          </w:p>
        </w:tc>
      </w:tr>
      <w:tr w:rsidR="00333435" w:rsidRPr="006E6FAA" w14:paraId="7EF3992E" w14:textId="77777777" w:rsidTr="28C71650">
        <w:tc>
          <w:tcPr>
            <w:tcW w:w="0" w:type="auto"/>
            <w:shd w:val="clear" w:color="auto" w:fill="D9D9D9" w:themeFill="background1" w:themeFillShade="D9"/>
          </w:tcPr>
          <w:p w14:paraId="3A1A5B77"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CLINICAL HOURS</w:t>
            </w:r>
          </w:p>
        </w:tc>
        <w:tc>
          <w:tcPr>
            <w:tcW w:w="0" w:type="auto"/>
            <w:shd w:val="clear" w:color="auto" w:fill="D9D9D9" w:themeFill="background1" w:themeFillShade="D9"/>
          </w:tcPr>
          <w:p w14:paraId="2033BE5F" w14:textId="77777777" w:rsidR="00333435" w:rsidRPr="006E6FAA" w:rsidRDefault="00333435" w:rsidP="006E6FAA">
            <w:pPr>
              <w:jc w:val="center"/>
              <w:rPr>
                <w:rFonts w:asciiTheme="majorHAnsi" w:hAnsiTheme="majorHAnsi" w:cstheme="majorHAnsi"/>
                <w:sz w:val="22"/>
                <w:szCs w:val="22"/>
              </w:rPr>
            </w:pPr>
          </w:p>
        </w:tc>
        <w:tc>
          <w:tcPr>
            <w:tcW w:w="0" w:type="auto"/>
            <w:shd w:val="clear" w:color="auto" w:fill="D9D9D9" w:themeFill="background1" w:themeFillShade="D9"/>
          </w:tcPr>
          <w:p w14:paraId="7C1B09B1" w14:textId="77777777" w:rsidR="00333435" w:rsidRPr="006E6FAA" w:rsidRDefault="00333435" w:rsidP="006E6FAA">
            <w:pPr>
              <w:jc w:val="center"/>
              <w:rPr>
                <w:rFonts w:asciiTheme="majorHAnsi" w:hAnsiTheme="majorHAnsi" w:cstheme="majorHAnsi"/>
                <w:sz w:val="22"/>
                <w:szCs w:val="22"/>
              </w:rPr>
            </w:pPr>
          </w:p>
        </w:tc>
        <w:tc>
          <w:tcPr>
            <w:tcW w:w="0" w:type="auto"/>
            <w:shd w:val="clear" w:color="auto" w:fill="D9D9D9" w:themeFill="background1" w:themeFillShade="D9"/>
          </w:tcPr>
          <w:p w14:paraId="344FBA92" w14:textId="77777777" w:rsidR="00333435" w:rsidRPr="006E6FAA" w:rsidRDefault="00333435" w:rsidP="006E6FAA">
            <w:pPr>
              <w:jc w:val="center"/>
              <w:rPr>
                <w:rFonts w:asciiTheme="majorHAnsi" w:hAnsiTheme="majorHAnsi" w:cstheme="majorHAnsi"/>
                <w:sz w:val="22"/>
                <w:szCs w:val="22"/>
              </w:rPr>
            </w:pPr>
          </w:p>
        </w:tc>
        <w:tc>
          <w:tcPr>
            <w:tcW w:w="0" w:type="auto"/>
            <w:shd w:val="clear" w:color="auto" w:fill="D9D9D9" w:themeFill="background1" w:themeFillShade="D9"/>
          </w:tcPr>
          <w:p w14:paraId="71B542D6" w14:textId="77777777" w:rsidR="00333435" w:rsidRPr="006E6FAA" w:rsidRDefault="00333435" w:rsidP="006E6FAA">
            <w:pPr>
              <w:jc w:val="center"/>
              <w:rPr>
                <w:rFonts w:asciiTheme="majorHAnsi" w:hAnsiTheme="majorHAnsi" w:cstheme="majorHAnsi"/>
                <w:sz w:val="22"/>
                <w:szCs w:val="22"/>
              </w:rPr>
            </w:pPr>
          </w:p>
        </w:tc>
        <w:tc>
          <w:tcPr>
            <w:tcW w:w="0" w:type="auto"/>
            <w:shd w:val="clear" w:color="auto" w:fill="D9D9D9" w:themeFill="background1" w:themeFillShade="D9"/>
          </w:tcPr>
          <w:p w14:paraId="51D1F6BD" w14:textId="77777777" w:rsidR="00333435" w:rsidRPr="006E6FAA" w:rsidRDefault="00333435" w:rsidP="006E6FAA">
            <w:pPr>
              <w:jc w:val="center"/>
              <w:rPr>
                <w:rFonts w:asciiTheme="majorHAnsi" w:hAnsiTheme="majorHAnsi" w:cstheme="majorHAnsi"/>
                <w:sz w:val="22"/>
                <w:szCs w:val="22"/>
              </w:rPr>
            </w:pPr>
          </w:p>
        </w:tc>
      </w:tr>
      <w:tr w:rsidR="00333435" w:rsidRPr="006E6FAA" w14:paraId="3474F4A6" w14:textId="77777777" w:rsidTr="28C71650">
        <w:tc>
          <w:tcPr>
            <w:tcW w:w="0" w:type="auto"/>
          </w:tcPr>
          <w:p w14:paraId="624888D2"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 xml:space="preserve">Supervision Time Log: </w:t>
            </w:r>
            <w:r w:rsidRPr="006E6FAA">
              <w:rPr>
                <w:rFonts w:asciiTheme="majorHAnsi" w:hAnsiTheme="majorHAnsi" w:cstheme="majorHAnsi"/>
                <w:sz w:val="22"/>
                <w:szCs w:val="22"/>
              </w:rPr>
              <w:t>Total of 15 direct supervision hours to be completed at the TCU Counseling Clinic during EDGU 70223 working directly with supervisees.</w:t>
            </w:r>
          </w:p>
        </w:tc>
        <w:tc>
          <w:tcPr>
            <w:tcW w:w="0" w:type="auto"/>
            <w:vAlign w:val="center"/>
          </w:tcPr>
          <w:p w14:paraId="13B5DE19" w14:textId="77777777" w:rsidR="00333435" w:rsidRPr="006E6FAA" w:rsidRDefault="00333435" w:rsidP="006E6FAA">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43161795"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4193994D"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566D0792"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2FC85BC2" w14:textId="77777777" w:rsidR="00333435" w:rsidRPr="006E6FAA" w:rsidRDefault="00333435" w:rsidP="006E6FAA">
            <w:pPr>
              <w:jc w:val="center"/>
              <w:rPr>
                <w:rFonts w:asciiTheme="majorHAnsi" w:hAnsiTheme="majorHAnsi" w:cstheme="majorHAnsi"/>
                <w:sz w:val="22"/>
                <w:szCs w:val="22"/>
              </w:rPr>
            </w:pPr>
          </w:p>
        </w:tc>
      </w:tr>
      <w:tr w:rsidR="00333435" w:rsidRPr="006E6FAA" w14:paraId="4A23ABE5" w14:textId="77777777" w:rsidTr="28C71650">
        <w:tc>
          <w:tcPr>
            <w:tcW w:w="0" w:type="auto"/>
          </w:tcPr>
          <w:p w14:paraId="05DA4F9D"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 xml:space="preserve">Clinical Internship Time Log: </w:t>
            </w:r>
            <w:r w:rsidRPr="006E6FAA">
              <w:rPr>
                <w:rFonts w:asciiTheme="majorHAnsi" w:hAnsiTheme="majorHAnsi" w:cstheme="majorHAnsi"/>
                <w:sz w:val="22"/>
                <w:szCs w:val="22"/>
              </w:rPr>
              <w:t>Total of 150 direct hours with minimum of 50% to be completed at the TCU Counseling Clinic working directly with clients or supervisees. *Also counts for B.1 clinical hours requirement</w:t>
            </w:r>
          </w:p>
        </w:tc>
        <w:tc>
          <w:tcPr>
            <w:tcW w:w="0" w:type="auto"/>
            <w:vAlign w:val="center"/>
          </w:tcPr>
          <w:p w14:paraId="232CDC34"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0B088A24" w14:textId="77777777" w:rsidR="00333435" w:rsidRPr="006E6FAA" w:rsidRDefault="00333435" w:rsidP="006E6FAA">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61A832FC"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0CB8D853"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2A4F9569" w14:textId="77777777" w:rsidR="00333435" w:rsidRPr="006E6FAA" w:rsidRDefault="00333435" w:rsidP="006E6FAA">
            <w:pPr>
              <w:jc w:val="center"/>
              <w:rPr>
                <w:rFonts w:asciiTheme="majorHAnsi" w:hAnsiTheme="majorHAnsi" w:cstheme="majorHAnsi"/>
                <w:sz w:val="22"/>
                <w:szCs w:val="22"/>
              </w:rPr>
            </w:pPr>
          </w:p>
        </w:tc>
      </w:tr>
      <w:tr w:rsidR="00333435" w:rsidRPr="006E6FAA" w14:paraId="6945FB75" w14:textId="77777777" w:rsidTr="28C71650">
        <w:tc>
          <w:tcPr>
            <w:tcW w:w="0" w:type="auto"/>
            <w:shd w:val="clear" w:color="auto" w:fill="D9D9D9" w:themeFill="background1" w:themeFillShade="D9"/>
          </w:tcPr>
          <w:p w14:paraId="5586465C"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PROFESSIONAL IDENTITY</w:t>
            </w:r>
          </w:p>
        </w:tc>
        <w:tc>
          <w:tcPr>
            <w:tcW w:w="0" w:type="auto"/>
            <w:shd w:val="clear" w:color="auto" w:fill="D9D9D9" w:themeFill="background1" w:themeFillShade="D9"/>
            <w:vAlign w:val="center"/>
          </w:tcPr>
          <w:p w14:paraId="1B460CEB"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vAlign w:val="center"/>
          </w:tcPr>
          <w:p w14:paraId="696A5083"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vAlign w:val="center"/>
          </w:tcPr>
          <w:p w14:paraId="2E9F93D2"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vAlign w:val="center"/>
          </w:tcPr>
          <w:p w14:paraId="3AF6BE26"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vAlign w:val="center"/>
          </w:tcPr>
          <w:p w14:paraId="26E98FFF" w14:textId="77777777" w:rsidR="00333435" w:rsidRPr="006E6FAA" w:rsidRDefault="00333435" w:rsidP="00333435">
            <w:pPr>
              <w:rPr>
                <w:rFonts w:asciiTheme="majorHAnsi" w:hAnsiTheme="majorHAnsi" w:cstheme="majorHAnsi"/>
                <w:sz w:val="22"/>
                <w:szCs w:val="22"/>
              </w:rPr>
            </w:pPr>
          </w:p>
        </w:tc>
      </w:tr>
      <w:tr w:rsidR="00333435" w:rsidRPr="006E6FAA" w14:paraId="7F33D5A3" w14:textId="77777777" w:rsidTr="28C71650">
        <w:tc>
          <w:tcPr>
            <w:tcW w:w="0" w:type="auto"/>
          </w:tcPr>
          <w:p w14:paraId="3CCC9ED5"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 xml:space="preserve">Supervision Orientation: </w:t>
            </w:r>
            <w:r w:rsidRPr="006E6FAA">
              <w:rPr>
                <w:rFonts w:asciiTheme="majorHAnsi" w:hAnsiTheme="majorHAnsi" w:cstheme="majorHAnsi"/>
                <w:sz w:val="22"/>
                <w:szCs w:val="22"/>
              </w:rPr>
              <w:t>Description of supervision theory, approach, and implementation via Counseling Supervision Contract, Supervision Professional Disclosure Statement, and Supervisee's Bill of Rights *Optional for EDGU 70503</w:t>
            </w:r>
          </w:p>
        </w:tc>
        <w:tc>
          <w:tcPr>
            <w:tcW w:w="0" w:type="auto"/>
            <w:vAlign w:val="center"/>
          </w:tcPr>
          <w:p w14:paraId="10F6175D" w14:textId="77777777" w:rsidR="00333435" w:rsidRPr="006E6FAA" w:rsidRDefault="00333435" w:rsidP="006E6FAA">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4BEB1749" w14:textId="77777777" w:rsidR="00333435" w:rsidRPr="006E6FAA" w:rsidRDefault="00333435" w:rsidP="006E6FAA">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0" w:type="auto"/>
            <w:vAlign w:val="center"/>
          </w:tcPr>
          <w:p w14:paraId="14E936D2"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51E8CDF6" w14:textId="77777777" w:rsidR="00333435" w:rsidRPr="006E6FAA" w:rsidRDefault="00333435" w:rsidP="006E6FAA">
            <w:pPr>
              <w:jc w:val="center"/>
              <w:rPr>
                <w:rFonts w:asciiTheme="majorHAnsi" w:hAnsiTheme="majorHAnsi" w:cstheme="majorHAnsi"/>
                <w:sz w:val="22"/>
                <w:szCs w:val="22"/>
              </w:rPr>
            </w:pPr>
          </w:p>
        </w:tc>
        <w:tc>
          <w:tcPr>
            <w:tcW w:w="0" w:type="auto"/>
            <w:vAlign w:val="center"/>
          </w:tcPr>
          <w:p w14:paraId="6B322EA1" w14:textId="77777777" w:rsidR="00333435" w:rsidRPr="006E6FAA" w:rsidRDefault="00333435" w:rsidP="006E6FAA">
            <w:pPr>
              <w:jc w:val="center"/>
              <w:rPr>
                <w:rFonts w:asciiTheme="majorHAnsi" w:hAnsiTheme="majorHAnsi" w:cstheme="majorHAnsi"/>
                <w:sz w:val="22"/>
                <w:szCs w:val="22"/>
              </w:rPr>
            </w:pPr>
          </w:p>
        </w:tc>
      </w:tr>
      <w:tr w:rsidR="00333435" w:rsidRPr="006E6FAA" w14:paraId="17152551" w14:textId="77777777" w:rsidTr="28C71650">
        <w:tc>
          <w:tcPr>
            <w:tcW w:w="0" w:type="auto"/>
            <w:shd w:val="clear" w:color="auto" w:fill="D9D9D9" w:themeFill="background1" w:themeFillShade="D9"/>
          </w:tcPr>
          <w:p w14:paraId="0297D7DD"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INTERNSHIP FOCUS AREA</w:t>
            </w:r>
          </w:p>
        </w:tc>
        <w:tc>
          <w:tcPr>
            <w:tcW w:w="0" w:type="auto"/>
            <w:shd w:val="clear" w:color="auto" w:fill="D9D9D9" w:themeFill="background1" w:themeFillShade="D9"/>
          </w:tcPr>
          <w:p w14:paraId="1640E053"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tcPr>
          <w:p w14:paraId="51EA9BFB"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tcPr>
          <w:p w14:paraId="306ED622"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tcPr>
          <w:p w14:paraId="2719AA0C" w14:textId="77777777" w:rsidR="00333435" w:rsidRPr="006E6FAA" w:rsidRDefault="00333435" w:rsidP="00333435">
            <w:pPr>
              <w:rPr>
                <w:rFonts w:asciiTheme="majorHAnsi" w:hAnsiTheme="majorHAnsi" w:cstheme="majorHAnsi"/>
                <w:sz w:val="22"/>
                <w:szCs w:val="22"/>
              </w:rPr>
            </w:pPr>
          </w:p>
        </w:tc>
        <w:tc>
          <w:tcPr>
            <w:tcW w:w="0" w:type="auto"/>
            <w:shd w:val="clear" w:color="auto" w:fill="D9D9D9" w:themeFill="background1" w:themeFillShade="D9"/>
          </w:tcPr>
          <w:p w14:paraId="1E9D6414" w14:textId="77777777" w:rsidR="00333435" w:rsidRPr="006E6FAA" w:rsidRDefault="00333435" w:rsidP="00333435">
            <w:pPr>
              <w:rPr>
                <w:rFonts w:asciiTheme="majorHAnsi" w:hAnsiTheme="majorHAnsi" w:cstheme="majorHAnsi"/>
                <w:sz w:val="22"/>
                <w:szCs w:val="22"/>
              </w:rPr>
            </w:pPr>
          </w:p>
        </w:tc>
      </w:tr>
      <w:tr w:rsidR="00333435" w:rsidRPr="006E6FAA" w14:paraId="794BE171" w14:textId="77777777" w:rsidTr="28C71650">
        <w:tc>
          <w:tcPr>
            <w:tcW w:w="0" w:type="auto"/>
            <w:gridSpan w:val="6"/>
          </w:tcPr>
          <w:p w14:paraId="214543EF" w14:textId="3E31E183" w:rsidR="00333435" w:rsidRPr="006E6FAA" w:rsidRDefault="28C71650" w:rsidP="6ED3B095">
            <w:pPr>
              <w:rPr>
                <w:rFonts w:asciiTheme="majorHAnsi" w:hAnsiTheme="majorHAnsi" w:cstheme="majorBidi"/>
                <w:sz w:val="22"/>
                <w:szCs w:val="22"/>
              </w:rPr>
            </w:pPr>
            <w:r w:rsidRPr="28C71650">
              <w:rPr>
                <w:rFonts w:asciiTheme="majorHAnsi" w:hAnsiTheme="majorHAnsi" w:cstheme="majorBidi"/>
                <w:sz w:val="22"/>
                <w:szCs w:val="22"/>
              </w:rPr>
              <w:t>No internship focus area available. Not a specialty area of nonclinical internship as all students will focus on counseling and supervision during clinical internship. *Any remaining clinical hours needed may be completed during the non-clinical internship.</w:t>
            </w:r>
          </w:p>
        </w:tc>
      </w:tr>
    </w:tbl>
    <w:p w14:paraId="6F14A00A" w14:textId="77777777" w:rsidR="00333435" w:rsidRPr="00333435" w:rsidRDefault="00333435" w:rsidP="00333435"/>
    <w:p w14:paraId="489E2501" w14:textId="77777777" w:rsidR="002B0E29" w:rsidRPr="002B0E29" w:rsidRDefault="002B0E29" w:rsidP="002B0E29">
      <w:pPr>
        <w:rPr>
          <w:rFonts w:asciiTheme="majorHAnsi" w:hAnsiTheme="majorHAnsi" w:cstheme="majorHAnsi"/>
          <w:b/>
          <w:bCs/>
          <w:i/>
          <w:iCs/>
          <w:color w:val="4D1979"/>
        </w:rPr>
      </w:pPr>
      <w:r w:rsidRPr="002B0E29">
        <w:rPr>
          <w:rFonts w:asciiTheme="majorHAnsi" w:hAnsiTheme="majorHAnsi" w:cstheme="majorHAnsi"/>
          <w:b/>
          <w:bCs/>
          <w:i/>
          <w:iCs/>
          <w:color w:val="4D1979"/>
        </w:rPr>
        <w:t>[Go to next page]</w:t>
      </w:r>
    </w:p>
    <w:p w14:paraId="054C805F" w14:textId="77777777" w:rsidR="00333435" w:rsidRPr="00333435" w:rsidRDefault="00333435" w:rsidP="00333435"/>
    <w:tbl>
      <w:tblPr>
        <w:tblStyle w:val="TableGrid"/>
        <w:tblpPr w:leftFromText="180" w:rightFromText="180" w:vertAnchor="text" w:horzAnchor="margin" w:tblpY="-169"/>
        <w:tblOverlap w:val="never"/>
        <w:tblW w:w="10790" w:type="dxa"/>
        <w:tblLayout w:type="fixed"/>
        <w:tblLook w:val="04A0" w:firstRow="1" w:lastRow="0" w:firstColumn="1" w:lastColumn="0" w:noHBand="0" w:noVBand="1"/>
      </w:tblPr>
      <w:tblGrid>
        <w:gridCol w:w="2875"/>
        <w:gridCol w:w="1409"/>
        <w:gridCol w:w="31"/>
        <w:gridCol w:w="1350"/>
        <w:gridCol w:w="1350"/>
        <w:gridCol w:w="1440"/>
        <w:gridCol w:w="990"/>
        <w:gridCol w:w="1345"/>
      </w:tblGrid>
      <w:tr w:rsidR="00333435" w:rsidRPr="006E6FAA" w14:paraId="18005F83" w14:textId="77777777" w:rsidTr="00F56286">
        <w:trPr>
          <w:trHeight w:val="799"/>
        </w:trPr>
        <w:tc>
          <w:tcPr>
            <w:tcW w:w="2875" w:type="dxa"/>
            <w:shd w:val="clear" w:color="auto" w:fill="D9D9D9" w:themeFill="background1" w:themeFillShade="D9"/>
          </w:tcPr>
          <w:p w14:paraId="62E55CCE"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 xml:space="preserve">TEACHING: </w:t>
            </w:r>
            <w:r w:rsidRPr="006E6FAA">
              <w:rPr>
                <w:rFonts w:asciiTheme="majorHAnsi" w:hAnsiTheme="majorHAnsi" w:cstheme="majorHAnsi"/>
                <w:b/>
                <w:bCs/>
                <w:sz w:val="22"/>
                <w:szCs w:val="22"/>
              </w:rPr>
              <w:br/>
              <w:t>CACREP B.</w:t>
            </w:r>
            <w:proofErr w:type="gramStart"/>
            <w:r w:rsidRPr="006E6FAA">
              <w:rPr>
                <w:rFonts w:asciiTheme="majorHAnsi" w:hAnsiTheme="majorHAnsi" w:cstheme="majorHAnsi"/>
                <w:b/>
                <w:bCs/>
                <w:sz w:val="22"/>
                <w:szCs w:val="22"/>
              </w:rPr>
              <w:t>3.c.d.h.</w:t>
            </w:r>
            <w:proofErr w:type="gramEnd"/>
          </w:p>
        </w:tc>
        <w:tc>
          <w:tcPr>
            <w:tcW w:w="7915" w:type="dxa"/>
            <w:gridSpan w:val="7"/>
            <w:shd w:val="clear" w:color="auto" w:fill="D9D9D9" w:themeFill="background1" w:themeFillShade="D9"/>
          </w:tcPr>
          <w:p w14:paraId="14262FB1" w14:textId="77777777" w:rsidR="00333435" w:rsidRPr="006E6FAA" w:rsidRDefault="00333435" w:rsidP="00333435">
            <w:pPr>
              <w:rPr>
                <w:rFonts w:asciiTheme="majorHAnsi" w:hAnsiTheme="majorHAnsi" w:cstheme="majorHAnsi"/>
                <w:b/>
                <w:bCs/>
                <w:sz w:val="22"/>
                <w:szCs w:val="22"/>
              </w:rPr>
            </w:pPr>
            <w:r w:rsidRPr="006E6FAA">
              <w:rPr>
                <w:rFonts w:asciiTheme="majorHAnsi" w:hAnsiTheme="majorHAnsi" w:cstheme="majorHAnsi"/>
                <w:b/>
                <w:bCs/>
                <w:sz w:val="22"/>
                <w:szCs w:val="22"/>
              </w:rPr>
              <w:t xml:space="preserve">KEY PERFORMANCE INDICATOR (KPI) 3 </w:t>
            </w:r>
            <w:r w:rsidRPr="006E6FAA">
              <w:rPr>
                <w:rFonts w:asciiTheme="majorHAnsi" w:hAnsiTheme="majorHAnsi" w:cstheme="majorHAnsi"/>
                <w:sz w:val="22"/>
                <w:szCs w:val="22"/>
              </w:rPr>
              <w:t xml:space="preserve">- Doctoral students will design curriculum, including syllabus and evaluation measures for one or more courses in counselor education, and will demonstrate appropriate pedagogy and methods for teaching. </w:t>
            </w:r>
            <w:r w:rsidRPr="006E6FAA">
              <w:rPr>
                <w:rFonts w:asciiTheme="majorHAnsi" w:hAnsiTheme="majorHAnsi" w:cstheme="majorHAnsi"/>
                <w:sz w:val="22"/>
                <w:szCs w:val="22"/>
              </w:rPr>
              <w:tab/>
            </w:r>
          </w:p>
        </w:tc>
      </w:tr>
      <w:tr w:rsidR="00333435" w:rsidRPr="006E6FAA" w14:paraId="5BEA5F2F" w14:textId="77777777" w:rsidTr="00F56286">
        <w:trPr>
          <w:trHeight w:val="1582"/>
        </w:trPr>
        <w:tc>
          <w:tcPr>
            <w:tcW w:w="2875" w:type="dxa"/>
          </w:tcPr>
          <w:p w14:paraId="615CDFA2" w14:textId="77777777" w:rsidR="00333435" w:rsidRPr="006E6FAA" w:rsidRDefault="00333435" w:rsidP="00333435">
            <w:pPr>
              <w:rPr>
                <w:rFonts w:asciiTheme="majorHAnsi" w:hAnsiTheme="majorHAnsi" w:cstheme="majorHAnsi"/>
                <w:b/>
                <w:bCs/>
                <w:sz w:val="22"/>
                <w:szCs w:val="22"/>
              </w:rPr>
            </w:pPr>
            <w:r w:rsidRPr="006E6FAA">
              <w:rPr>
                <w:rFonts w:asciiTheme="majorHAnsi" w:hAnsiTheme="majorHAnsi" w:cstheme="majorHAnsi"/>
                <w:b/>
                <w:bCs/>
                <w:sz w:val="22"/>
                <w:szCs w:val="22"/>
              </w:rPr>
              <w:t>TCU COURSES</w:t>
            </w:r>
          </w:p>
        </w:tc>
        <w:tc>
          <w:tcPr>
            <w:tcW w:w="1409" w:type="dxa"/>
          </w:tcPr>
          <w:p w14:paraId="42FC28C9"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EDGU 70143 Teaching Practices in Counselor Education</w:t>
            </w:r>
          </w:p>
        </w:tc>
        <w:tc>
          <w:tcPr>
            <w:tcW w:w="1381" w:type="dxa"/>
            <w:gridSpan w:val="2"/>
          </w:tcPr>
          <w:p w14:paraId="5EB5862D"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EDGU 70323 Advanced Group Leadership</w:t>
            </w:r>
          </w:p>
        </w:tc>
        <w:tc>
          <w:tcPr>
            <w:tcW w:w="1350" w:type="dxa"/>
          </w:tcPr>
          <w:p w14:paraId="74E96069"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EDGU 70603 Doctoral Internship in Counseling Non-Clinical</w:t>
            </w:r>
          </w:p>
        </w:tc>
        <w:tc>
          <w:tcPr>
            <w:tcW w:w="1440" w:type="dxa"/>
          </w:tcPr>
          <w:p w14:paraId="382483D9"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EDGU 70023 Teaching Helping Relationships</w:t>
            </w:r>
          </w:p>
        </w:tc>
        <w:tc>
          <w:tcPr>
            <w:tcW w:w="990" w:type="dxa"/>
          </w:tcPr>
          <w:p w14:paraId="6BE2DE4B"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sz w:val="22"/>
                <w:szCs w:val="22"/>
              </w:rPr>
              <w:t>EDGU XXXX [Course Title]</w:t>
            </w:r>
          </w:p>
        </w:tc>
        <w:tc>
          <w:tcPr>
            <w:tcW w:w="1345" w:type="dxa"/>
          </w:tcPr>
          <w:p w14:paraId="7976C181" w14:textId="77777777" w:rsidR="00333435" w:rsidRPr="006E6FAA" w:rsidRDefault="00333435" w:rsidP="00333435">
            <w:pPr>
              <w:rPr>
                <w:rFonts w:asciiTheme="majorHAnsi" w:hAnsiTheme="majorHAnsi" w:cstheme="majorHAnsi"/>
                <w:sz w:val="22"/>
                <w:szCs w:val="22"/>
              </w:rPr>
            </w:pPr>
          </w:p>
        </w:tc>
      </w:tr>
      <w:tr w:rsidR="00333435" w:rsidRPr="006E6FAA" w14:paraId="19E22882" w14:textId="77777777" w:rsidTr="00F56286">
        <w:tc>
          <w:tcPr>
            <w:tcW w:w="2875" w:type="dxa"/>
            <w:shd w:val="clear" w:color="auto" w:fill="D9D9D9" w:themeFill="background1" w:themeFillShade="D9"/>
          </w:tcPr>
          <w:p w14:paraId="49526883"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KPI 3 MEASURES</w:t>
            </w:r>
          </w:p>
        </w:tc>
        <w:tc>
          <w:tcPr>
            <w:tcW w:w="1409" w:type="dxa"/>
            <w:shd w:val="clear" w:color="auto" w:fill="D9D9D9" w:themeFill="background1" w:themeFillShade="D9"/>
          </w:tcPr>
          <w:p w14:paraId="79804CA4" w14:textId="77777777" w:rsidR="00333435" w:rsidRPr="006E6FAA" w:rsidRDefault="00333435" w:rsidP="00333435">
            <w:pPr>
              <w:rPr>
                <w:rFonts w:asciiTheme="majorHAnsi" w:hAnsiTheme="majorHAnsi" w:cstheme="majorHAnsi"/>
                <w:sz w:val="22"/>
                <w:szCs w:val="22"/>
              </w:rPr>
            </w:pPr>
          </w:p>
        </w:tc>
        <w:tc>
          <w:tcPr>
            <w:tcW w:w="1381" w:type="dxa"/>
            <w:gridSpan w:val="2"/>
            <w:shd w:val="clear" w:color="auto" w:fill="D9D9D9" w:themeFill="background1" w:themeFillShade="D9"/>
          </w:tcPr>
          <w:p w14:paraId="4A0934BA" w14:textId="77777777" w:rsidR="00333435" w:rsidRPr="006E6FAA" w:rsidRDefault="00333435" w:rsidP="00333435">
            <w:pPr>
              <w:rPr>
                <w:rFonts w:asciiTheme="majorHAnsi" w:hAnsiTheme="majorHAnsi" w:cstheme="majorHAnsi"/>
                <w:sz w:val="22"/>
                <w:szCs w:val="22"/>
              </w:rPr>
            </w:pPr>
          </w:p>
        </w:tc>
        <w:tc>
          <w:tcPr>
            <w:tcW w:w="1350" w:type="dxa"/>
            <w:shd w:val="clear" w:color="auto" w:fill="D9D9D9" w:themeFill="background1" w:themeFillShade="D9"/>
          </w:tcPr>
          <w:p w14:paraId="5E3894DE" w14:textId="77777777" w:rsidR="00333435" w:rsidRPr="006E6FAA" w:rsidRDefault="00333435" w:rsidP="00333435">
            <w:pPr>
              <w:rPr>
                <w:rFonts w:asciiTheme="majorHAnsi" w:hAnsiTheme="majorHAnsi" w:cstheme="majorHAnsi"/>
                <w:sz w:val="22"/>
                <w:szCs w:val="22"/>
              </w:rPr>
            </w:pPr>
          </w:p>
        </w:tc>
        <w:tc>
          <w:tcPr>
            <w:tcW w:w="1440" w:type="dxa"/>
            <w:shd w:val="clear" w:color="auto" w:fill="D9D9D9" w:themeFill="background1" w:themeFillShade="D9"/>
          </w:tcPr>
          <w:p w14:paraId="3BB3E58F" w14:textId="77777777" w:rsidR="00333435" w:rsidRPr="006E6FAA" w:rsidRDefault="00333435" w:rsidP="00333435">
            <w:pPr>
              <w:rPr>
                <w:rFonts w:asciiTheme="majorHAnsi" w:hAnsiTheme="majorHAnsi" w:cstheme="majorHAnsi"/>
                <w:sz w:val="22"/>
                <w:szCs w:val="22"/>
              </w:rPr>
            </w:pPr>
          </w:p>
        </w:tc>
        <w:tc>
          <w:tcPr>
            <w:tcW w:w="990" w:type="dxa"/>
            <w:shd w:val="clear" w:color="auto" w:fill="D9D9D9" w:themeFill="background1" w:themeFillShade="D9"/>
          </w:tcPr>
          <w:p w14:paraId="7F7A81C7" w14:textId="77777777" w:rsidR="00333435" w:rsidRPr="006E6FAA" w:rsidRDefault="00333435" w:rsidP="00333435">
            <w:pPr>
              <w:rPr>
                <w:rFonts w:asciiTheme="majorHAnsi" w:hAnsiTheme="majorHAnsi" w:cstheme="majorHAnsi"/>
                <w:sz w:val="22"/>
                <w:szCs w:val="22"/>
              </w:rPr>
            </w:pPr>
          </w:p>
        </w:tc>
        <w:tc>
          <w:tcPr>
            <w:tcW w:w="1345" w:type="dxa"/>
            <w:shd w:val="clear" w:color="auto" w:fill="D9D9D9" w:themeFill="background1" w:themeFillShade="D9"/>
          </w:tcPr>
          <w:p w14:paraId="19D19F8A"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EVIDENCE UPLOADED TO BOX</w:t>
            </w:r>
          </w:p>
        </w:tc>
      </w:tr>
      <w:tr w:rsidR="00333435" w:rsidRPr="006E6FAA" w14:paraId="15421806" w14:textId="77777777" w:rsidTr="00F56286">
        <w:tc>
          <w:tcPr>
            <w:tcW w:w="2875" w:type="dxa"/>
          </w:tcPr>
          <w:p w14:paraId="1438BF9F"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Measure 6:</w:t>
            </w:r>
            <w:r w:rsidRPr="006E6FAA">
              <w:rPr>
                <w:rFonts w:asciiTheme="majorHAnsi" w:hAnsiTheme="majorHAnsi" w:cstheme="majorHAnsi"/>
                <w:sz w:val="22"/>
                <w:szCs w:val="22"/>
              </w:rPr>
              <w:t xml:space="preserve"> Course Design Portfolio Rubric (3.c., 3.d., 3.h.)</w:t>
            </w:r>
          </w:p>
        </w:tc>
        <w:tc>
          <w:tcPr>
            <w:tcW w:w="1409" w:type="dxa"/>
            <w:vAlign w:val="center"/>
          </w:tcPr>
          <w:p w14:paraId="601BF9AC" w14:textId="77777777" w:rsidR="00333435" w:rsidRPr="006E6FAA" w:rsidRDefault="00333435" w:rsidP="00552A0E">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1381" w:type="dxa"/>
            <w:gridSpan w:val="2"/>
            <w:vAlign w:val="center"/>
          </w:tcPr>
          <w:p w14:paraId="2C461D31" w14:textId="77777777" w:rsidR="00333435" w:rsidRPr="006E6FAA" w:rsidRDefault="00333435" w:rsidP="00552A0E">
            <w:pPr>
              <w:jc w:val="center"/>
              <w:rPr>
                <w:rFonts w:asciiTheme="majorHAnsi" w:hAnsiTheme="majorHAnsi" w:cstheme="majorHAnsi"/>
                <w:sz w:val="22"/>
                <w:szCs w:val="22"/>
              </w:rPr>
            </w:pPr>
          </w:p>
        </w:tc>
        <w:tc>
          <w:tcPr>
            <w:tcW w:w="1350" w:type="dxa"/>
            <w:vAlign w:val="center"/>
          </w:tcPr>
          <w:p w14:paraId="18DAB53F" w14:textId="77777777" w:rsidR="00333435" w:rsidRPr="006E6FAA" w:rsidRDefault="00333435" w:rsidP="00552A0E">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1440" w:type="dxa"/>
            <w:vAlign w:val="center"/>
          </w:tcPr>
          <w:p w14:paraId="19680090" w14:textId="77777777" w:rsidR="00333435" w:rsidRPr="006E6FAA" w:rsidRDefault="00333435" w:rsidP="00552A0E">
            <w:pPr>
              <w:jc w:val="center"/>
              <w:rPr>
                <w:rFonts w:asciiTheme="majorHAnsi" w:hAnsiTheme="majorHAnsi" w:cstheme="majorHAnsi"/>
                <w:sz w:val="22"/>
                <w:szCs w:val="22"/>
              </w:rPr>
            </w:pPr>
          </w:p>
        </w:tc>
        <w:tc>
          <w:tcPr>
            <w:tcW w:w="990" w:type="dxa"/>
            <w:vAlign w:val="center"/>
          </w:tcPr>
          <w:p w14:paraId="45EA6383" w14:textId="77777777" w:rsidR="00333435" w:rsidRPr="006E6FAA" w:rsidRDefault="00333435" w:rsidP="00552A0E">
            <w:pPr>
              <w:jc w:val="center"/>
              <w:rPr>
                <w:rFonts w:asciiTheme="majorHAnsi" w:hAnsiTheme="majorHAnsi" w:cstheme="majorHAnsi"/>
                <w:sz w:val="22"/>
                <w:szCs w:val="22"/>
              </w:rPr>
            </w:pPr>
          </w:p>
        </w:tc>
        <w:tc>
          <w:tcPr>
            <w:tcW w:w="1345" w:type="dxa"/>
            <w:vAlign w:val="center"/>
          </w:tcPr>
          <w:p w14:paraId="4BF87234" w14:textId="77777777" w:rsidR="00333435" w:rsidRPr="006E6FAA" w:rsidRDefault="00333435" w:rsidP="00552A0E">
            <w:pPr>
              <w:jc w:val="center"/>
              <w:rPr>
                <w:rFonts w:asciiTheme="majorHAnsi" w:hAnsiTheme="majorHAnsi" w:cstheme="majorHAnsi"/>
                <w:sz w:val="22"/>
                <w:szCs w:val="22"/>
              </w:rPr>
            </w:pPr>
          </w:p>
        </w:tc>
      </w:tr>
      <w:tr w:rsidR="00333435" w:rsidRPr="006E6FAA" w14:paraId="1D789743" w14:textId="77777777" w:rsidTr="00F56286">
        <w:tc>
          <w:tcPr>
            <w:tcW w:w="2875" w:type="dxa"/>
          </w:tcPr>
          <w:p w14:paraId="23A05D92"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Measure 7:</w:t>
            </w:r>
            <w:r w:rsidRPr="006E6FAA">
              <w:rPr>
                <w:rFonts w:asciiTheme="majorHAnsi" w:hAnsiTheme="majorHAnsi" w:cstheme="majorHAnsi"/>
                <w:sz w:val="22"/>
                <w:szCs w:val="22"/>
              </w:rPr>
              <w:t xml:space="preserve"> Teaching Demonstration (3.c. </w:t>
            </w:r>
            <w:proofErr w:type="gramStart"/>
            <w:r w:rsidRPr="006E6FAA">
              <w:rPr>
                <w:rFonts w:asciiTheme="majorHAnsi" w:hAnsiTheme="majorHAnsi" w:cstheme="majorHAnsi"/>
                <w:sz w:val="22"/>
                <w:szCs w:val="22"/>
              </w:rPr>
              <w:t>3.h.</w:t>
            </w:r>
            <w:proofErr w:type="gramEnd"/>
            <w:r w:rsidRPr="006E6FAA">
              <w:rPr>
                <w:rFonts w:asciiTheme="majorHAnsi" w:hAnsiTheme="majorHAnsi" w:cstheme="majorHAnsi"/>
                <w:sz w:val="22"/>
                <w:szCs w:val="22"/>
              </w:rPr>
              <w:t>)</w:t>
            </w:r>
          </w:p>
        </w:tc>
        <w:tc>
          <w:tcPr>
            <w:tcW w:w="1409" w:type="dxa"/>
            <w:vAlign w:val="center"/>
          </w:tcPr>
          <w:p w14:paraId="5A327724" w14:textId="77777777" w:rsidR="00333435" w:rsidRPr="006E6FAA" w:rsidRDefault="00333435" w:rsidP="00552A0E">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1381" w:type="dxa"/>
            <w:gridSpan w:val="2"/>
            <w:vAlign w:val="center"/>
          </w:tcPr>
          <w:p w14:paraId="5D117665" w14:textId="77777777" w:rsidR="00333435" w:rsidRPr="006E6FAA" w:rsidRDefault="00333435" w:rsidP="00552A0E">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1350" w:type="dxa"/>
            <w:vAlign w:val="center"/>
          </w:tcPr>
          <w:p w14:paraId="01F7E420" w14:textId="77777777" w:rsidR="00333435" w:rsidRPr="006E6FAA" w:rsidRDefault="00333435" w:rsidP="00552A0E">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1440" w:type="dxa"/>
            <w:vAlign w:val="center"/>
          </w:tcPr>
          <w:p w14:paraId="1DF75487" w14:textId="77777777" w:rsidR="00333435" w:rsidRPr="006E6FAA" w:rsidRDefault="00333435" w:rsidP="00552A0E">
            <w:pPr>
              <w:jc w:val="center"/>
              <w:rPr>
                <w:rFonts w:asciiTheme="majorHAnsi" w:hAnsiTheme="majorHAnsi" w:cstheme="majorHAnsi"/>
                <w:sz w:val="22"/>
                <w:szCs w:val="22"/>
              </w:rPr>
            </w:pPr>
          </w:p>
        </w:tc>
        <w:tc>
          <w:tcPr>
            <w:tcW w:w="990" w:type="dxa"/>
            <w:vAlign w:val="center"/>
          </w:tcPr>
          <w:p w14:paraId="34727BAA" w14:textId="77777777" w:rsidR="00333435" w:rsidRPr="006E6FAA" w:rsidRDefault="00333435" w:rsidP="00552A0E">
            <w:pPr>
              <w:jc w:val="center"/>
              <w:rPr>
                <w:rFonts w:asciiTheme="majorHAnsi" w:hAnsiTheme="majorHAnsi" w:cstheme="majorHAnsi"/>
                <w:sz w:val="22"/>
                <w:szCs w:val="22"/>
              </w:rPr>
            </w:pPr>
          </w:p>
        </w:tc>
        <w:tc>
          <w:tcPr>
            <w:tcW w:w="1345" w:type="dxa"/>
            <w:vAlign w:val="center"/>
          </w:tcPr>
          <w:p w14:paraId="26FEF137" w14:textId="77777777" w:rsidR="00333435" w:rsidRPr="006E6FAA" w:rsidRDefault="00333435" w:rsidP="00552A0E">
            <w:pPr>
              <w:jc w:val="center"/>
              <w:rPr>
                <w:rFonts w:asciiTheme="majorHAnsi" w:hAnsiTheme="majorHAnsi" w:cstheme="majorHAnsi"/>
                <w:sz w:val="22"/>
                <w:szCs w:val="22"/>
              </w:rPr>
            </w:pPr>
          </w:p>
        </w:tc>
      </w:tr>
      <w:tr w:rsidR="00333435" w:rsidRPr="006E6FAA" w14:paraId="434F2316" w14:textId="77777777" w:rsidTr="00F56286">
        <w:tc>
          <w:tcPr>
            <w:tcW w:w="2875" w:type="dxa"/>
            <w:shd w:val="clear" w:color="auto" w:fill="D9D9D9" w:themeFill="background1" w:themeFillShade="D9"/>
          </w:tcPr>
          <w:p w14:paraId="364F955F"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COURSE REQUIREMENTS</w:t>
            </w:r>
          </w:p>
        </w:tc>
        <w:tc>
          <w:tcPr>
            <w:tcW w:w="1409" w:type="dxa"/>
            <w:shd w:val="clear" w:color="auto" w:fill="D9D9D9" w:themeFill="background1" w:themeFillShade="D9"/>
          </w:tcPr>
          <w:p w14:paraId="2622218C" w14:textId="77777777" w:rsidR="00333435" w:rsidRPr="006E6FAA" w:rsidRDefault="00333435" w:rsidP="00552A0E">
            <w:pPr>
              <w:jc w:val="center"/>
              <w:rPr>
                <w:rFonts w:asciiTheme="majorHAnsi" w:hAnsiTheme="majorHAnsi" w:cstheme="majorHAnsi"/>
                <w:sz w:val="22"/>
                <w:szCs w:val="22"/>
              </w:rPr>
            </w:pPr>
          </w:p>
        </w:tc>
        <w:tc>
          <w:tcPr>
            <w:tcW w:w="1381" w:type="dxa"/>
            <w:gridSpan w:val="2"/>
            <w:shd w:val="clear" w:color="auto" w:fill="D9D9D9" w:themeFill="background1" w:themeFillShade="D9"/>
          </w:tcPr>
          <w:p w14:paraId="066DCF01" w14:textId="77777777" w:rsidR="00333435" w:rsidRPr="006E6FAA" w:rsidRDefault="00333435" w:rsidP="00552A0E">
            <w:pPr>
              <w:jc w:val="center"/>
              <w:rPr>
                <w:rFonts w:asciiTheme="majorHAnsi" w:hAnsiTheme="majorHAnsi" w:cstheme="majorHAnsi"/>
                <w:sz w:val="22"/>
                <w:szCs w:val="22"/>
              </w:rPr>
            </w:pPr>
          </w:p>
        </w:tc>
        <w:tc>
          <w:tcPr>
            <w:tcW w:w="1350" w:type="dxa"/>
            <w:shd w:val="clear" w:color="auto" w:fill="D9D9D9" w:themeFill="background1" w:themeFillShade="D9"/>
          </w:tcPr>
          <w:p w14:paraId="3DAB165B" w14:textId="77777777" w:rsidR="00333435" w:rsidRPr="006E6FAA" w:rsidRDefault="00333435" w:rsidP="00552A0E">
            <w:pPr>
              <w:jc w:val="center"/>
              <w:rPr>
                <w:rFonts w:asciiTheme="majorHAnsi" w:hAnsiTheme="majorHAnsi" w:cstheme="majorHAnsi"/>
                <w:sz w:val="22"/>
                <w:szCs w:val="22"/>
              </w:rPr>
            </w:pPr>
          </w:p>
        </w:tc>
        <w:tc>
          <w:tcPr>
            <w:tcW w:w="1440" w:type="dxa"/>
            <w:shd w:val="clear" w:color="auto" w:fill="D9D9D9" w:themeFill="background1" w:themeFillShade="D9"/>
          </w:tcPr>
          <w:p w14:paraId="6785755A" w14:textId="77777777" w:rsidR="00333435" w:rsidRPr="006E6FAA" w:rsidRDefault="00333435" w:rsidP="00552A0E">
            <w:pPr>
              <w:jc w:val="center"/>
              <w:rPr>
                <w:rFonts w:asciiTheme="majorHAnsi" w:hAnsiTheme="majorHAnsi" w:cstheme="majorHAnsi"/>
                <w:sz w:val="22"/>
                <w:szCs w:val="22"/>
              </w:rPr>
            </w:pPr>
          </w:p>
        </w:tc>
        <w:tc>
          <w:tcPr>
            <w:tcW w:w="990" w:type="dxa"/>
            <w:shd w:val="clear" w:color="auto" w:fill="D9D9D9" w:themeFill="background1" w:themeFillShade="D9"/>
          </w:tcPr>
          <w:p w14:paraId="05F3E4CD" w14:textId="77777777" w:rsidR="00333435" w:rsidRPr="006E6FAA" w:rsidRDefault="00333435" w:rsidP="00552A0E">
            <w:pPr>
              <w:jc w:val="center"/>
              <w:rPr>
                <w:rFonts w:asciiTheme="majorHAnsi" w:hAnsiTheme="majorHAnsi" w:cstheme="majorHAnsi"/>
                <w:sz w:val="22"/>
                <w:szCs w:val="22"/>
              </w:rPr>
            </w:pPr>
          </w:p>
        </w:tc>
        <w:tc>
          <w:tcPr>
            <w:tcW w:w="1345" w:type="dxa"/>
            <w:shd w:val="clear" w:color="auto" w:fill="D9D9D9" w:themeFill="background1" w:themeFillShade="D9"/>
          </w:tcPr>
          <w:p w14:paraId="789D3D8C" w14:textId="77777777" w:rsidR="00333435" w:rsidRPr="006E6FAA" w:rsidRDefault="00333435" w:rsidP="00552A0E">
            <w:pPr>
              <w:jc w:val="center"/>
              <w:rPr>
                <w:rFonts w:asciiTheme="majorHAnsi" w:hAnsiTheme="majorHAnsi" w:cstheme="majorHAnsi"/>
                <w:sz w:val="22"/>
                <w:szCs w:val="22"/>
              </w:rPr>
            </w:pPr>
          </w:p>
        </w:tc>
      </w:tr>
      <w:tr w:rsidR="00333435" w:rsidRPr="006E6FAA" w14:paraId="5C35A0F6" w14:textId="77777777" w:rsidTr="00F56286">
        <w:tc>
          <w:tcPr>
            <w:tcW w:w="2875" w:type="dxa"/>
          </w:tcPr>
          <w:p w14:paraId="4E01ED51"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 xml:space="preserve">Teach/Instruction: </w:t>
            </w:r>
            <w:r w:rsidRPr="006E6FAA">
              <w:rPr>
                <w:rFonts w:asciiTheme="majorHAnsi" w:hAnsiTheme="majorHAnsi" w:cstheme="majorHAnsi"/>
                <w:sz w:val="22"/>
                <w:szCs w:val="22"/>
              </w:rPr>
              <w:t>Teach one class period of one course</w:t>
            </w:r>
          </w:p>
        </w:tc>
        <w:tc>
          <w:tcPr>
            <w:tcW w:w="1409" w:type="dxa"/>
            <w:vAlign w:val="center"/>
          </w:tcPr>
          <w:p w14:paraId="3AFA0C9A" w14:textId="77777777" w:rsidR="00333435" w:rsidRPr="006E6FAA" w:rsidRDefault="00333435" w:rsidP="00552A0E">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1381" w:type="dxa"/>
            <w:gridSpan w:val="2"/>
            <w:vAlign w:val="center"/>
          </w:tcPr>
          <w:p w14:paraId="25C2310F" w14:textId="77777777" w:rsidR="00333435" w:rsidRPr="006E6FAA" w:rsidRDefault="00333435" w:rsidP="00552A0E">
            <w:pPr>
              <w:jc w:val="center"/>
              <w:rPr>
                <w:rFonts w:asciiTheme="majorHAnsi" w:hAnsiTheme="majorHAnsi" w:cstheme="majorHAnsi"/>
                <w:sz w:val="22"/>
                <w:szCs w:val="22"/>
              </w:rPr>
            </w:pPr>
          </w:p>
        </w:tc>
        <w:tc>
          <w:tcPr>
            <w:tcW w:w="1350" w:type="dxa"/>
            <w:vAlign w:val="center"/>
          </w:tcPr>
          <w:p w14:paraId="25E0E05F" w14:textId="77777777" w:rsidR="00333435" w:rsidRPr="006E6FAA" w:rsidRDefault="00333435" w:rsidP="00552A0E">
            <w:pPr>
              <w:jc w:val="center"/>
              <w:rPr>
                <w:rFonts w:asciiTheme="majorHAnsi" w:hAnsiTheme="majorHAnsi" w:cstheme="majorHAnsi"/>
                <w:sz w:val="22"/>
                <w:szCs w:val="22"/>
              </w:rPr>
            </w:pPr>
          </w:p>
        </w:tc>
        <w:tc>
          <w:tcPr>
            <w:tcW w:w="1440" w:type="dxa"/>
            <w:vAlign w:val="center"/>
          </w:tcPr>
          <w:p w14:paraId="3F0C60C6" w14:textId="77777777" w:rsidR="00333435" w:rsidRPr="006E6FAA" w:rsidRDefault="00333435" w:rsidP="00552A0E">
            <w:pPr>
              <w:jc w:val="center"/>
              <w:rPr>
                <w:rFonts w:asciiTheme="majorHAnsi" w:hAnsiTheme="majorHAnsi" w:cstheme="majorHAnsi"/>
                <w:sz w:val="22"/>
                <w:szCs w:val="22"/>
              </w:rPr>
            </w:pPr>
          </w:p>
        </w:tc>
        <w:tc>
          <w:tcPr>
            <w:tcW w:w="990" w:type="dxa"/>
            <w:vAlign w:val="center"/>
          </w:tcPr>
          <w:p w14:paraId="58E9519D" w14:textId="77777777" w:rsidR="00333435" w:rsidRPr="006E6FAA" w:rsidRDefault="00333435" w:rsidP="00552A0E">
            <w:pPr>
              <w:jc w:val="center"/>
              <w:rPr>
                <w:rFonts w:asciiTheme="majorHAnsi" w:hAnsiTheme="majorHAnsi" w:cstheme="majorHAnsi"/>
                <w:sz w:val="22"/>
                <w:szCs w:val="22"/>
              </w:rPr>
            </w:pPr>
          </w:p>
        </w:tc>
        <w:tc>
          <w:tcPr>
            <w:tcW w:w="1345" w:type="dxa"/>
            <w:vAlign w:val="center"/>
          </w:tcPr>
          <w:p w14:paraId="09ECCB08" w14:textId="77777777" w:rsidR="00333435" w:rsidRPr="006E6FAA" w:rsidRDefault="00333435" w:rsidP="00552A0E">
            <w:pPr>
              <w:jc w:val="center"/>
              <w:rPr>
                <w:rFonts w:asciiTheme="majorHAnsi" w:hAnsiTheme="majorHAnsi" w:cstheme="majorHAnsi"/>
                <w:sz w:val="22"/>
                <w:szCs w:val="22"/>
              </w:rPr>
            </w:pPr>
          </w:p>
        </w:tc>
      </w:tr>
      <w:tr w:rsidR="00333435" w:rsidRPr="006E6FAA" w14:paraId="6EFB80FC" w14:textId="77777777" w:rsidTr="00F56286">
        <w:tc>
          <w:tcPr>
            <w:tcW w:w="2875" w:type="dxa"/>
            <w:shd w:val="clear" w:color="auto" w:fill="D9D9D9" w:themeFill="background1" w:themeFillShade="D9"/>
          </w:tcPr>
          <w:p w14:paraId="106CD9E8"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NON-CLINICAL HOURS</w:t>
            </w:r>
          </w:p>
        </w:tc>
        <w:tc>
          <w:tcPr>
            <w:tcW w:w="1409" w:type="dxa"/>
            <w:shd w:val="clear" w:color="auto" w:fill="D9D9D9" w:themeFill="background1" w:themeFillShade="D9"/>
          </w:tcPr>
          <w:p w14:paraId="3AF05945" w14:textId="77777777" w:rsidR="00333435" w:rsidRPr="006E6FAA" w:rsidRDefault="00333435" w:rsidP="00552A0E">
            <w:pPr>
              <w:jc w:val="center"/>
              <w:rPr>
                <w:rFonts w:asciiTheme="majorHAnsi" w:hAnsiTheme="majorHAnsi" w:cstheme="majorHAnsi"/>
                <w:sz w:val="22"/>
                <w:szCs w:val="22"/>
              </w:rPr>
            </w:pPr>
          </w:p>
        </w:tc>
        <w:tc>
          <w:tcPr>
            <w:tcW w:w="1381" w:type="dxa"/>
            <w:gridSpan w:val="2"/>
            <w:shd w:val="clear" w:color="auto" w:fill="D9D9D9" w:themeFill="background1" w:themeFillShade="D9"/>
          </w:tcPr>
          <w:p w14:paraId="319D8A8D" w14:textId="77777777" w:rsidR="00333435" w:rsidRPr="006E6FAA" w:rsidRDefault="00333435" w:rsidP="00552A0E">
            <w:pPr>
              <w:jc w:val="center"/>
              <w:rPr>
                <w:rFonts w:asciiTheme="majorHAnsi" w:hAnsiTheme="majorHAnsi" w:cstheme="majorHAnsi"/>
                <w:sz w:val="22"/>
                <w:szCs w:val="22"/>
              </w:rPr>
            </w:pPr>
          </w:p>
        </w:tc>
        <w:tc>
          <w:tcPr>
            <w:tcW w:w="1350" w:type="dxa"/>
            <w:shd w:val="clear" w:color="auto" w:fill="D9D9D9" w:themeFill="background1" w:themeFillShade="D9"/>
          </w:tcPr>
          <w:p w14:paraId="03D91EF0" w14:textId="77777777" w:rsidR="00333435" w:rsidRPr="006E6FAA" w:rsidRDefault="00333435" w:rsidP="00552A0E">
            <w:pPr>
              <w:jc w:val="center"/>
              <w:rPr>
                <w:rFonts w:asciiTheme="majorHAnsi" w:hAnsiTheme="majorHAnsi" w:cstheme="majorHAnsi"/>
                <w:sz w:val="22"/>
                <w:szCs w:val="22"/>
              </w:rPr>
            </w:pPr>
          </w:p>
        </w:tc>
        <w:tc>
          <w:tcPr>
            <w:tcW w:w="1440" w:type="dxa"/>
            <w:shd w:val="clear" w:color="auto" w:fill="D9D9D9" w:themeFill="background1" w:themeFillShade="D9"/>
          </w:tcPr>
          <w:p w14:paraId="3B849D40" w14:textId="77777777" w:rsidR="00333435" w:rsidRPr="006E6FAA" w:rsidRDefault="00333435" w:rsidP="00552A0E">
            <w:pPr>
              <w:jc w:val="center"/>
              <w:rPr>
                <w:rFonts w:asciiTheme="majorHAnsi" w:hAnsiTheme="majorHAnsi" w:cstheme="majorHAnsi"/>
                <w:sz w:val="22"/>
                <w:szCs w:val="22"/>
              </w:rPr>
            </w:pPr>
          </w:p>
        </w:tc>
        <w:tc>
          <w:tcPr>
            <w:tcW w:w="990" w:type="dxa"/>
            <w:shd w:val="clear" w:color="auto" w:fill="D9D9D9" w:themeFill="background1" w:themeFillShade="D9"/>
          </w:tcPr>
          <w:p w14:paraId="699185B3" w14:textId="77777777" w:rsidR="00333435" w:rsidRPr="006E6FAA" w:rsidRDefault="00333435" w:rsidP="00552A0E">
            <w:pPr>
              <w:jc w:val="center"/>
              <w:rPr>
                <w:rFonts w:asciiTheme="majorHAnsi" w:hAnsiTheme="majorHAnsi" w:cstheme="majorHAnsi"/>
                <w:sz w:val="22"/>
                <w:szCs w:val="22"/>
              </w:rPr>
            </w:pPr>
          </w:p>
        </w:tc>
        <w:tc>
          <w:tcPr>
            <w:tcW w:w="1345" w:type="dxa"/>
            <w:shd w:val="clear" w:color="auto" w:fill="D9D9D9" w:themeFill="background1" w:themeFillShade="D9"/>
          </w:tcPr>
          <w:p w14:paraId="0EC321FC" w14:textId="77777777" w:rsidR="00333435" w:rsidRPr="006E6FAA" w:rsidRDefault="00333435" w:rsidP="00552A0E">
            <w:pPr>
              <w:jc w:val="center"/>
              <w:rPr>
                <w:rFonts w:asciiTheme="majorHAnsi" w:hAnsiTheme="majorHAnsi" w:cstheme="majorHAnsi"/>
                <w:sz w:val="22"/>
                <w:szCs w:val="22"/>
              </w:rPr>
            </w:pPr>
          </w:p>
        </w:tc>
      </w:tr>
      <w:tr w:rsidR="00333435" w:rsidRPr="006E6FAA" w14:paraId="6605D760" w14:textId="77777777" w:rsidTr="00F56286">
        <w:tc>
          <w:tcPr>
            <w:tcW w:w="2875" w:type="dxa"/>
          </w:tcPr>
          <w:p w14:paraId="4190257A"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Co-Teach/Instruction</w:t>
            </w:r>
            <w:r w:rsidRPr="006E6FAA">
              <w:rPr>
                <w:rFonts w:asciiTheme="majorHAnsi" w:hAnsiTheme="majorHAnsi" w:cstheme="majorHAnsi"/>
                <w:sz w:val="22"/>
                <w:szCs w:val="22"/>
              </w:rPr>
              <w:t>: Co-teach class over duration of one semester.</w:t>
            </w:r>
          </w:p>
        </w:tc>
        <w:tc>
          <w:tcPr>
            <w:tcW w:w="1409" w:type="dxa"/>
            <w:vAlign w:val="center"/>
          </w:tcPr>
          <w:p w14:paraId="51FAA2BE" w14:textId="77777777" w:rsidR="00333435" w:rsidRPr="006E6FAA" w:rsidRDefault="00333435" w:rsidP="00552A0E">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1381" w:type="dxa"/>
            <w:gridSpan w:val="2"/>
            <w:vAlign w:val="center"/>
          </w:tcPr>
          <w:p w14:paraId="174242AB" w14:textId="77777777" w:rsidR="00333435" w:rsidRPr="006E6FAA" w:rsidRDefault="00333435" w:rsidP="00552A0E">
            <w:pPr>
              <w:jc w:val="center"/>
              <w:rPr>
                <w:rFonts w:asciiTheme="majorHAnsi" w:hAnsiTheme="majorHAnsi" w:cstheme="majorHAnsi"/>
                <w:sz w:val="22"/>
                <w:szCs w:val="22"/>
              </w:rPr>
            </w:pPr>
          </w:p>
        </w:tc>
        <w:tc>
          <w:tcPr>
            <w:tcW w:w="1350" w:type="dxa"/>
            <w:vAlign w:val="center"/>
          </w:tcPr>
          <w:p w14:paraId="64046652" w14:textId="77777777" w:rsidR="00333435" w:rsidRPr="006E6FAA" w:rsidRDefault="00333435" w:rsidP="00552A0E">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1440" w:type="dxa"/>
            <w:vAlign w:val="center"/>
          </w:tcPr>
          <w:p w14:paraId="17D64D94" w14:textId="77777777" w:rsidR="00333435" w:rsidRPr="006E6FAA" w:rsidRDefault="00333435" w:rsidP="00552A0E">
            <w:pPr>
              <w:jc w:val="center"/>
              <w:rPr>
                <w:rFonts w:asciiTheme="majorHAnsi" w:hAnsiTheme="majorHAnsi" w:cstheme="majorHAnsi"/>
                <w:sz w:val="22"/>
                <w:szCs w:val="22"/>
              </w:rPr>
            </w:pPr>
          </w:p>
        </w:tc>
        <w:tc>
          <w:tcPr>
            <w:tcW w:w="990" w:type="dxa"/>
            <w:vAlign w:val="center"/>
          </w:tcPr>
          <w:p w14:paraId="136AEEED" w14:textId="77777777" w:rsidR="00333435" w:rsidRPr="006E6FAA" w:rsidRDefault="00333435" w:rsidP="00552A0E">
            <w:pPr>
              <w:jc w:val="center"/>
              <w:rPr>
                <w:rFonts w:asciiTheme="majorHAnsi" w:hAnsiTheme="majorHAnsi" w:cstheme="majorHAnsi"/>
                <w:sz w:val="22"/>
                <w:szCs w:val="22"/>
              </w:rPr>
            </w:pPr>
          </w:p>
        </w:tc>
        <w:tc>
          <w:tcPr>
            <w:tcW w:w="1345" w:type="dxa"/>
            <w:vAlign w:val="center"/>
          </w:tcPr>
          <w:p w14:paraId="085CAA81" w14:textId="77777777" w:rsidR="00333435" w:rsidRPr="006E6FAA" w:rsidRDefault="00333435" w:rsidP="00552A0E">
            <w:pPr>
              <w:jc w:val="center"/>
              <w:rPr>
                <w:rFonts w:asciiTheme="majorHAnsi" w:hAnsiTheme="majorHAnsi" w:cstheme="majorHAnsi"/>
                <w:sz w:val="22"/>
                <w:szCs w:val="22"/>
              </w:rPr>
            </w:pPr>
          </w:p>
        </w:tc>
      </w:tr>
      <w:tr w:rsidR="00333435" w:rsidRPr="006E6FAA" w14:paraId="6E17EE3D" w14:textId="77777777" w:rsidTr="00F56286">
        <w:tc>
          <w:tcPr>
            <w:tcW w:w="2875" w:type="dxa"/>
            <w:shd w:val="clear" w:color="auto" w:fill="D9D9D9" w:themeFill="background1" w:themeFillShade="D9"/>
          </w:tcPr>
          <w:p w14:paraId="092466C7"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PROFESSIONAL IDENTITY</w:t>
            </w:r>
          </w:p>
        </w:tc>
        <w:tc>
          <w:tcPr>
            <w:tcW w:w="1409" w:type="dxa"/>
            <w:shd w:val="clear" w:color="auto" w:fill="D9D9D9" w:themeFill="background1" w:themeFillShade="D9"/>
            <w:vAlign w:val="center"/>
          </w:tcPr>
          <w:p w14:paraId="54879F28" w14:textId="77777777" w:rsidR="00333435" w:rsidRPr="006E6FAA" w:rsidRDefault="00333435" w:rsidP="00552A0E">
            <w:pPr>
              <w:jc w:val="center"/>
              <w:rPr>
                <w:rFonts w:asciiTheme="majorHAnsi" w:hAnsiTheme="majorHAnsi" w:cstheme="majorHAnsi"/>
                <w:sz w:val="22"/>
                <w:szCs w:val="22"/>
              </w:rPr>
            </w:pPr>
          </w:p>
        </w:tc>
        <w:tc>
          <w:tcPr>
            <w:tcW w:w="1381" w:type="dxa"/>
            <w:gridSpan w:val="2"/>
            <w:shd w:val="clear" w:color="auto" w:fill="D9D9D9" w:themeFill="background1" w:themeFillShade="D9"/>
            <w:vAlign w:val="center"/>
          </w:tcPr>
          <w:p w14:paraId="71F1AA94" w14:textId="77777777" w:rsidR="00333435" w:rsidRPr="006E6FAA" w:rsidRDefault="00333435" w:rsidP="00552A0E">
            <w:pPr>
              <w:jc w:val="center"/>
              <w:rPr>
                <w:rFonts w:asciiTheme="majorHAnsi" w:hAnsiTheme="majorHAnsi" w:cstheme="majorHAnsi"/>
                <w:sz w:val="22"/>
                <w:szCs w:val="22"/>
              </w:rPr>
            </w:pPr>
          </w:p>
        </w:tc>
        <w:tc>
          <w:tcPr>
            <w:tcW w:w="1350" w:type="dxa"/>
            <w:shd w:val="clear" w:color="auto" w:fill="D9D9D9" w:themeFill="background1" w:themeFillShade="D9"/>
            <w:vAlign w:val="center"/>
          </w:tcPr>
          <w:p w14:paraId="5F29E2EE" w14:textId="77777777" w:rsidR="00333435" w:rsidRPr="006E6FAA" w:rsidRDefault="00333435" w:rsidP="00552A0E">
            <w:pPr>
              <w:jc w:val="center"/>
              <w:rPr>
                <w:rFonts w:asciiTheme="majorHAnsi" w:hAnsiTheme="majorHAnsi" w:cstheme="majorHAnsi"/>
                <w:sz w:val="22"/>
                <w:szCs w:val="22"/>
              </w:rPr>
            </w:pPr>
          </w:p>
        </w:tc>
        <w:tc>
          <w:tcPr>
            <w:tcW w:w="1440" w:type="dxa"/>
            <w:shd w:val="clear" w:color="auto" w:fill="D9D9D9" w:themeFill="background1" w:themeFillShade="D9"/>
            <w:vAlign w:val="center"/>
          </w:tcPr>
          <w:p w14:paraId="64F3A557" w14:textId="77777777" w:rsidR="00333435" w:rsidRPr="006E6FAA" w:rsidRDefault="00333435" w:rsidP="00552A0E">
            <w:pPr>
              <w:jc w:val="center"/>
              <w:rPr>
                <w:rFonts w:asciiTheme="majorHAnsi" w:hAnsiTheme="majorHAnsi" w:cstheme="majorHAnsi"/>
                <w:sz w:val="22"/>
                <w:szCs w:val="22"/>
              </w:rPr>
            </w:pPr>
          </w:p>
        </w:tc>
        <w:tc>
          <w:tcPr>
            <w:tcW w:w="990" w:type="dxa"/>
            <w:shd w:val="clear" w:color="auto" w:fill="D9D9D9" w:themeFill="background1" w:themeFillShade="D9"/>
            <w:vAlign w:val="center"/>
          </w:tcPr>
          <w:p w14:paraId="721AF57C" w14:textId="77777777" w:rsidR="00333435" w:rsidRPr="006E6FAA" w:rsidRDefault="00333435" w:rsidP="00552A0E">
            <w:pPr>
              <w:jc w:val="center"/>
              <w:rPr>
                <w:rFonts w:asciiTheme="majorHAnsi" w:hAnsiTheme="majorHAnsi" w:cstheme="majorHAnsi"/>
                <w:sz w:val="22"/>
                <w:szCs w:val="22"/>
              </w:rPr>
            </w:pPr>
          </w:p>
        </w:tc>
        <w:tc>
          <w:tcPr>
            <w:tcW w:w="1345" w:type="dxa"/>
            <w:shd w:val="clear" w:color="auto" w:fill="D9D9D9" w:themeFill="background1" w:themeFillShade="D9"/>
            <w:vAlign w:val="center"/>
          </w:tcPr>
          <w:p w14:paraId="0F48920E" w14:textId="77777777" w:rsidR="00333435" w:rsidRPr="006E6FAA" w:rsidRDefault="00333435" w:rsidP="00552A0E">
            <w:pPr>
              <w:jc w:val="center"/>
              <w:rPr>
                <w:rFonts w:asciiTheme="majorHAnsi" w:hAnsiTheme="majorHAnsi" w:cstheme="majorHAnsi"/>
                <w:sz w:val="22"/>
                <w:szCs w:val="22"/>
              </w:rPr>
            </w:pPr>
          </w:p>
        </w:tc>
      </w:tr>
      <w:tr w:rsidR="00333435" w:rsidRPr="006E6FAA" w14:paraId="58F75D8F" w14:textId="77777777" w:rsidTr="00F56286">
        <w:tc>
          <w:tcPr>
            <w:tcW w:w="2875" w:type="dxa"/>
          </w:tcPr>
          <w:p w14:paraId="271B7B1F"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 xml:space="preserve">TCU FiT (Optional): </w:t>
            </w:r>
            <w:r w:rsidRPr="006E6FAA">
              <w:rPr>
                <w:rFonts w:asciiTheme="majorHAnsi" w:hAnsiTheme="majorHAnsi" w:cstheme="majorHAnsi"/>
                <w:sz w:val="22"/>
                <w:szCs w:val="22"/>
              </w:rPr>
              <w:t>Complete the TCU Foundations in Teaching (Fit) over the duration of one semester based on James Lang's Small Teaching: Everyday Lessons from the Science of Learning (2nd ed.).</w:t>
            </w:r>
          </w:p>
        </w:tc>
        <w:tc>
          <w:tcPr>
            <w:tcW w:w="1409" w:type="dxa"/>
            <w:vAlign w:val="center"/>
          </w:tcPr>
          <w:p w14:paraId="644F0989" w14:textId="77777777" w:rsidR="00333435" w:rsidRPr="006E6FAA" w:rsidRDefault="00333435" w:rsidP="00552A0E">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1381" w:type="dxa"/>
            <w:gridSpan w:val="2"/>
            <w:vAlign w:val="center"/>
          </w:tcPr>
          <w:p w14:paraId="472DAC3A" w14:textId="77777777" w:rsidR="00333435" w:rsidRPr="006E6FAA" w:rsidRDefault="00333435" w:rsidP="00552A0E">
            <w:pPr>
              <w:jc w:val="center"/>
              <w:rPr>
                <w:rFonts w:asciiTheme="majorHAnsi" w:hAnsiTheme="majorHAnsi" w:cstheme="majorHAnsi"/>
                <w:sz w:val="22"/>
                <w:szCs w:val="22"/>
              </w:rPr>
            </w:pPr>
          </w:p>
        </w:tc>
        <w:tc>
          <w:tcPr>
            <w:tcW w:w="1350" w:type="dxa"/>
            <w:vAlign w:val="center"/>
          </w:tcPr>
          <w:p w14:paraId="3E3516A5" w14:textId="77777777" w:rsidR="00333435" w:rsidRPr="006E6FAA" w:rsidRDefault="00333435" w:rsidP="00552A0E">
            <w:pPr>
              <w:jc w:val="center"/>
              <w:rPr>
                <w:rFonts w:asciiTheme="majorHAnsi" w:hAnsiTheme="majorHAnsi" w:cstheme="majorHAnsi"/>
                <w:sz w:val="22"/>
                <w:szCs w:val="22"/>
              </w:rPr>
            </w:pPr>
          </w:p>
        </w:tc>
        <w:tc>
          <w:tcPr>
            <w:tcW w:w="1440" w:type="dxa"/>
            <w:vAlign w:val="center"/>
          </w:tcPr>
          <w:p w14:paraId="15B28F29" w14:textId="77777777" w:rsidR="00333435" w:rsidRPr="006E6FAA" w:rsidRDefault="00333435" w:rsidP="00552A0E">
            <w:pPr>
              <w:jc w:val="center"/>
              <w:rPr>
                <w:rFonts w:asciiTheme="majorHAnsi" w:hAnsiTheme="majorHAnsi" w:cstheme="majorHAnsi"/>
                <w:sz w:val="22"/>
                <w:szCs w:val="22"/>
              </w:rPr>
            </w:pPr>
          </w:p>
        </w:tc>
        <w:tc>
          <w:tcPr>
            <w:tcW w:w="990" w:type="dxa"/>
            <w:vAlign w:val="center"/>
          </w:tcPr>
          <w:p w14:paraId="7E2ADBDA" w14:textId="77777777" w:rsidR="00333435" w:rsidRPr="006E6FAA" w:rsidRDefault="00333435" w:rsidP="00552A0E">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1345" w:type="dxa"/>
            <w:vAlign w:val="center"/>
          </w:tcPr>
          <w:p w14:paraId="4D4130BB" w14:textId="77777777" w:rsidR="00333435" w:rsidRPr="006E6FAA" w:rsidRDefault="00333435" w:rsidP="00552A0E">
            <w:pPr>
              <w:jc w:val="center"/>
              <w:rPr>
                <w:rFonts w:asciiTheme="majorHAnsi" w:hAnsiTheme="majorHAnsi" w:cstheme="majorHAnsi"/>
                <w:sz w:val="22"/>
                <w:szCs w:val="22"/>
              </w:rPr>
            </w:pPr>
          </w:p>
        </w:tc>
      </w:tr>
      <w:tr w:rsidR="00333435" w:rsidRPr="006E6FAA" w14:paraId="220AFEAE" w14:textId="77777777" w:rsidTr="00F56286">
        <w:tc>
          <w:tcPr>
            <w:tcW w:w="2875" w:type="dxa"/>
            <w:shd w:val="clear" w:color="auto" w:fill="D9D9D9" w:themeFill="background1" w:themeFillShade="D9"/>
          </w:tcPr>
          <w:p w14:paraId="24CD18CF"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sz w:val="22"/>
                <w:szCs w:val="22"/>
              </w:rPr>
              <w:t>INTERNSHIP FOCUS AREA</w:t>
            </w:r>
          </w:p>
        </w:tc>
        <w:tc>
          <w:tcPr>
            <w:tcW w:w="1409" w:type="dxa"/>
            <w:shd w:val="clear" w:color="auto" w:fill="D9D9D9" w:themeFill="background1" w:themeFillShade="D9"/>
          </w:tcPr>
          <w:p w14:paraId="6B3D7937" w14:textId="77777777" w:rsidR="00333435" w:rsidRPr="006E6FAA" w:rsidRDefault="00333435" w:rsidP="00552A0E">
            <w:pPr>
              <w:jc w:val="center"/>
              <w:rPr>
                <w:rFonts w:asciiTheme="majorHAnsi" w:hAnsiTheme="majorHAnsi" w:cstheme="majorHAnsi"/>
                <w:sz w:val="22"/>
                <w:szCs w:val="22"/>
              </w:rPr>
            </w:pPr>
          </w:p>
        </w:tc>
        <w:tc>
          <w:tcPr>
            <w:tcW w:w="1381" w:type="dxa"/>
            <w:gridSpan w:val="2"/>
            <w:shd w:val="clear" w:color="auto" w:fill="D9D9D9" w:themeFill="background1" w:themeFillShade="D9"/>
          </w:tcPr>
          <w:p w14:paraId="30601FC7" w14:textId="77777777" w:rsidR="00333435" w:rsidRPr="006E6FAA" w:rsidRDefault="00333435" w:rsidP="00552A0E">
            <w:pPr>
              <w:jc w:val="center"/>
              <w:rPr>
                <w:rFonts w:asciiTheme="majorHAnsi" w:hAnsiTheme="majorHAnsi" w:cstheme="majorHAnsi"/>
                <w:sz w:val="22"/>
                <w:szCs w:val="22"/>
              </w:rPr>
            </w:pPr>
          </w:p>
        </w:tc>
        <w:tc>
          <w:tcPr>
            <w:tcW w:w="1350" w:type="dxa"/>
            <w:shd w:val="clear" w:color="auto" w:fill="D9D9D9" w:themeFill="background1" w:themeFillShade="D9"/>
          </w:tcPr>
          <w:p w14:paraId="72AFE53D" w14:textId="77777777" w:rsidR="00333435" w:rsidRPr="006E6FAA" w:rsidRDefault="00333435" w:rsidP="00552A0E">
            <w:pPr>
              <w:jc w:val="center"/>
              <w:rPr>
                <w:rFonts w:asciiTheme="majorHAnsi" w:hAnsiTheme="majorHAnsi" w:cstheme="majorHAnsi"/>
                <w:sz w:val="22"/>
                <w:szCs w:val="22"/>
              </w:rPr>
            </w:pPr>
          </w:p>
        </w:tc>
        <w:tc>
          <w:tcPr>
            <w:tcW w:w="1440" w:type="dxa"/>
            <w:shd w:val="clear" w:color="auto" w:fill="D9D9D9" w:themeFill="background1" w:themeFillShade="D9"/>
          </w:tcPr>
          <w:p w14:paraId="60FA4E18" w14:textId="77777777" w:rsidR="00333435" w:rsidRPr="006E6FAA" w:rsidRDefault="00333435" w:rsidP="00552A0E">
            <w:pPr>
              <w:jc w:val="center"/>
              <w:rPr>
                <w:rFonts w:asciiTheme="majorHAnsi" w:hAnsiTheme="majorHAnsi" w:cstheme="majorHAnsi"/>
                <w:sz w:val="22"/>
                <w:szCs w:val="22"/>
              </w:rPr>
            </w:pPr>
          </w:p>
        </w:tc>
        <w:tc>
          <w:tcPr>
            <w:tcW w:w="990" w:type="dxa"/>
            <w:shd w:val="clear" w:color="auto" w:fill="D9D9D9" w:themeFill="background1" w:themeFillShade="D9"/>
          </w:tcPr>
          <w:p w14:paraId="7D92CF26" w14:textId="77777777" w:rsidR="00333435" w:rsidRPr="006E6FAA" w:rsidRDefault="00333435" w:rsidP="00552A0E">
            <w:pPr>
              <w:jc w:val="center"/>
              <w:rPr>
                <w:rFonts w:asciiTheme="majorHAnsi" w:hAnsiTheme="majorHAnsi" w:cstheme="majorHAnsi"/>
                <w:sz w:val="22"/>
                <w:szCs w:val="22"/>
              </w:rPr>
            </w:pPr>
          </w:p>
        </w:tc>
        <w:tc>
          <w:tcPr>
            <w:tcW w:w="1345" w:type="dxa"/>
            <w:shd w:val="clear" w:color="auto" w:fill="D9D9D9" w:themeFill="background1" w:themeFillShade="D9"/>
          </w:tcPr>
          <w:p w14:paraId="0421DC3F" w14:textId="77777777" w:rsidR="00333435" w:rsidRPr="006E6FAA" w:rsidRDefault="00333435" w:rsidP="00552A0E">
            <w:pPr>
              <w:jc w:val="center"/>
              <w:rPr>
                <w:rFonts w:asciiTheme="majorHAnsi" w:hAnsiTheme="majorHAnsi" w:cstheme="majorHAnsi"/>
                <w:sz w:val="22"/>
                <w:szCs w:val="22"/>
              </w:rPr>
            </w:pPr>
          </w:p>
        </w:tc>
      </w:tr>
      <w:tr w:rsidR="00333435" w:rsidRPr="006E6FAA" w14:paraId="2DD1BE92" w14:textId="77777777" w:rsidTr="00F56286">
        <w:tc>
          <w:tcPr>
            <w:tcW w:w="2875" w:type="dxa"/>
          </w:tcPr>
          <w:p w14:paraId="1AD92FFB" w14:textId="77777777" w:rsidR="00333435" w:rsidRPr="006E6FAA" w:rsidRDefault="00333435" w:rsidP="00333435">
            <w:pPr>
              <w:rPr>
                <w:rFonts w:asciiTheme="majorHAnsi" w:hAnsiTheme="majorHAnsi" w:cstheme="majorHAnsi"/>
                <w:sz w:val="22"/>
                <w:szCs w:val="22"/>
              </w:rPr>
            </w:pPr>
            <w:r w:rsidRPr="006E6FAA">
              <w:rPr>
                <w:rFonts w:asciiTheme="majorHAnsi" w:hAnsiTheme="majorHAnsi" w:cstheme="majorHAnsi"/>
                <w:b/>
                <w:bCs/>
                <w:i/>
                <w:iCs/>
                <w:sz w:val="22"/>
                <w:szCs w:val="22"/>
              </w:rPr>
              <w:t>Co-Teach/Instruction:</w:t>
            </w:r>
            <w:r w:rsidRPr="006E6FAA">
              <w:rPr>
                <w:rFonts w:asciiTheme="majorHAnsi" w:hAnsiTheme="majorHAnsi" w:cstheme="majorHAnsi"/>
                <w:sz w:val="22"/>
                <w:szCs w:val="22"/>
              </w:rPr>
              <w:t xml:space="preserve"> Additional co-teaching of two classes.</w:t>
            </w:r>
          </w:p>
        </w:tc>
        <w:tc>
          <w:tcPr>
            <w:tcW w:w="1440" w:type="dxa"/>
            <w:gridSpan w:val="2"/>
          </w:tcPr>
          <w:p w14:paraId="191270B3" w14:textId="77777777" w:rsidR="00333435" w:rsidRPr="006E6FAA" w:rsidRDefault="00333435" w:rsidP="00552A0E">
            <w:pPr>
              <w:jc w:val="center"/>
              <w:rPr>
                <w:rFonts w:asciiTheme="majorHAnsi" w:hAnsiTheme="majorHAnsi" w:cstheme="majorHAnsi"/>
                <w:sz w:val="22"/>
                <w:szCs w:val="22"/>
              </w:rPr>
            </w:pPr>
          </w:p>
        </w:tc>
        <w:tc>
          <w:tcPr>
            <w:tcW w:w="1350" w:type="dxa"/>
          </w:tcPr>
          <w:p w14:paraId="737A4590" w14:textId="77777777" w:rsidR="00333435" w:rsidRPr="006E6FAA" w:rsidRDefault="00333435" w:rsidP="00552A0E">
            <w:pPr>
              <w:jc w:val="center"/>
              <w:rPr>
                <w:rFonts w:asciiTheme="majorHAnsi" w:hAnsiTheme="majorHAnsi" w:cstheme="majorHAnsi"/>
                <w:sz w:val="22"/>
                <w:szCs w:val="22"/>
              </w:rPr>
            </w:pPr>
          </w:p>
        </w:tc>
        <w:tc>
          <w:tcPr>
            <w:tcW w:w="1350" w:type="dxa"/>
          </w:tcPr>
          <w:p w14:paraId="34CB8A8B" w14:textId="77777777" w:rsidR="00333435" w:rsidRPr="006E6FAA" w:rsidRDefault="00333435" w:rsidP="00552A0E">
            <w:pPr>
              <w:jc w:val="center"/>
              <w:rPr>
                <w:rFonts w:asciiTheme="majorHAnsi" w:hAnsiTheme="majorHAnsi" w:cstheme="majorHAnsi"/>
                <w:sz w:val="22"/>
                <w:szCs w:val="22"/>
              </w:rPr>
            </w:pPr>
          </w:p>
        </w:tc>
        <w:tc>
          <w:tcPr>
            <w:tcW w:w="1440" w:type="dxa"/>
          </w:tcPr>
          <w:p w14:paraId="7F8EB941" w14:textId="77777777" w:rsidR="00333435" w:rsidRPr="006E6FAA" w:rsidRDefault="00333435" w:rsidP="00552A0E">
            <w:pPr>
              <w:jc w:val="center"/>
              <w:rPr>
                <w:rFonts w:asciiTheme="majorHAnsi" w:hAnsiTheme="majorHAnsi" w:cstheme="majorHAnsi"/>
                <w:sz w:val="22"/>
                <w:szCs w:val="22"/>
              </w:rPr>
            </w:pPr>
          </w:p>
        </w:tc>
        <w:tc>
          <w:tcPr>
            <w:tcW w:w="990" w:type="dxa"/>
            <w:vAlign w:val="center"/>
          </w:tcPr>
          <w:p w14:paraId="2165ECC0" w14:textId="77777777" w:rsidR="00333435" w:rsidRPr="006E6FAA" w:rsidRDefault="00333435" w:rsidP="00552A0E">
            <w:pPr>
              <w:jc w:val="center"/>
              <w:rPr>
                <w:rFonts w:asciiTheme="majorHAnsi" w:hAnsiTheme="majorHAnsi" w:cstheme="majorHAnsi"/>
                <w:sz w:val="22"/>
                <w:szCs w:val="22"/>
              </w:rPr>
            </w:pPr>
            <w:r w:rsidRPr="006E6FAA">
              <w:rPr>
                <w:rFonts w:asciiTheme="majorHAnsi" w:hAnsiTheme="majorHAnsi" w:cstheme="majorHAnsi"/>
                <w:sz w:val="22"/>
                <w:szCs w:val="22"/>
              </w:rPr>
              <w:t>X</w:t>
            </w:r>
          </w:p>
        </w:tc>
        <w:tc>
          <w:tcPr>
            <w:tcW w:w="1345" w:type="dxa"/>
          </w:tcPr>
          <w:p w14:paraId="5E383839" w14:textId="77777777" w:rsidR="00333435" w:rsidRPr="006E6FAA" w:rsidRDefault="00333435" w:rsidP="00552A0E">
            <w:pPr>
              <w:jc w:val="center"/>
              <w:rPr>
                <w:rFonts w:asciiTheme="majorHAnsi" w:hAnsiTheme="majorHAnsi" w:cstheme="majorHAnsi"/>
                <w:sz w:val="22"/>
                <w:szCs w:val="22"/>
              </w:rPr>
            </w:pPr>
          </w:p>
        </w:tc>
      </w:tr>
    </w:tbl>
    <w:p w14:paraId="6288B50A" w14:textId="77777777" w:rsidR="00333435" w:rsidRDefault="00333435" w:rsidP="00333435">
      <w:pPr>
        <w:rPr>
          <w:rFonts w:asciiTheme="majorHAnsi" w:hAnsiTheme="majorHAnsi" w:cstheme="majorHAnsi"/>
          <w:sz w:val="22"/>
          <w:szCs w:val="22"/>
        </w:rPr>
      </w:pPr>
    </w:p>
    <w:p w14:paraId="509FEB4F" w14:textId="77777777" w:rsidR="002B0E29" w:rsidRPr="002B0E29" w:rsidRDefault="002B0E29" w:rsidP="002B0E29">
      <w:pPr>
        <w:rPr>
          <w:rFonts w:asciiTheme="majorHAnsi" w:hAnsiTheme="majorHAnsi" w:cstheme="majorHAnsi"/>
          <w:b/>
          <w:bCs/>
          <w:i/>
          <w:iCs/>
          <w:color w:val="4D1979"/>
        </w:rPr>
      </w:pPr>
      <w:r w:rsidRPr="002B0E29">
        <w:rPr>
          <w:rFonts w:asciiTheme="majorHAnsi" w:hAnsiTheme="majorHAnsi" w:cstheme="majorHAnsi"/>
          <w:b/>
          <w:bCs/>
          <w:i/>
          <w:iCs/>
          <w:color w:val="4D1979"/>
        </w:rPr>
        <w:t>[Go to next page]</w:t>
      </w:r>
    </w:p>
    <w:p w14:paraId="712FC4DB" w14:textId="77777777" w:rsidR="002B0E29" w:rsidRPr="006E6FAA" w:rsidRDefault="002B0E29" w:rsidP="00333435">
      <w:pPr>
        <w:rPr>
          <w:rFonts w:asciiTheme="majorHAnsi" w:hAnsiTheme="majorHAnsi" w:cstheme="majorHAnsi"/>
          <w:sz w:val="22"/>
          <w:szCs w:val="22"/>
        </w:rPr>
      </w:pPr>
    </w:p>
    <w:tbl>
      <w:tblPr>
        <w:tblStyle w:val="TableGrid"/>
        <w:tblpPr w:leftFromText="180" w:rightFromText="180" w:vertAnchor="text" w:horzAnchor="margin" w:tblpY="-169"/>
        <w:tblOverlap w:val="never"/>
        <w:tblW w:w="5000" w:type="pct"/>
        <w:tblLayout w:type="fixed"/>
        <w:tblLook w:val="04A0" w:firstRow="1" w:lastRow="0" w:firstColumn="1" w:lastColumn="0" w:noHBand="0" w:noVBand="1"/>
      </w:tblPr>
      <w:tblGrid>
        <w:gridCol w:w="1719"/>
        <w:gridCol w:w="1067"/>
        <w:gridCol w:w="989"/>
        <w:gridCol w:w="1260"/>
        <w:gridCol w:w="1260"/>
        <w:gridCol w:w="1260"/>
        <w:gridCol w:w="1260"/>
        <w:gridCol w:w="1399"/>
      </w:tblGrid>
      <w:tr w:rsidR="00333435" w:rsidRPr="00552A0E" w14:paraId="15E247F6" w14:textId="77777777" w:rsidTr="00552A0E">
        <w:tc>
          <w:tcPr>
            <w:tcW w:w="841" w:type="pct"/>
            <w:shd w:val="clear" w:color="auto" w:fill="D9D9D9" w:themeFill="background1" w:themeFillShade="D9"/>
          </w:tcPr>
          <w:p w14:paraId="31961DD8" w14:textId="77777777" w:rsidR="00333435" w:rsidRPr="00552A0E" w:rsidRDefault="00333435" w:rsidP="00333435">
            <w:pPr>
              <w:rPr>
                <w:rFonts w:asciiTheme="majorHAnsi" w:hAnsiTheme="majorHAnsi" w:cstheme="majorHAnsi"/>
                <w:b/>
                <w:bCs/>
                <w:sz w:val="22"/>
                <w:szCs w:val="22"/>
              </w:rPr>
            </w:pPr>
            <w:r w:rsidRPr="00552A0E">
              <w:rPr>
                <w:rFonts w:asciiTheme="majorHAnsi" w:hAnsiTheme="majorHAnsi" w:cstheme="majorHAnsi"/>
                <w:b/>
                <w:bCs/>
                <w:sz w:val="22"/>
                <w:szCs w:val="22"/>
              </w:rPr>
              <w:t xml:space="preserve">RESEARCH AND SCHOLARSHIP: </w:t>
            </w:r>
            <w:r w:rsidRPr="00552A0E">
              <w:rPr>
                <w:rFonts w:asciiTheme="majorHAnsi" w:hAnsiTheme="majorHAnsi" w:cstheme="majorHAnsi"/>
                <w:b/>
                <w:bCs/>
                <w:sz w:val="22"/>
                <w:szCs w:val="22"/>
              </w:rPr>
              <w:br/>
              <w:t>CACREP B.</w:t>
            </w:r>
            <w:proofErr w:type="gramStart"/>
            <w:r w:rsidRPr="00552A0E">
              <w:rPr>
                <w:rFonts w:asciiTheme="majorHAnsi" w:hAnsiTheme="majorHAnsi" w:cstheme="majorHAnsi"/>
                <w:b/>
                <w:bCs/>
                <w:sz w:val="22"/>
                <w:szCs w:val="22"/>
              </w:rPr>
              <w:t>4.j.m.</w:t>
            </w:r>
            <w:proofErr w:type="gramEnd"/>
          </w:p>
        </w:tc>
        <w:tc>
          <w:tcPr>
            <w:tcW w:w="4159" w:type="pct"/>
            <w:gridSpan w:val="7"/>
            <w:shd w:val="clear" w:color="auto" w:fill="D9D9D9" w:themeFill="background1" w:themeFillShade="D9"/>
          </w:tcPr>
          <w:p w14:paraId="6703BFCF"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sz w:val="22"/>
                <w:szCs w:val="22"/>
              </w:rPr>
              <w:t xml:space="preserve">KEY PERFORMANCE INDICATOR (KPI) 4 - </w:t>
            </w:r>
            <w:r w:rsidRPr="00552A0E">
              <w:rPr>
                <w:rFonts w:asciiTheme="majorHAnsi" w:hAnsiTheme="majorHAnsi" w:cstheme="majorHAnsi"/>
                <w:sz w:val="22"/>
                <w:szCs w:val="22"/>
              </w:rPr>
              <w:t>Doctoral students will demonstrate knowledge of fundamental research concepts and skill in applying appropriate research methodology to answer research questions relevant to counseling field, while adhering strictly to ethical standards for research involving human subjects.</w:t>
            </w:r>
          </w:p>
        </w:tc>
      </w:tr>
      <w:tr w:rsidR="00333435" w:rsidRPr="00552A0E" w14:paraId="6AD24BDA" w14:textId="77777777" w:rsidTr="00552A0E">
        <w:tc>
          <w:tcPr>
            <w:tcW w:w="841" w:type="pct"/>
          </w:tcPr>
          <w:p w14:paraId="24EF6117" w14:textId="77777777" w:rsidR="00333435" w:rsidRPr="00552A0E" w:rsidRDefault="00333435" w:rsidP="00333435">
            <w:pPr>
              <w:rPr>
                <w:rFonts w:asciiTheme="majorHAnsi" w:hAnsiTheme="majorHAnsi" w:cstheme="majorHAnsi"/>
                <w:b/>
                <w:bCs/>
                <w:sz w:val="22"/>
                <w:szCs w:val="22"/>
              </w:rPr>
            </w:pPr>
            <w:r w:rsidRPr="00552A0E">
              <w:rPr>
                <w:rFonts w:asciiTheme="majorHAnsi" w:hAnsiTheme="majorHAnsi" w:cstheme="majorHAnsi"/>
                <w:b/>
                <w:bCs/>
                <w:sz w:val="22"/>
                <w:szCs w:val="22"/>
              </w:rPr>
              <w:t>TCU COURSES</w:t>
            </w:r>
          </w:p>
        </w:tc>
        <w:tc>
          <w:tcPr>
            <w:tcW w:w="522" w:type="pct"/>
          </w:tcPr>
          <w:p w14:paraId="46CD42C7" w14:textId="77777777" w:rsid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 xml:space="preserve">EDGU 70073 </w:t>
            </w:r>
          </w:p>
          <w:p w14:paraId="0E6C7617" w14:textId="44CCAA64"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Intro to Dis</w:t>
            </w:r>
            <w:r w:rsidR="00552A0E">
              <w:rPr>
                <w:rFonts w:asciiTheme="majorHAnsi" w:hAnsiTheme="majorHAnsi" w:cstheme="majorHAnsi"/>
                <w:sz w:val="22"/>
                <w:szCs w:val="22"/>
              </w:rPr>
              <w:t>.</w:t>
            </w:r>
          </w:p>
        </w:tc>
        <w:tc>
          <w:tcPr>
            <w:tcW w:w="484" w:type="pct"/>
          </w:tcPr>
          <w:p w14:paraId="7E2A279F" w14:textId="77777777" w:rsid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EDGU 90980</w:t>
            </w:r>
          </w:p>
          <w:p w14:paraId="71FB15D0" w14:textId="7A0280E0"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Dis</w:t>
            </w:r>
            <w:r w:rsidR="00552A0E">
              <w:rPr>
                <w:rFonts w:asciiTheme="majorHAnsi" w:hAnsiTheme="majorHAnsi" w:cstheme="majorHAnsi"/>
                <w:sz w:val="22"/>
                <w:szCs w:val="22"/>
              </w:rPr>
              <w:t>s. I</w:t>
            </w:r>
          </w:p>
        </w:tc>
        <w:tc>
          <w:tcPr>
            <w:tcW w:w="617" w:type="pct"/>
          </w:tcPr>
          <w:p w14:paraId="3694325F" w14:textId="0C3A3E84" w:rsid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 xml:space="preserve">EDGU 90990 </w:t>
            </w:r>
          </w:p>
          <w:p w14:paraId="4880B503" w14:textId="4D171CF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Dis</w:t>
            </w:r>
            <w:r w:rsidR="00552A0E">
              <w:rPr>
                <w:rFonts w:asciiTheme="majorHAnsi" w:hAnsiTheme="majorHAnsi" w:cstheme="majorHAnsi"/>
                <w:sz w:val="22"/>
                <w:szCs w:val="22"/>
              </w:rPr>
              <w:t>s.</w:t>
            </w:r>
            <w:r w:rsidRPr="00552A0E">
              <w:rPr>
                <w:rFonts w:asciiTheme="majorHAnsi" w:hAnsiTheme="majorHAnsi" w:cstheme="majorHAnsi"/>
                <w:sz w:val="22"/>
                <w:szCs w:val="22"/>
              </w:rPr>
              <w:t xml:space="preserve"> II</w:t>
            </w:r>
          </w:p>
        </w:tc>
        <w:tc>
          <w:tcPr>
            <w:tcW w:w="617" w:type="pct"/>
          </w:tcPr>
          <w:p w14:paraId="1FC4C3D3" w14:textId="77777777" w:rsid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 xml:space="preserve">EDGU 70223 </w:t>
            </w:r>
          </w:p>
          <w:p w14:paraId="0CAD1606" w14:textId="44377D0A"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Sup</w:t>
            </w:r>
            <w:r w:rsidR="00552A0E">
              <w:rPr>
                <w:rFonts w:asciiTheme="majorHAnsi" w:hAnsiTheme="majorHAnsi" w:cstheme="majorHAnsi"/>
                <w:sz w:val="22"/>
                <w:szCs w:val="22"/>
              </w:rPr>
              <w:t>.</w:t>
            </w:r>
            <w:r w:rsidRPr="00552A0E">
              <w:rPr>
                <w:rFonts w:asciiTheme="majorHAnsi" w:hAnsiTheme="majorHAnsi" w:cstheme="majorHAnsi"/>
                <w:sz w:val="22"/>
                <w:szCs w:val="22"/>
              </w:rPr>
              <w:t xml:space="preserve"> in Counseling</w:t>
            </w:r>
          </w:p>
        </w:tc>
        <w:tc>
          <w:tcPr>
            <w:tcW w:w="617" w:type="pct"/>
          </w:tcPr>
          <w:p w14:paraId="6732A72A"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EDGU 70393 Advocacy &amp; Leadership in a Diverse Society</w:t>
            </w:r>
          </w:p>
        </w:tc>
        <w:tc>
          <w:tcPr>
            <w:tcW w:w="617" w:type="pct"/>
          </w:tcPr>
          <w:p w14:paraId="6B51EDE1" w14:textId="77777777" w:rsid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 xml:space="preserve">EDGU </w:t>
            </w:r>
          </w:p>
          <w:p w14:paraId="1D43DEEF" w14:textId="1557FB5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70603 Doctoral Internship in Counseling Non-Clinical</w:t>
            </w:r>
          </w:p>
        </w:tc>
        <w:tc>
          <w:tcPr>
            <w:tcW w:w="685" w:type="pct"/>
          </w:tcPr>
          <w:p w14:paraId="4FCC4726" w14:textId="609C3CA0" w:rsidR="00333435" w:rsidRPr="00552A0E" w:rsidRDefault="00333435" w:rsidP="00333435">
            <w:pPr>
              <w:rPr>
                <w:rFonts w:asciiTheme="majorHAnsi" w:hAnsiTheme="majorHAnsi" w:cstheme="majorHAnsi"/>
                <w:sz w:val="22"/>
                <w:szCs w:val="22"/>
              </w:rPr>
            </w:pPr>
          </w:p>
        </w:tc>
      </w:tr>
      <w:tr w:rsidR="00552A0E" w:rsidRPr="00552A0E" w14:paraId="1697F0A2" w14:textId="77777777" w:rsidTr="009F69F9">
        <w:tc>
          <w:tcPr>
            <w:tcW w:w="841" w:type="pct"/>
            <w:shd w:val="clear" w:color="auto" w:fill="D9D9D9" w:themeFill="background1" w:themeFillShade="D9"/>
          </w:tcPr>
          <w:p w14:paraId="20B4DC3D" w14:textId="104F6441"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sz w:val="22"/>
                <w:szCs w:val="22"/>
              </w:rPr>
              <w:t xml:space="preserve">KPI </w:t>
            </w:r>
            <w:r w:rsidR="009763B0">
              <w:rPr>
                <w:rFonts w:asciiTheme="majorHAnsi" w:hAnsiTheme="majorHAnsi" w:cstheme="majorHAnsi"/>
                <w:b/>
                <w:bCs/>
                <w:sz w:val="22"/>
                <w:szCs w:val="22"/>
              </w:rPr>
              <w:t>4</w:t>
            </w:r>
            <w:r w:rsidRPr="00552A0E">
              <w:rPr>
                <w:rFonts w:asciiTheme="majorHAnsi" w:hAnsiTheme="majorHAnsi" w:cstheme="majorHAnsi"/>
                <w:b/>
                <w:bCs/>
                <w:sz w:val="22"/>
                <w:szCs w:val="22"/>
              </w:rPr>
              <w:t xml:space="preserve"> MEASURES</w:t>
            </w:r>
          </w:p>
        </w:tc>
        <w:tc>
          <w:tcPr>
            <w:tcW w:w="522" w:type="pct"/>
            <w:shd w:val="clear" w:color="auto" w:fill="D9D9D9" w:themeFill="background1" w:themeFillShade="D9"/>
          </w:tcPr>
          <w:p w14:paraId="5571D551" w14:textId="77777777" w:rsidR="00552A0E" w:rsidRPr="00552A0E" w:rsidRDefault="00552A0E" w:rsidP="00552A0E">
            <w:pPr>
              <w:rPr>
                <w:rFonts w:asciiTheme="majorHAnsi" w:hAnsiTheme="majorHAnsi" w:cstheme="majorHAnsi"/>
                <w:sz w:val="22"/>
                <w:szCs w:val="22"/>
              </w:rPr>
            </w:pPr>
          </w:p>
        </w:tc>
        <w:tc>
          <w:tcPr>
            <w:tcW w:w="484" w:type="pct"/>
            <w:shd w:val="clear" w:color="auto" w:fill="D9D9D9" w:themeFill="background1" w:themeFillShade="D9"/>
          </w:tcPr>
          <w:p w14:paraId="0B11775F"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tcPr>
          <w:p w14:paraId="381D1D0D"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tcPr>
          <w:p w14:paraId="4FF055A3"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tcPr>
          <w:p w14:paraId="521226DB"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tcPr>
          <w:p w14:paraId="1D6974D4" w14:textId="77777777" w:rsidR="00552A0E" w:rsidRPr="00552A0E" w:rsidRDefault="00552A0E" w:rsidP="00552A0E">
            <w:pPr>
              <w:rPr>
                <w:rFonts w:asciiTheme="majorHAnsi" w:hAnsiTheme="majorHAnsi" w:cstheme="majorHAnsi"/>
                <w:sz w:val="22"/>
                <w:szCs w:val="22"/>
              </w:rPr>
            </w:pPr>
          </w:p>
        </w:tc>
        <w:tc>
          <w:tcPr>
            <w:tcW w:w="685" w:type="pct"/>
            <w:shd w:val="clear" w:color="auto" w:fill="D9D9D9" w:themeFill="background1" w:themeFillShade="D9"/>
          </w:tcPr>
          <w:p w14:paraId="71B3B79D" w14:textId="63E4AE48" w:rsidR="00552A0E" w:rsidRPr="00552A0E" w:rsidRDefault="00552A0E" w:rsidP="00552A0E">
            <w:pPr>
              <w:rPr>
                <w:rFonts w:asciiTheme="majorHAnsi" w:hAnsiTheme="majorHAnsi" w:cstheme="majorHAnsi"/>
                <w:sz w:val="22"/>
                <w:szCs w:val="22"/>
              </w:rPr>
            </w:pPr>
            <w:r w:rsidRPr="006E6FAA">
              <w:rPr>
                <w:rFonts w:asciiTheme="majorHAnsi" w:hAnsiTheme="majorHAnsi" w:cstheme="majorHAnsi"/>
                <w:b/>
                <w:bCs/>
                <w:sz w:val="22"/>
                <w:szCs w:val="22"/>
              </w:rPr>
              <w:t>EVIDENCE UPLOADED TO BOX</w:t>
            </w:r>
          </w:p>
        </w:tc>
      </w:tr>
      <w:tr w:rsidR="00552A0E" w:rsidRPr="00552A0E" w14:paraId="1EF29D8A" w14:textId="77777777" w:rsidTr="00552A0E">
        <w:tc>
          <w:tcPr>
            <w:tcW w:w="841" w:type="pct"/>
          </w:tcPr>
          <w:p w14:paraId="5DF72E39"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sz w:val="22"/>
                <w:szCs w:val="22"/>
              </w:rPr>
              <w:t xml:space="preserve">Measure 8: </w:t>
            </w:r>
            <w:r w:rsidRPr="00552A0E">
              <w:rPr>
                <w:rFonts w:asciiTheme="majorHAnsi" w:hAnsiTheme="majorHAnsi" w:cstheme="majorHAnsi"/>
                <w:b/>
                <w:bCs/>
                <w:sz w:val="22"/>
                <w:szCs w:val="22"/>
              </w:rPr>
              <w:br/>
            </w:r>
            <w:r w:rsidRPr="00552A0E">
              <w:rPr>
                <w:rFonts w:asciiTheme="majorHAnsi" w:hAnsiTheme="majorHAnsi" w:cstheme="majorHAnsi"/>
                <w:sz w:val="22"/>
                <w:szCs w:val="22"/>
              </w:rPr>
              <w:t xml:space="preserve">Mock Proposal Presentation </w:t>
            </w:r>
            <w:r w:rsidRPr="00552A0E">
              <w:rPr>
                <w:rFonts w:asciiTheme="majorHAnsi" w:hAnsiTheme="majorHAnsi" w:cstheme="majorHAnsi"/>
                <w:sz w:val="22"/>
                <w:szCs w:val="22"/>
              </w:rPr>
              <w:br/>
              <w:t>(4.j., 4.m.)</w:t>
            </w:r>
          </w:p>
        </w:tc>
        <w:tc>
          <w:tcPr>
            <w:tcW w:w="522" w:type="pct"/>
            <w:vAlign w:val="center"/>
          </w:tcPr>
          <w:p w14:paraId="6EB52376" w14:textId="77777777" w:rsidR="00552A0E" w:rsidRPr="00552A0E" w:rsidRDefault="00552A0E"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484" w:type="pct"/>
            <w:vAlign w:val="center"/>
          </w:tcPr>
          <w:p w14:paraId="361E4F24"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43CEF9DC"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76544855"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1A67D5CC" w14:textId="77777777" w:rsidR="00552A0E" w:rsidRPr="00552A0E" w:rsidRDefault="00552A0E" w:rsidP="00552A0E">
            <w:pPr>
              <w:jc w:val="center"/>
              <w:rPr>
                <w:rFonts w:asciiTheme="majorHAnsi" w:hAnsiTheme="majorHAnsi" w:cstheme="majorHAnsi"/>
                <w:sz w:val="22"/>
                <w:szCs w:val="22"/>
              </w:rPr>
            </w:pPr>
          </w:p>
        </w:tc>
        <w:tc>
          <w:tcPr>
            <w:tcW w:w="617" w:type="pct"/>
          </w:tcPr>
          <w:p w14:paraId="1C81C2C3" w14:textId="77777777" w:rsidR="00552A0E" w:rsidRPr="00552A0E" w:rsidRDefault="00552A0E" w:rsidP="00552A0E">
            <w:pPr>
              <w:jc w:val="center"/>
              <w:rPr>
                <w:rFonts w:asciiTheme="majorHAnsi" w:hAnsiTheme="majorHAnsi" w:cstheme="majorHAnsi"/>
                <w:sz w:val="22"/>
                <w:szCs w:val="22"/>
              </w:rPr>
            </w:pPr>
          </w:p>
        </w:tc>
        <w:tc>
          <w:tcPr>
            <w:tcW w:w="685" w:type="pct"/>
            <w:vAlign w:val="center"/>
          </w:tcPr>
          <w:p w14:paraId="3919698A" w14:textId="77777777" w:rsidR="00552A0E" w:rsidRPr="00552A0E" w:rsidRDefault="00552A0E" w:rsidP="00552A0E">
            <w:pPr>
              <w:jc w:val="center"/>
              <w:rPr>
                <w:rFonts w:asciiTheme="majorHAnsi" w:hAnsiTheme="majorHAnsi" w:cstheme="majorHAnsi"/>
                <w:sz w:val="22"/>
                <w:szCs w:val="22"/>
              </w:rPr>
            </w:pPr>
          </w:p>
        </w:tc>
      </w:tr>
      <w:tr w:rsidR="00552A0E" w:rsidRPr="00552A0E" w14:paraId="31B19E23" w14:textId="77777777" w:rsidTr="00552A0E">
        <w:trPr>
          <w:trHeight w:val="1050"/>
        </w:trPr>
        <w:tc>
          <w:tcPr>
            <w:tcW w:w="841" w:type="pct"/>
          </w:tcPr>
          <w:p w14:paraId="5C9278C5"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sz w:val="22"/>
                <w:szCs w:val="22"/>
              </w:rPr>
              <w:t>Measure 9:</w:t>
            </w:r>
            <w:r w:rsidRPr="00552A0E">
              <w:rPr>
                <w:rFonts w:asciiTheme="majorHAnsi" w:hAnsiTheme="majorHAnsi" w:cstheme="majorHAnsi"/>
                <w:sz w:val="22"/>
                <w:szCs w:val="22"/>
              </w:rPr>
              <w:t xml:space="preserve">  Student's Dissertation </w:t>
            </w:r>
            <w:r w:rsidRPr="00552A0E">
              <w:rPr>
                <w:rFonts w:asciiTheme="majorHAnsi" w:hAnsiTheme="majorHAnsi" w:cstheme="majorHAnsi"/>
                <w:sz w:val="22"/>
                <w:szCs w:val="22"/>
              </w:rPr>
              <w:br/>
              <w:t>(4.j., 4.m.)</w:t>
            </w:r>
          </w:p>
        </w:tc>
        <w:tc>
          <w:tcPr>
            <w:tcW w:w="522" w:type="pct"/>
            <w:vAlign w:val="center"/>
          </w:tcPr>
          <w:p w14:paraId="7A2FFBE6" w14:textId="77777777" w:rsidR="00552A0E" w:rsidRPr="00552A0E" w:rsidRDefault="00552A0E" w:rsidP="00552A0E">
            <w:pPr>
              <w:jc w:val="center"/>
              <w:rPr>
                <w:rFonts w:asciiTheme="majorHAnsi" w:hAnsiTheme="majorHAnsi" w:cstheme="majorHAnsi"/>
                <w:sz w:val="22"/>
                <w:szCs w:val="22"/>
              </w:rPr>
            </w:pPr>
          </w:p>
        </w:tc>
        <w:tc>
          <w:tcPr>
            <w:tcW w:w="484" w:type="pct"/>
            <w:vAlign w:val="center"/>
          </w:tcPr>
          <w:p w14:paraId="1DDF9AB2" w14:textId="77777777" w:rsidR="00552A0E" w:rsidRPr="00552A0E" w:rsidRDefault="00552A0E"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617" w:type="pct"/>
            <w:vAlign w:val="center"/>
          </w:tcPr>
          <w:p w14:paraId="263E671F" w14:textId="77777777" w:rsidR="00552A0E" w:rsidRPr="00552A0E" w:rsidRDefault="00552A0E"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617" w:type="pct"/>
            <w:vAlign w:val="center"/>
          </w:tcPr>
          <w:p w14:paraId="4306DC8A"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79477086" w14:textId="77777777" w:rsidR="00552A0E" w:rsidRPr="00552A0E" w:rsidRDefault="00552A0E" w:rsidP="00552A0E">
            <w:pPr>
              <w:jc w:val="center"/>
              <w:rPr>
                <w:rFonts w:asciiTheme="majorHAnsi" w:hAnsiTheme="majorHAnsi" w:cstheme="majorHAnsi"/>
                <w:sz w:val="22"/>
                <w:szCs w:val="22"/>
              </w:rPr>
            </w:pPr>
          </w:p>
        </w:tc>
        <w:tc>
          <w:tcPr>
            <w:tcW w:w="617" w:type="pct"/>
          </w:tcPr>
          <w:p w14:paraId="44B4AF14" w14:textId="77777777" w:rsidR="00552A0E" w:rsidRPr="00552A0E" w:rsidRDefault="00552A0E" w:rsidP="00552A0E">
            <w:pPr>
              <w:jc w:val="center"/>
              <w:rPr>
                <w:rFonts w:asciiTheme="majorHAnsi" w:hAnsiTheme="majorHAnsi" w:cstheme="majorHAnsi"/>
                <w:sz w:val="22"/>
                <w:szCs w:val="22"/>
              </w:rPr>
            </w:pPr>
          </w:p>
        </w:tc>
        <w:tc>
          <w:tcPr>
            <w:tcW w:w="685" w:type="pct"/>
            <w:vAlign w:val="center"/>
          </w:tcPr>
          <w:p w14:paraId="62AD6968" w14:textId="77777777" w:rsidR="00552A0E" w:rsidRPr="00552A0E" w:rsidRDefault="00552A0E" w:rsidP="00552A0E">
            <w:pPr>
              <w:jc w:val="center"/>
              <w:rPr>
                <w:rFonts w:asciiTheme="majorHAnsi" w:hAnsiTheme="majorHAnsi" w:cstheme="majorHAnsi"/>
                <w:sz w:val="22"/>
                <w:szCs w:val="22"/>
              </w:rPr>
            </w:pPr>
          </w:p>
        </w:tc>
      </w:tr>
      <w:tr w:rsidR="00552A0E" w:rsidRPr="00552A0E" w14:paraId="6D31BEB0" w14:textId="77777777" w:rsidTr="00552A0E">
        <w:tc>
          <w:tcPr>
            <w:tcW w:w="841" w:type="pct"/>
            <w:shd w:val="clear" w:color="auto" w:fill="D9D9D9" w:themeFill="background1" w:themeFillShade="D9"/>
          </w:tcPr>
          <w:p w14:paraId="060C7903"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sz w:val="22"/>
                <w:szCs w:val="22"/>
              </w:rPr>
              <w:t>COURSE REQUIREMENTS</w:t>
            </w:r>
          </w:p>
        </w:tc>
        <w:tc>
          <w:tcPr>
            <w:tcW w:w="522" w:type="pct"/>
            <w:shd w:val="clear" w:color="auto" w:fill="D9D9D9" w:themeFill="background1" w:themeFillShade="D9"/>
          </w:tcPr>
          <w:p w14:paraId="278B28D4" w14:textId="77777777" w:rsidR="00552A0E" w:rsidRPr="00552A0E" w:rsidRDefault="00552A0E" w:rsidP="00552A0E">
            <w:pPr>
              <w:jc w:val="center"/>
              <w:rPr>
                <w:rFonts w:asciiTheme="majorHAnsi" w:hAnsiTheme="majorHAnsi" w:cstheme="majorHAnsi"/>
                <w:sz w:val="22"/>
                <w:szCs w:val="22"/>
              </w:rPr>
            </w:pPr>
          </w:p>
        </w:tc>
        <w:tc>
          <w:tcPr>
            <w:tcW w:w="484" w:type="pct"/>
            <w:shd w:val="clear" w:color="auto" w:fill="D9D9D9" w:themeFill="background1" w:themeFillShade="D9"/>
          </w:tcPr>
          <w:p w14:paraId="20AA2476" w14:textId="77777777" w:rsidR="00552A0E" w:rsidRPr="00552A0E" w:rsidRDefault="00552A0E" w:rsidP="00552A0E">
            <w:pPr>
              <w:jc w:val="center"/>
              <w:rPr>
                <w:rFonts w:asciiTheme="majorHAnsi" w:hAnsiTheme="majorHAnsi" w:cstheme="majorHAnsi"/>
                <w:sz w:val="22"/>
                <w:szCs w:val="22"/>
              </w:rPr>
            </w:pPr>
          </w:p>
        </w:tc>
        <w:tc>
          <w:tcPr>
            <w:tcW w:w="617" w:type="pct"/>
            <w:shd w:val="clear" w:color="auto" w:fill="D9D9D9" w:themeFill="background1" w:themeFillShade="D9"/>
          </w:tcPr>
          <w:p w14:paraId="3A45755F" w14:textId="77777777" w:rsidR="00552A0E" w:rsidRPr="00552A0E" w:rsidRDefault="00552A0E" w:rsidP="00552A0E">
            <w:pPr>
              <w:jc w:val="center"/>
              <w:rPr>
                <w:rFonts w:asciiTheme="majorHAnsi" w:hAnsiTheme="majorHAnsi" w:cstheme="majorHAnsi"/>
                <w:sz w:val="22"/>
                <w:szCs w:val="22"/>
              </w:rPr>
            </w:pPr>
          </w:p>
        </w:tc>
        <w:tc>
          <w:tcPr>
            <w:tcW w:w="617" w:type="pct"/>
            <w:shd w:val="clear" w:color="auto" w:fill="D9D9D9" w:themeFill="background1" w:themeFillShade="D9"/>
          </w:tcPr>
          <w:p w14:paraId="15B48153" w14:textId="77777777" w:rsidR="00552A0E" w:rsidRPr="00552A0E" w:rsidRDefault="00552A0E" w:rsidP="00552A0E">
            <w:pPr>
              <w:jc w:val="center"/>
              <w:rPr>
                <w:rFonts w:asciiTheme="majorHAnsi" w:hAnsiTheme="majorHAnsi" w:cstheme="majorHAnsi"/>
                <w:sz w:val="22"/>
                <w:szCs w:val="22"/>
              </w:rPr>
            </w:pPr>
          </w:p>
        </w:tc>
        <w:tc>
          <w:tcPr>
            <w:tcW w:w="617" w:type="pct"/>
            <w:shd w:val="clear" w:color="auto" w:fill="D9D9D9" w:themeFill="background1" w:themeFillShade="D9"/>
          </w:tcPr>
          <w:p w14:paraId="48D20F64" w14:textId="77777777" w:rsidR="00552A0E" w:rsidRPr="00552A0E" w:rsidRDefault="00552A0E" w:rsidP="00552A0E">
            <w:pPr>
              <w:jc w:val="center"/>
              <w:rPr>
                <w:rFonts w:asciiTheme="majorHAnsi" w:hAnsiTheme="majorHAnsi" w:cstheme="majorHAnsi"/>
                <w:sz w:val="22"/>
                <w:szCs w:val="22"/>
              </w:rPr>
            </w:pPr>
          </w:p>
        </w:tc>
        <w:tc>
          <w:tcPr>
            <w:tcW w:w="617" w:type="pct"/>
            <w:shd w:val="clear" w:color="auto" w:fill="D9D9D9" w:themeFill="background1" w:themeFillShade="D9"/>
          </w:tcPr>
          <w:p w14:paraId="3DA538AF" w14:textId="77777777" w:rsidR="00552A0E" w:rsidRPr="00552A0E" w:rsidRDefault="00552A0E" w:rsidP="00552A0E">
            <w:pPr>
              <w:jc w:val="center"/>
              <w:rPr>
                <w:rFonts w:asciiTheme="majorHAnsi" w:hAnsiTheme="majorHAnsi" w:cstheme="majorHAnsi"/>
                <w:sz w:val="22"/>
                <w:szCs w:val="22"/>
              </w:rPr>
            </w:pPr>
          </w:p>
        </w:tc>
        <w:tc>
          <w:tcPr>
            <w:tcW w:w="685" w:type="pct"/>
            <w:shd w:val="clear" w:color="auto" w:fill="D9D9D9" w:themeFill="background1" w:themeFillShade="D9"/>
          </w:tcPr>
          <w:p w14:paraId="067C64C0" w14:textId="77777777" w:rsidR="00552A0E" w:rsidRPr="00552A0E" w:rsidRDefault="00552A0E" w:rsidP="00552A0E">
            <w:pPr>
              <w:jc w:val="center"/>
              <w:rPr>
                <w:rFonts w:asciiTheme="majorHAnsi" w:hAnsiTheme="majorHAnsi" w:cstheme="majorHAnsi"/>
                <w:sz w:val="22"/>
                <w:szCs w:val="22"/>
              </w:rPr>
            </w:pPr>
          </w:p>
        </w:tc>
      </w:tr>
      <w:tr w:rsidR="00552A0E" w:rsidRPr="00552A0E" w14:paraId="0BB705C5" w14:textId="77777777" w:rsidTr="00552A0E">
        <w:tc>
          <w:tcPr>
            <w:tcW w:w="841" w:type="pct"/>
          </w:tcPr>
          <w:p w14:paraId="286D54D5"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i/>
                <w:iCs/>
                <w:sz w:val="22"/>
                <w:szCs w:val="22"/>
              </w:rPr>
              <w:t xml:space="preserve">Dissertation Proposal Draft: </w:t>
            </w:r>
            <w:r w:rsidRPr="00552A0E">
              <w:rPr>
                <w:rFonts w:asciiTheme="majorHAnsi" w:hAnsiTheme="majorHAnsi" w:cstheme="majorHAnsi"/>
                <w:sz w:val="22"/>
                <w:szCs w:val="22"/>
              </w:rPr>
              <w:t xml:space="preserve">Presentation and handouts </w:t>
            </w:r>
          </w:p>
        </w:tc>
        <w:tc>
          <w:tcPr>
            <w:tcW w:w="522" w:type="pct"/>
            <w:vAlign w:val="center"/>
          </w:tcPr>
          <w:p w14:paraId="055C42A1" w14:textId="77777777" w:rsidR="00552A0E" w:rsidRPr="00552A0E" w:rsidRDefault="00552A0E"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484" w:type="pct"/>
            <w:vAlign w:val="center"/>
          </w:tcPr>
          <w:p w14:paraId="3F74C666" w14:textId="77777777" w:rsidR="00552A0E" w:rsidRPr="00552A0E" w:rsidRDefault="00552A0E"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617" w:type="pct"/>
            <w:vAlign w:val="center"/>
          </w:tcPr>
          <w:p w14:paraId="7DEBFB76" w14:textId="77777777" w:rsidR="00552A0E" w:rsidRPr="00552A0E" w:rsidRDefault="00552A0E"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617" w:type="pct"/>
            <w:vAlign w:val="center"/>
          </w:tcPr>
          <w:p w14:paraId="611AD7D9"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5DD794F2" w14:textId="77777777" w:rsidR="00552A0E" w:rsidRPr="00552A0E" w:rsidRDefault="00552A0E" w:rsidP="00552A0E">
            <w:pPr>
              <w:jc w:val="center"/>
              <w:rPr>
                <w:rFonts w:asciiTheme="majorHAnsi" w:hAnsiTheme="majorHAnsi" w:cstheme="majorHAnsi"/>
                <w:sz w:val="22"/>
                <w:szCs w:val="22"/>
              </w:rPr>
            </w:pPr>
          </w:p>
        </w:tc>
        <w:tc>
          <w:tcPr>
            <w:tcW w:w="617" w:type="pct"/>
          </w:tcPr>
          <w:p w14:paraId="3279DE15" w14:textId="77777777" w:rsidR="00552A0E" w:rsidRPr="00552A0E" w:rsidRDefault="00552A0E" w:rsidP="00552A0E">
            <w:pPr>
              <w:jc w:val="center"/>
              <w:rPr>
                <w:rFonts w:asciiTheme="majorHAnsi" w:hAnsiTheme="majorHAnsi" w:cstheme="majorHAnsi"/>
                <w:sz w:val="22"/>
                <w:szCs w:val="22"/>
              </w:rPr>
            </w:pPr>
          </w:p>
        </w:tc>
        <w:tc>
          <w:tcPr>
            <w:tcW w:w="685" w:type="pct"/>
            <w:vAlign w:val="center"/>
          </w:tcPr>
          <w:p w14:paraId="0849A120" w14:textId="77777777" w:rsidR="00552A0E" w:rsidRPr="00552A0E" w:rsidRDefault="00552A0E" w:rsidP="00552A0E">
            <w:pPr>
              <w:jc w:val="center"/>
              <w:rPr>
                <w:rFonts w:asciiTheme="majorHAnsi" w:hAnsiTheme="majorHAnsi" w:cstheme="majorHAnsi"/>
                <w:sz w:val="22"/>
                <w:szCs w:val="22"/>
              </w:rPr>
            </w:pPr>
          </w:p>
        </w:tc>
      </w:tr>
      <w:tr w:rsidR="00552A0E" w:rsidRPr="00552A0E" w14:paraId="5086E6B3" w14:textId="77777777" w:rsidTr="00552A0E">
        <w:tc>
          <w:tcPr>
            <w:tcW w:w="841" w:type="pct"/>
            <w:shd w:val="clear" w:color="auto" w:fill="D9D9D9" w:themeFill="background1" w:themeFillShade="D9"/>
          </w:tcPr>
          <w:p w14:paraId="07651270"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sz w:val="22"/>
                <w:szCs w:val="22"/>
              </w:rPr>
              <w:t>NON-CLINICAL HOURS</w:t>
            </w:r>
          </w:p>
        </w:tc>
        <w:tc>
          <w:tcPr>
            <w:tcW w:w="522" w:type="pct"/>
            <w:shd w:val="clear" w:color="auto" w:fill="D9D9D9" w:themeFill="background1" w:themeFillShade="D9"/>
          </w:tcPr>
          <w:p w14:paraId="4B810B2F" w14:textId="77777777" w:rsidR="00552A0E" w:rsidRPr="00552A0E" w:rsidRDefault="00552A0E" w:rsidP="00552A0E">
            <w:pPr>
              <w:jc w:val="center"/>
              <w:rPr>
                <w:rFonts w:asciiTheme="majorHAnsi" w:hAnsiTheme="majorHAnsi" w:cstheme="majorHAnsi"/>
                <w:sz w:val="22"/>
                <w:szCs w:val="22"/>
              </w:rPr>
            </w:pPr>
          </w:p>
        </w:tc>
        <w:tc>
          <w:tcPr>
            <w:tcW w:w="484" w:type="pct"/>
            <w:shd w:val="clear" w:color="auto" w:fill="D9D9D9" w:themeFill="background1" w:themeFillShade="D9"/>
          </w:tcPr>
          <w:p w14:paraId="3096E244" w14:textId="77777777" w:rsidR="00552A0E" w:rsidRPr="00552A0E" w:rsidRDefault="00552A0E" w:rsidP="00552A0E">
            <w:pPr>
              <w:jc w:val="center"/>
              <w:rPr>
                <w:rFonts w:asciiTheme="majorHAnsi" w:hAnsiTheme="majorHAnsi" w:cstheme="majorHAnsi"/>
                <w:sz w:val="22"/>
                <w:szCs w:val="22"/>
              </w:rPr>
            </w:pPr>
          </w:p>
        </w:tc>
        <w:tc>
          <w:tcPr>
            <w:tcW w:w="617" w:type="pct"/>
            <w:shd w:val="clear" w:color="auto" w:fill="D9D9D9" w:themeFill="background1" w:themeFillShade="D9"/>
          </w:tcPr>
          <w:p w14:paraId="27731C87" w14:textId="77777777" w:rsidR="00552A0E" w:rsidRPr="00552A0E" w:rsidRDefault="00552A0E" w:rsidP="00552A0E">
            <w:pPr>
              <w:jc w:val="center"/>
              <w:rPr>
                <w:rFonts w:asciiTheme="majorHAnsi" w:hAnsiTheme="majorHAnsi" w:cstheme="majorHAnsi"/>
                <w:sz w:val="22"/>
                <w:szCs w:val="22"/>
              </w:rPr>
            </w:pPr>
          </w:p>
        </w:tc>
        <w:tc>
          <w:tcPr>
            <w:tcW w:w="617" w:type="pct"/>
            <w:shd w:val="clear" w:color="auto" w:fill="D9D9D9" w:themeFill="background1" w:themeFillShade="D9"/>
          </w:tcPr>
          <w:p w14:paraId="061A2802" w14:textId="77777777" w:rsidR="00552A0E" w:rsidRPr="00552A0E" w:rsidRDefault="00552A0E" w:rsidP="00552A0E">
            <w:pPr>
              <w:jc w:val="center"/>
              <w:rPr>
                <w:rFonts w:asciiTheme="majorHAnsi" w:hAnsiTheme="majorHAnsi" w:cstheme="majorHAnsi"/>
                <w:sz w:val="22"/>
                <w:szCs w:val="22"/>
              </w:rPr>
            </w:pPr>
          </w:p>
        </w:tc>
        <w:tc>
          <w:tcPr>
            <w:tcW w:w="617" w:type="pct"/>
            <w:shd w:val="clear" w:color="auto" w:fill="D9D9D9" w:themeFill="background1" w:themeFillShade="D9"/>
          </w:tcPr>
          <w:p w14:paraId="347D9AB6" w14:textId="77777777" w:rsidR="00552A0E" w:rsidRPr="00552A0E" w:rsidRDefault="00552A0E" w:rsidP="00552A0E">
            <w:pPr>
              <w:jc w:val="center"/>
              <w:rPr>
                <w:rFonts w:asciiTheme="majorHAnsi" w:hAnsiTheme="majorHAnsi" w:cstheme="majorHAnsi"/>
                <w:sz w:val="22"/>
                <w:szCs w:val="22"/>
              </w:rPr>
            </w:pPr>
          </w:p>
        </w:tc>
        <w:tc>
          <w:tcPr>
            <w:tcW w:w="617" w:type="pct"/>
            <w:shd w:val="clear" w:color="auto" w:fill="D9D9D9" w:themeFill="background1" w:themeFillShade="D9"/>
          </w:tcPr>
          <w:p w14:paraId="51A5049E" w14:textId="77777777" w:rsidR="00552A0E" w:rsidRPr="00552A0E" w:rsidRDefault="00552A0E" w:rsidP="00552A0E">
            <w:pPr>
              <w:jc w:val="center"/>
              <w:rPr>
                <w:rFonts w:asciiTheme="majorHAnsi" w:hAnsiTheme="majorHAnsi" w:cstheme="majorHAnsi"/>
                <w:sz w:val="22"/>
                <w:szCs w:val="22"/>
              </w:rPr>
            </w:pPr>
          </w:p>
        </w:tc>
        <w:tc>
          <w:tcPr>
            <w:tcW w:w="685" w:type="pct"/>
            <w:shd w:val="clear" w:color="auto" w:fill="D9D9D9" w:themeFill="background1" w:themeFillShade="D9"/>
          </w:tcPr>
          <w:p w14:paraId="42AF0CB2" w14:textId="77777777" w:rsidR="00552A0E" w:rsidRPr="00552A0E" w:rsidRDefault="00552A0E" w:rsidP="00552A0E">
            <w:pPr>
              <w:jc w:val="center"/>
              <w:rPr>
                <w:rFonts w:asciiTheme="majorHAnsi" w:hAnsiTheme="majorHAnsi" w:cstheme="majorHAnsi"/>
                <w:sz w:val="22"/>
                <w:szCs w:val="22"/>
              </w:rPr>
            </w:pPr>
          </w:p>
        </w:tc>
      </w:tr>
      <w:tr w:rsidR="00552A0E" w:rsidRPr="00552A0E" w14:paraId="43D7404A" w14:textId="77777777" w:rsidTr="00552A0E">
        <w:tc>
          <w:tcPr>
            <w:tcW w:w="841" w:type="pct"/>
          </w:tcPr>
          <w:p w14:paraId="624D394B"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i/>
                <w:iCs/>
                <w:sz w:val="22"/>
                <w:szCs w:val="22"/>
              </w:rPr>
              <w:t xml:space="preserve">Presentation: </w:t>
            </w:r>
            <w:r w:rsidRPr="00552A0E">
              <w:rPr>
                <w:rFonts w:asciiTheme="majorHAnsi" w:hAnsiTheme="majorHAnsi" w:cstheme="majorHAnsi"/>
                <w:sz w:val="22"/>
                <w:szCs w:val="22"/>
              </w:rPr>
              <w:t>Present at a state or national conference</w:t>
            </w:r>
          </w:p>
        </w:tc>
        <w:tc>
          <w:tcPr>
            <w:tcW w:w="522" w:type="pct"/>
            <w:vAlign w:val="center"/>
          </w:tcPr>
          <w:p w14:paraId="479BCB09" w14:textId="77777777" w:rsidR="00552A0E" w:rsidRPr="00552A0E" w:rsidRDefault="00552A0E" w:rsidP="00552A0E">
            <w:pPr>
              <w:jc w:val="center"/>
              <w:rPr>
                <w:rFonts w:asciiTheme="majorHAnsi" w:hAnsiTheme="majorHAnsi" w:cstheme="majorHAnsi"/>
                <w:sz w:val="22"/>
                <w:szCs w:val="22"/>
              </w:rPr>
            </w:pPr>
          </w:p>
        </w:tc>
        <w:tc>
          <w:tcPr>
            <w:tcW w:w="484" w:type="pct"/>
            <w:vAlign w:val="center"/>
          </w:tcPr>
          <w:p w14:paraId="3EC8FB7A"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3F643DAE"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039F0532" w14:textId="77777777" w:rsidR="00552A0E" w:rsidRPr="00552A0E" w:rsidRDefault="00552A0E"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617" w:type="pct"/>
            <w:vAlign w:val="center"/>
          </w:tcPr>
          <w:p w14:paraId="0696FF7F" w14:textId="77777777" w:rsidR="00552A0E" w:rsidRPr="00552A0E" w:rsidRDefault="00552A0E"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617" w:type="pct"/>
          </w:tcPr>
          <w:p w14:paraId="69D464AE" w14:textId="77777777" w:rsidR="00552A0E" w:rsidRPr="00552A0E" w:rsidRDefault="00552A0E" w:rsidP="00552A0E">
            <w:pPr>
              <w:jc w:val="center"/>
              <w:rPr>
                <w:rFonts w:asciiTheme="majorHAnsi" w:hAnsiTheme="majorHAnsi" w:cstheme="majorHAnsi"/>
                <w:sz w:val="22"/>
                <w:szCs w:val="22"/>
              </w:rPr>
            </w:pPr>
          </w:p>
        </w:tc>
        <w:tc>
          <w:tcPr>
            <w:tcW w:w="685" w:type="pct"/>
            <w:vAlign w:val="center"/>
          </w:tcPr>
          <w:p w14:paraId="1427543C" w14:textId="77777777" w:rsidR="00552A0E" w:rsidRPr="00552A0E" w:rsidRDefault="00552A0E" w:rsidP="00552A0E">
            <w:pPr>
              <w:jc w:val="center"/>
              <w:rPr>
                <w:rFonts w:asciiTheme="majorHAnsi" w:hAnsiTheme="majorHAnsi" w:cstheme="majorHAnsi"/>
                <w:sz w:val="22"/>
                <w:szCs w:val="22"/>
              </w:rPr>
            </w:pPr>
          </w:p>
        </w:tc>
      </w:tr>
      <w:tr w:rsidR="00552A0E" w:rsidRPr="00552A0E" w14:paraId="49F394A6" w14:textId="77777777" w:rsidTr="00552A0E">
        <w:tc>
          <w:tcPr>
            <w:tcW w:w="841" w:type="pct"/>
          </w:tcPr>
          <w:p w14:paraId="33CA1D17"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i/>
                <w:iCs/>
                <w:sz w:val="22"/>
                <w:szCs w:val="22"/>
              </w:rPr>
              <w:t xml:space="preserve">Article: </w:t>
            </w:r>
            <w:r w:rsidRPr="00552A0E">
              <w:rPr>
                <w:rFonts w:asciiTheme="majorHAnsi" w:hAnsiTheme="majorHAnsi" w:cstheme="majorHAnsi"/>
                <w:sz w:val="22"/>
                <w:szCs w:val="22"/>
              </w:rPr>
              <w:t>Submit an article for publication</w:t>
            </w:r>
          </w:p>
        </w:tc>
        <w:tc>
          <w:tcPr>
            <w:tcW w:w="522" w:type="pct"/>
            <w:vAlign w:val="center"/>
          </w:tcPr>
          <w:p w14:paraId="6BCADCC3" w14:textId="77777777" w:rsidR="00552A0E" w:rsidRPr="00552A0E" w:rsidRDefault="00552A0E" w:rsidP="00552A0E">
            <w:pPr>
              <w:jc w:val="center"/>
              <w:rPr>
                <w:rFonts w:asciiTheme="majorHAnsi" w:hAnsiTheme="majorHAnsi" w:cstheme="majorHAnsi"/>
                <w:sz w:val="22"/>
                <w:szCs w:val="22"/>
              </w:rPr>
            </w:pPr>
          </w:p>
        </w:tc>
        <w:tc>
          <w:tcPr>
            <w:tcW w:w="484" w:type="pct"/>
            <w:vAlign w:val="center"/>
          </w:tcPr>
          <w:p w14:paraId="608403C6"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4391A22A"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4506F9ED"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37AEDCAE" w14:textId="77777777" w:rsidR="00552A0E" w:rsidRPr="00552A0E" w:rsidRDefault="00552A0E" w:rsidP="00552A0E">
            <w:pPr>
              <w:jc w:val="center"/>
              <w:rPr>
                <w:rFonts w:asciiTheme="majorHAnsi" w:hAnsiTheme="majorHAnsi" w:cstheme="majorHAnsi"/>
                <w:sz w:val="22"/>
                <w:szCs w:val="22"/>
              </w:rPr>
            </w:pPr>
          </w:p>
        </w:tc>
        <w:tc>
          <w:tcPr>
            <w:tcW w:w="617" w:type="pct"/>
          </w:tcPr>
          <w:p w14:paraId="4A54C20C" w14:textId="77777777" w:rsidR="00552A0E" w:rsidRPr="00552A0E" w:rsidRDefault="00552A0E" w:rsidP="00552A0E">
            <w:pPr>
              <w:jc w:val="center"/>
              <w:rPr>
                <w:rFonts w:asciiTheme="majorHAnsi" w:hAnsiTheme="majorHAnsi" w:cstheme="majorHAnsi"/>
                <w:sz w:val="22"/>
                <w:szCs w:val="22"/>
              </w:rPr>
            </w:pPr>
          </w:p>
        </w:tc>
        <w:tc>
          <w:tcPr>
            <w:tcW w:w="685" w:type="pct"/>
            <w:vAlign w:val="center"/>
          </w:tcPr>
          <w:p w14:paraId="30A52119" w14:textId="77777777" w:rsidR="00552A0E" w:rsidRPr="00552A0E" w:rsidRDefault="00552A0E" w:rsidP="00552A0E">
            <w:pPr>
              <w:jc w:val="center"/>
              <w:rPr>
                <w:rFonts w:asciiTheme="majorHAnsi" w:hAnsiTheme="majorHAnsi" w:cstheme="majorHAnsi"/>
                <w:sz w:val="22"/>
                <w:szCs w:val="22"/>
              </w:rPr>
            </w:pPr>
          </w:p>
        </w:tc>
      </w:tr>
      <w:tr w:rsidR="00552A0E" w:rsidRPr="00552A0E" w14:paraId="04DFC392" w14:textId="77777777" w:rsidTr="00552A0E">
        <w:tc>
          <w:tcPr>
            <w:tcW w:w="841" w:type="pct"/>
          </w:tcPr>
          <w:p w14:paraId="209A729B"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i/>
                <w:iCs/>
                <w:sz w:val="22"/>
                <w:szCs w:val="22"/>
              </w:rPr>
              <w:t xml:space="preserve">Grant Proposal (Optional): </w:t>
            </w:r>
            <w:r w:rsidRPr="00552A0E">
              <w:rPr>
                <w:rFonts w:asciiTheme="majorHAnsi" w:hAnsiTheme="majorHAnsi" w:cstheme="majorHAnsi"/>
                <w:sz w:val="22"/>
                <w:szCs w:val="22"/>
              </w:rPr>
              <w:t>Submit a grant proposal for counseling related advancement</w:t>
            </w:r>
          </w:p>
        </w:tc>
        <w:tc>
          <w:tcPr>
            <w:tcW w:w="522" w:type="pct"/>
            <w:vAlign w:val="center"/>
          </w:tcPr>
          <w:p w14:paraId="602B7707" w14:textId="77777777" w:rsidR="00552A0E" w:rsidRPr="00552A0E" w:rsidRDefault="00552A0E" w:rsidP="00552A0E">
            <w:pPr>
              <w:jc w:val="center"/>
              <w:rPr>
                <w:rFonts w:asciiTheme="majorHAnsi" w:hAnsiTheme="majorHAnsi" w:cstheme="majorHAnsi"/>
                <w:sz w:val="22"/>
                <w:szCs w:val="22"/>
              </w:rPr>
            </w:pPr>
          </w:p>
        </w:tc>
        <w:tc>
          <w:tcPr>
            <w:tcW w:w="484" w:type="pct"/>
            <w:vAlign w:val="center"/>
          </w:tcPr>
          <w:p w14:paraId="7E8235C2"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64555B18"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39949F3B"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15AD6969" w14:textId="77777777" w:rsidR="00552A0E" w:rsidRPr="00552A0E" w:rsidRDefault="00552A0E" w:rsidP="00552A0E">
            <w:pPr>
              <w:jc w:val="center"/>
              <w:rPr>
                <w:rFonts w:asciiTheme="majorHAnsi" w:hAnsiTheme="majorHAnsi" w:cstheme="majorHAnsi"/>
                <w:sz w:val="22"/>
                <w:szCs w:val="22"/>
              </w:rPr>
            </w:pPr>
          </w:p>
        </w:tc>
        <w:tc>
          <w:tcPr>
            <w:tcW w:w="617" w:type="pct"/>
          </w:tcPr>
          <w:p w14:paraId="38B1A5DB" w14:textId="77777777" w:rsidR="00552A0E" w:rsidRPr="00552A0E" w:rsidRDefault="00552A0E" w:rsidP="00552A0E">
            <w:pPr>
              <w:jc w:val="center"/>
              <w:rPr>
                <w:rFonts w:asciiTheme="majorHAnsi" w:hAnsiTheme="majorHAnsi" w:cstheme="majorHAnsi"/>
                <w:sz w:val="22"/>
                <w:szCs w:val="22"/>
              </w:rPr>
            </w:pPr>
          </w:p>
        </w:tc>
        <w:tc>
          <w:tcPr>
            <w:tcW w:w="685" w:type="pct"/>
            <w:vAlign w:val="center"/>
          </w:tcPr>
          <w:p w14:paraId="12348BB1" w14:textId="77777777" w:rsidR="00552A0E" w:rsidRPr="00552A0E" w:rsidRDefault="00552A0E" w:rsidP="00552A0E">
            <w:pPr>
              <w:jc w:val="center"/>
              <w:rPr>
                <w:rFonts w:asciiTheme="majorHAnsi" w:hAnsiTheme="majorHAnsi" w:cstheme="majorHAnsi"/>
                <w:sz w:val="22"/>
                <w:szCs w:val="22"/>
              </w:rPr>
            </w:pPr>
          </w:p>
        </w:tc>
      </w:tr>
      <w:tr w:rsidR="00552A0E" w:rsidRPr="00552A0E" w14:paraId="6C1A5AB5" w14:textId="77777777" w:rsidTr="00552A0E">
        <w:tc>
          <w:tcPr>
            <w:tcW w:w="841" w:type="pct"/>
          </w:tcPr>
          <w:p w14:paraId="175E6958"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i/>
                <w:iCs/>
                <w:sz w:val="22"/>
                <w:szCs w:val="22"/>
              </w:rPr>
              <w:t xml:space="preserve">Research Team: </w:t>
            </w:r>
            <w:r w:rsidRPr="00552A0E">
              <w:rPr>
                <w:rFonts w:asciiTheme="majorHAnsi" w:hAnsiTheme="majorHAnsi" w:cstheme="majorHAnsi"/>
                <w:sz w:val="22"/>
                <w:szCs w:val="22"/>
              </w:rPr>
              <w:t>Participate in a research team (outside of dissertation; e.g., with faculty or fellow students)</w:t>
            </w:r>
          </w:p>
        </w:tc>
        <w:tc>
          <w:tcPr>
            <w:tcW w:w="522" w:type="pct"/>
            <w:vAlign w:val="center"/>
          </w:tcPr>
          <w:p w14:paraId="1BFC1C61" w14:textId="77777777" w:rsidR="00552A0E" w:rsidRPr="00552A0E" w:rsidRDefault="00552A0E" w:rsidP="00552A0E">
            <w:pPr>
              <w:jc w:val="center"/>
              <w:rPr>
                <w:rFonts w:asciiTheme="majorHAnsi" w:hAnsiTheme="majorHAnsi" w:cstheme="majorHAnsi"/>
                <w:sz w:val="22"/>
                <w:szCs w:val="22"/>
              </w:rPr>
            </w:pPr>
          </w:p>
        </w:tc>
        <w:tc>
          <w:tcPr>
            <w:tcW w:w="484" w:type="pct"/>
            <w:vAlign w:val="center"/>
          </w:tcPr>
          <w:p w14:paraId="31D96CB0"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7D2B5F4B"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03F3CBC4" w14:textId="77777777" w:rsidR="00552A0E" w:rsidRPr="00552A0E" w:rsidRDefault="00552A0E" w:rsidP="00552A0E">
            <w:pPr>
              <w:jc w:val="center"/>
              <w:rPr>
                <w:rFonts w:asciiTheme="majorHAnsi" w:hAnsiTheme="majorHAnsi" w:cstheme="majorHAnsi"/>
                <w:sz w:val="22"/>
                <w:szCs w:val="22"/>
              </w:rPr>
            </w:pPr>
          </w:p>
        </w:tc>
        <w:tc>
          <w:tcPr>
            <w:tcW w:w="617" w:type="pct"/>
            <w:vAlign w:val="center"/>
          </w:tcPr>
          <w:p w14:paraId="3ADCDA12" w14:textId="77777777" w:rsidR="00552A0E" w:rsidRPr="00552A0E" w:rsidRDefault="00552A0E" w:rsidP="00552A0E">
            <w:pPr>
              <w:jc w:val="center"/>
              <w:rPr>
                <w:rFonts w:asciiTheme="majorHAnsi" w:hAnsiTheme="majorHAnsi" w:cstheme="majorHAnsi"/>
                <w:sz w:val="22"/>
                <w:szCs w:val="22"/>
              </w:rPr>
            </w:pPr>
          </w:p>
        </w:tc>
        <w:tc>
          <w:tcPr>
            <w:tcW w:w="617" w:type="pct"/>
          </w:tcPr>
          <w:p w14:paraId="45A6C366" w14:textId="77777777" w:rsidR="00552A0E" w:rsidRPr="00552A0E" w:rsidRDefault="00552A0E" w:rsidP="00552A0E">
            <w:pPr>
              <w:jc w:val="center"/>
              <w:rPr>
                <w:rFonts w:asciiTheme="majorHAnsi" w:hAnsiTheme="majorHAnsi" w:cstheme="majorHAnsi"/>
                <w:sz w:val="22"/>
                <w:szCs w:val="22"/>
              </w:rPr>
            </w:pPr>
          </w:p>
        </w:tc>
        <w:tc>
          <w:tcPr>
            <w:tcW w:w="685" w:type="pct"/>
            <w:vAlign w:val="center"/>
          </w:tcPr>
          <w:p w14:paraId="29A2F83F" w14:textId="77777777" w:rsidR="00552A0E" w:rsidRPr="00552A0E" w:rsidRDefault="00552A0E" w:rsidP="00552A0E">
            <w:pPr>
              <w:jc w:val="center"/>
              <w:rPr>
                <w:rFonts w:asciiTheme="majorHAnsi" w:hAnsiTheme="majorHAnsi" w:cstheme="majorHAnsi"/>
                <w:sz w:val="22"/>
                <w:szCs w:val="22"/>
              </w:rPr>
            </w:pPr>
          </w:p>
        </w:tc>
      </w:tr>
      <w:tr w:rsidR="00552A0E" w:rsidRPr="00552A0E" w14:paraId="234E2FA1" w14:textId="77777777" w:rsidTr="00552A0E">
        <w:tc>
          <w:tcPr>
            <w:tcW w:w="841" w:type="pct"/>
            <w:shd w:val="clear" w:color="auto" w:fill="D9D9D9" w:themeFill="background1" w:themeFillShade="D9"/>
          </w:tcPr>
          <w:p w14:paraId="4A16B914"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sz w:val="22"/>
                <w:szCs w:val="22"/>
              </w:rPr>
              <w:t>PROFESSIONAL IDENTITY</w:t>
            </w:r>
          </w:p>
        </w:tc>
        <w:tc>
          <w:tcPr>
            <w:tcW w:w="522" w:type="pct"/>
            <w:shd w:val="clear" w:color="auto" w:fill="D9D9D9" w:themeFill="background1" w:themeFillShade="D9"/>
            <w:vAlign w:val="center"/>
          </w:tcPr>
          <w:p w14:paraId="64C720AF" w14:textId="77777777" w:rsidR="00552A0E" w:rsidRPr="00552A0E" w:rsidRDefault="00552A0E" w:rsidP="00552A0E">
            <w:pPr>
              <w:rPr>
                <w:rFonts w:asciiTheme="majorHAnsi" w:hAnsiTheme="majorHAnsi" w:cstheme="majorHAnsi"/>
                <w:sz w:val="22"/>
                <w:szCs w:val="22"/>
              </w:rPr>
            </w:pPr>
          </w:p>
        </w:tc>
        <w:tc>
          <w:tcPr>
            <w:tcW w:w="484" w:type="pct"/>
            <w:shd w:val="clear" w:color="auto" w:fill="D9D9D9" w:themeFill="background1" w:themeFillShade="D9"/>
            <w:vAlign w:val="center"/>
          </w:tcPr>
          <w:p w14:paraId="463DD368"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vAlign w:val="center"/>
          </w:tcPr>
          <w:p w14:paraId="4CE423F5"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vAlign w:val="center"/>
          </w:tcPr>
          <w:p w14:paraId="67444C69"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vAlign w:val="center"/>
          </w:tcPr>
          <w:p w14:paraId="42345340"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tcPr>
          <w:p w14:paraId="6C6AA8CC" w14:textId="77777777" w:rsidR="00552A0E" w:rsidRPr="00552A0E" w:rsidRDefault="00552A0E" w:rsidP="00552A0E">
            <w:pPr>
              <w:rPr>
                <w:rFonts w:asciiTheme="majorHAnsi" w:hAnsiTheme="majorHAnsi" w:cstheme="majorHAnsi"/>
                <w:sz w:val="22"/>
                <w:szCs w:val="22"/>
              </w:rPr>
            </w:pPr>
          </w:p>
        </w:tc>
        <w:tc>
          <w:tcPr>
            <w:tcW w:w="685" w:type="pct"/>
            <w:shd w:val="clear" w:color="auto" w:fill="D9D9D9" w:themeFill="background1" w:themeFillShade="D9"/>
            <w:vAlign w:val="center"/>
          </w:tcPr>
          <w:p w14:paraId="52DA7F30" w14:textId="77777777" w:rsidR="00552A0E" w:rsidRPr="00552A0E" w:rsidRDefault="00552A0E" w:rsidP="00552A0E">
            <w:pPr>
              <w:rPr>
                <w:rFonts w:asciiTheme="majorHAnsi" w:hAnsiTheme="majorHAnsi" w:cstheme="majorHAnsi"/>
                <w:sz w:val="22"/>
                <w:szCs w:val="22"/>
              </w:rPr>
            </w:pPr>
          </w:p>
        </w:tc>
      </w:tr>
      <w:tr w:rsidR="00552A0E" w:rsidRPr="00552A0E" w14:paraId="74EB9C1E" w14:textId="77777777" w:rsidTr="00552A0E">
        <w:tc>
          <w:tcPr>
            <w:tcW w:w="841" w:type="pct"/>
          </w:tcPr>
          <w:p w14:paraId="0985E924"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i/>
                <w:iCs/>
                <w:sz w:val="22"/>
                <w:szCs w:val="22"/>
              </w:rPr>
              <w:t xml:space="preserve">Additional Research Competencies: </w:t>
            </w:r>
            <w:r w:rsidRPr="00552A0E">
              <w:rPr>
                <w:rFonts w:asciiTheme="majorHAnsi" w:hAnsiTheme="majorHAnsi" w:cstheme="majorHAnsi"/>
                <w:sz w:val="22"/>
                <w:szCs w:val="22"/>
              </w:rPr>
              <w:t>(e.g., conference program proposals, conference presentations, class research papers, additional publications, and scholarly work, etc.)</w:t>
            </w:r>
          </w:p>
        </w:tc>
        <w:tc>
          <w:tcPr>
            <w:tcW w:w="522" w:type="pct"/>
            <w:vAlign w:val="center"/>
          </w:tcPr>
          <w:p w14:paraId="714DBFA6" w14:textId="77777777" w:rsidR="00552A0E" w:rsidRPr="00552A0E" w:rsidRDefault="00552A0E" w:rsidP="00552A0E">
            <w:pPr>
              <w:rPr>
                <w:rFonts w:asciiTheme="majorHAnsi" w:hAnsiTheme="majorHAnsi" w:cstheme="majorHAnsi"/>
                <w:sz w:val="22"/>
                <w:szCs w:val="22"/>
              </w:rPr>
            </w:pPr>
          </w:p>
        </w:tc>
        <w:tc>
          <w:tcPr>
            <w:tcW w:w="484" w:type="pct"/>
            <w:vAlign w:val="center"/>
          </w:tcPr>
          <w:p w14:paraId="4EBE3EA3" w14:textId="77777777" w:rsidR="00552A0E" w:rsidRPr="00552A0E" w:rsidRDefault="00552A0E" w:rsidP="00552A0E">
            <w:pPr>
              <w:rPr>
                <w:rFonts w:asciiTheme="majorHAnsi" w:hAnsiTheme="majorHAnsi" w:cstheme="majorHAnsi"/>
                <w:sz w:val="22"/>
                <w:szCs w:val="22"/>
              </w:rPr>
            </w:pPr>
          </w:p>
        </w:tc>
        <w:tc>
          <w:tcPr>
            <w:tcW w:w="617" w:type="pct"/>
            <w:vAlign w:val="center"/>
          </w:tcPr>
          <w:p w14:paraId="7375CC74" w14:textId="77777777" w:rsidR="00552A0E" w:rsidRPr="00552A0E" w:rsidRDefault="00552A0E" w:rsidP="00552A0E">
            <w:pPr>
              <w:rPr>
                <w:rFonts w:asciiTheme="majorHAnsi" w:hAnsiTheme="majorHAnsi" w:cstheme="majorHAnsi"/>
                <w:sz w:val="22"/>
                <w:szCs w:val="22"/>
              </w:rPr>
            </w:pPr>
          </w:p>
        </w:tc>
        <w:tc>
          <w:tcPr>
            <w:tcW w:w="617" w:type="pct"/>
            <w:vAlign w:val="center"/>
          </w:tcPr>
          <w:p w14:paraId="093164CC" w14:textId="77777777" w:rsidR="00552A0E" w:rsidRPr="00552A0E" w:rsidRDefault="00552A0E" w:rsidP="00552A0E">
            <w:pPr>
              <w:rPr>
                <w:rFonts w:asciiTheme="majorHAnsi" w:hAnsiTheme="majorHAnsi" w:cstheme="majorHAnsi"/>
                <w:sz w:val="22"/>
                <w:szCs w:val="22"/>
              </w:rPr>
            </w:pPr>
          </w:p>
        </w:tc>
        <w:tc>
          <w:tcPr>
            <w:tcW w:w="617" w:type="pct"/>
            <w:vAlign w:val="center"/>
          </w:tcPr>
          <w:p w14:paraId="46F493E4" w14:textId="77777777" w:rsidR="00552A0E" w:rsidRPr="00552A0E" w:rsidRDefault="00552A0E" w:rsidP="00552A0E">
            <w:pPr>
              <w:rPr>
                <w:rFonts w:asciiTheme="majorHAnsi" w:hAnsiTheme="majorHAnsi" w:cstheme="majorHAnsi"/>
                <w:sz w:val="22"/>
                <w:szCs w:val="22"/>
              </w:rPr>
            </w:pPr>
          </w:p>
        </w:tc>
        <w:tc>
          <w:tcPr>
            <w:tcW w:w="617" w:type="pct"/>
          </w:tcPr>
          <w:p w14:paraId="2FDA6AFE" w14:textId="77777777" w:rsidR="00552A0E" w:rsidRPr="00552A0E" w:rsidRDefault="00552A0E" w:rsidP="00552A0E">
            <w:pPr>
              <w:rPr>
                <w:rFonts w:asciiTheme="majorHAnsi" w:hAnsiTheme="majorHAnsi" w:cstheme="majorHAnsi"/>
                <w:sz w:val="22"/>
                <w:szCs w:val="22"/>
              </w:rPr>
            </w:pPr>
          </w:p>
        </w:tc>
        <w:tc>
          <w:tcPr>
            <w:tcW w:w="685" w:type="pct"/>
            <w:vAlign w:val="center"/>
          </w:tcPr>
          <w:p w14:paraId="694771F4" w14:textId="77777777" w:rsidR="00552A0E" w:rsidRPr="00552A0E" w:rsidRDefault="00552A0E" w:rsidP="00552A0E">
            <w:pPr>
              <w:rPr>
                <w:rFonts w:asciiTheme="majorHAnsi" w:hAnsiTheme="majorHAnsi" w:cstheme="majorHAnsi"/>
                <w:sz w:val="22"/>
                <w:szCs w:val="22"/>
              </w:rPr>
            </w:pPr>
          </w:p>
        </w:tc>
      </w:tr>
      <w:tr w:rsidR="00552A0E" w:rsidRPr="00552A0E" w14:paraId="7F7AF521" w14:textId="77777777" w:rsidTr="00552A0E">
        <w:tc>
          <w:tcPr>
            <w:tcW w:w="841" w:type="pct"/>
            <w:shd w:val="clear" w:color="auto" w:fill="D9D9D9" w:themeFill="background1" w:themeFillShade="D9"/>
          </w:tcPr>
          <w:p w14:paraId="0DD11C1E"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sz w:val="22"/>
                <w:szCs w:val="22"/>
              </w:rPr>
              <w:t>INTERNSHIP FOCUS AREA</w:t>
            </w:r>
          </w:p>
        </w:tc>
        <w:tc>
          <w:tcPr>
            <w:tcW w:w="522" w:type="pct"/>
            <w:shd w:val="clear" w:color="auto" w:fill="D9D9D9" w:themeFill="background1" w:themeFillShade="D9"/>
          </w:tcPr>
          <w:p w14:paraId="2A30700F" w14:textId="77777777" w:rsidR="00552A0E" w:rsidRPr="00552A0E" w:rsidRDefault="00552A0E" w:rsidP="00552A0E">
            <w:pPr>
              <w:rPr>
                <w:rFonts w:asciiTheme="majorHAnsi" w:hAnsiTheme="majorHAnsi" w:cstheme="majorHAnsi"/>
                <w:sz w:val="22"/>
                <w:szCs w:val="22"/>
              </w:rPr>
            </w:pPr>
          </w:p>
        </w:tc>
        <w:tc>
          <w:tcPr>
            <w:tcW w:w="484" w:type="pct"/>
            <w:shd w:val="clear" w:color="auto" w:fill="D9D9D9" w:themeFill="background1" w:themeFillShade="D9"/>
          </w:tcPr>
          <w:p w14:paraId="1F47BC07"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tcPr>
          <w:p w14:paraId="1E052473"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tcPr>
          <w:p w14:paraId="46540354"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tcPr>
          <w:p w14:paraId="20108628" w14:textId="77777777" w:rsidR="00552A0E" w:rsidRPr="00552A0E" w:rsidRDefault="00552A0E" w:rsidP="00552A0E">
            <w:pPr>
              <w:rPr>
                <w:rFonts w:asciiTheme="majorHAnsi" w:hAnsiTheme="majorHAnsi" w:cstheme="majorHAnsi"/>
                <w:sz w:val="22"/>
                <w:szCs w:val="22"/>
              </w:rPr>
            </w:pPr>
          </w:p>
        </w:tc>
        <w:tc>
          <w:tcPr>
            <w:tcW w:w="617" w:type="pct"/>
            <w:shd w:val="clear" w:color="auto" w:fill="D9D9D9" w:themeFill="background1" w:themeFillShade="D9"/>
          </w:tcPr>
          <w:p w14:paraId="34F781CD" w14:textId="77777777" w:rsidR="00552A0E" w:rsidRPr="00552A0E" w:rsidRDefault="00552A0E" w:rsidP="00552A0E">
            <w:pPr>
              <w:rPr>
                <w:rFonts w:asciiTheme="majorHAnsi" w:hAnsiTheme="majorHAnsi" w:cstheme="majorHAnsi"/>
                <w:sz w:val="22"/>
                <w:szCs w:val="22"/>
              </w:rPr>
            </w:pPr>
          </w:p>
        </w:tc>
        <w:tc>
          <w:tcPr>
            <w:tcW w:w="685" w:type="pct"/>
            <w:shd w:val="clear" w:color="auto" w:fill="D9D9D9" w:themeFill="background1" w:themeFillShade="D9"/>
          </w:tcPr>
          <w:p w14:paraId="163B6413" w14:textId="77777777" w:rsidR="00552A0E" w:rsidRPr="00552A0E" w:rsidRDefault="00552A0E" w:rsidP="00552A0E">
            <w:pPr>
              <w:rPr>
                <w:rFonts w:asciiTheme="majorHAnsi" w:hAnsiTheme="majorHAnsi" w:cstheme="majorHAnsi"/>
                <w:sz w:val="22"/>
                <w:szCs w:val="22"/>
              </w:rPr>
            </w:pPr>
          </w:p>
        </w:tc>
      </w:tr>
      <w:tr w:rsidR="00552A0E" w:rsidRPr="00552A0E" w14:paraId="002668BB" w14:textId="77777777" w:rsidTr="00552A0E">
        <w:tc>
          <w:tcPr>
            <w:tcW w:w="841" w:type="pct"/>
          </w:tcPr>
          <w:p w14:paraId="2B1AF717" w14:textId="77777777" w:rsidR="00552A0E" w:rsidRPr="00552A0E" w:rsidRDefault="00552A0E" w:rsidP="00552A0E">
            <w:pPr>
              <w:rPr>
                <w:rFonts w:asciiTheme="majorHAnsi" w:hAnsiTheme="majorHAnsi" w:cstheme="majorHAnsi"/>
                <w:sz w:val="22"/>
                <w:szCs w:val="22"/>
              </w:rPr>
            </w:pPr>
            <w:r w:rsidRPr="00552A0E">
              <w:rPr>
                <w:rFonts w:asciiTheme="majorHAnsi" w:hAnsiTheme="majorHAnsi" w:cstheme="majorHAnsi"/>
                <w:b/>
                <w:bCs/>
                <w:i/>
                <w:iCs/>
                <w:sz w:val="22"/>
                <w:szCs w:val="22"/>
              </w:rPr>
              <w:t xml:space="preserve">Presentation: </w:t>
            </w:r>
            <w:r w:rsidRPr="00552A0E">
              <w:rPr>
                <w:rFonts w:asciiTheme="majorHAnsi" w:hAnsiTheme="majorHAnsi" w:cstheme="majorHAnsi"/>
                <w:sz w:val="22"/>
                <w:szCs w:val="22"/>
              </w:rPr>
              <w:t>Present at a second state or national conference and be first presenter.</w:t>
            </w:r>
          </w:p>
        </w:tc>
        <w:tc>
          <w:tcPr>
            <w:tcW w:w="522" w:type="pct"/>
          </w:tcPr>
          <w:p w14:paraId="4485E9D3" w14:textId="77777777" w:rsidR="00552A0E" w:rsidRPr="00552A0E" w:rsidRDefault="00552A0E" w:rsidP="00552A0E">
            <w:pPr>
              <w:rPr>
                <w:rFonts w:asciiTheme="majorHAnsi" w:hAnsiTheme="majorHAnsi" w:cstheme="majorHAnsi"/>
                <w:sz w:val="22"/>
                <w:szCs w:val="22"/>
              </w:rPr>
            </w:pPr>
          </w:p>
        </w:tc>
        <w:tc>
          <w:tcPr>
            <w:tcW w:w="484" w:type="pct"/>
          </w:tcPr>
          <w:p w14:paraId="60680D88" w14:textId="77777777" w:rsidR="00552A0E" w:rsidRPr="00552A0E" w:rsidRDefault="00552A0E" w:rsidP="00552A0E">
            <w:pPr>
              <w:rPr>
                <w:rFonts w:asciiTheme="majorHAnsi" w:hAnsiTheme="majorHAnsi" w:cstheme="majorHAnsi"/>
                <w:sz w:val="22"/>
                <w:szCs w:val="22"/>
              </w:rPr>
            </w:pPr>
          </w:p>
        </w:tc>
        <w:tc>
          <w:tcPr>
            <w:tcW w:w="617" w:type="pct"/>
          </w:tcPr>
          <w:p w14:paraId="12DBF7FF" w14:textId="77777777" w:rsidR="00552A0E" w:rsidRPr="00552A0E" w:rsidRDefault="00552A0E" w:rsidP="00552A0E">
            <w:pPr>
              <w:rPr>
                <w:rFonts w:asciiTheme="majorHAnsi" w:hAnsiTheme="majorHAnsi" w:cstheme="majorHAnsi"/>
                <w:sz w:val="22"/>
                <w:szCs w:val="22"/>
              </w:rPr>
            </w:pPr>
          </w:p>
        </w:tc>
        <w:tc>
          <w:tcPr>
            <w:tcW w:w="617" w:type="pct"/>
          </w:tcPr>
          <w:p w14:paraId="1BC5A018" w14:textId="77777777" w:rsidR="00552A0E" w:rsidRPr="00552A0E" w:rsidRDefault="00552A0E" w:rsidP="00552A0E">
            <w:pPr>
              <w:rPr>
                <w:rFonts w:asciiTheme="majorHAnsi" w:hAnsiTheme="majorHAnsi" w:cstheme="majorHAnsi"/>
                <w:sz w:val="22"/>
                <w:szCs w:val="22"/>
              </w:rPr>
            </w:pPr>
          </w:p>
        </w:tc>
        <w:tc>
          <w:tcPr>
            <w:tcW w:w="617" w:type="pct"/>
          </w:tcPr>
          <w:p w14:paraId="079B83E0" w14:textId="77777777" w:rsidR="00552A0E" w:rsidRPr="00552A0E" w:rsidRDefault="00552A0E" w:rsidP="00552A0E">
            <w:pPr>
              <w:rPr>
                <w:rFonts w:asciiTheme="majorHAnsi" w:hAnsiTheme="majorHAnsi" w:cstheme="majorHAnsi"/>
                <w:sz w:val="22"/>
                <w:szCs w:val="22"/>
              </w:rPr>
            </w:pPr>
          </w:p>
        </w:tc>
        <w:tc>
          <w:tcPr>
            <w:tcW w:w="617" w:type="pct"/>
          </w:tcPr>
          <w:p w14:paraId="741EE2F7" w14:textId="77777777" w:rsidR="00552A0E" w:rsidRPr="00552A0E" w:rsidRDefault="00552A0E" w:rsidP="00552A0E">
            <w:pPr>
              <w:rPr>
                <w:rFonts w:asciiTheme="majorHAnsi" w:hAnsiTheme="majorHAnsi" w:cstheme="majorHAnsi"/>
                <w:sz w:val="22"/>
                <w:szCs w:val="22"/>
              </w:rPr>
            </w:pPr>
          </w:p>
        </w:tc>
        <w:tc>
          <w:tcPr>
            <w:tcW w:w="685" w:type="pct"/>
          </w:tcPr>
          <w:p w14:paraId="5FF61F94" w14:textId="77777777" w:rsidR="00552A0E" w:rsidRPr="00552A0E" w:rsidRDefault="00552A0E" w:rsidP="00552A0E">
            <w:pPr>
              <w:rPr>
                <w:rFonts w:asciiTheme="majorHAnsi" w:hAnsiTheme="majorHAnsi" w:cstheme="majorHAnsi"/>
                <w:sz w:val="22"/>
                <w:szCs w:val="22"/>
              </w:rPr>
            </w:pPr>
          </w:p>
        </w:tc>
      </w:tr>
      <w:tr w:rsidR="00552A0E" w:rsidRPr="00552A0E" w14:paraId="47BCFF21" w14:textId="77777777" w:rsidTr="00552A0E">
        <w:tc>
          <w:tcPr>
            <w:tcW w:w="841" w:type="pct"/>
          </w:tcPr>
          <w:p w14:paraId="5C8C79FD" w14:textId="77777777" w:rsidR="00552A0E" w:rsidRPr="00552A0E" w:rsidRDefault="00552A0E" w:rsidP="00552A0E">
            <w:pPr>
              <w:rPr>
                <w:rFonts w:asciiTheme="majorHAnsi" w:hAnsiTheme="majorHAnsi" w:cstheme="majorHAnsi"/>
                <w:b/>
                <w:bCs/>
                <w:i/>
                <w:iCs/>
                <w:sz w:val="22"/>
                <w:szCs w:val="22"/>
              </w:rPr>
            </w:pPr>
            <w:r w:rsidRPr="00552A0E">
              <w:rPr>
                <w:rFonts w:asciiTheme="majorHAnsi" w:hAnsiTheme="majorHAnsi" w:cstheme="majorHAnsi"/>
                <w:b/>
                <w:bCs/>
                <w:i/>
                <w:iCs/>
                <w:sz w:val="22"/>
                <w:szCs w:val="22"/>
              </w:rPr>
              <w:t xml:space="preserve">Article: </w:t>
            </w:r>
            <w:r w:rsidRPr="00552A0E">
              <w:rPr>
                <w:rFonts w:asciiTheme="majorHAnsi" w:hAnsiTheme="majorHAnsi" w:cstheme="majorHAnsi"/>
                <w:sz w:val="22"/>
                <w:szCs w:val="22"/>
              </w:rPr>
              <w:t>Submit a second article for publication and be first author. Publication not required. Must receive written feedback from reviewers and the editor or editorial board. Include original submission, all feedback, and revised manuscript.</w:t>
            </w:r>
          </w:p>
        </w:tc>
        <w:tc>
          <w:tcPr>
            <w:tcW w:w="522" w:type="pct"/>
          </w:tcPr>
          <w:p w14:paraId="1430D7A0" w14:textId="77777777" w:rsidR="00552A0E" w:rsidRPr="00552A0E" w:rsidRDefault="00552A0E" w:rsidP="00552A0E">
            <w:pPr>
              <w:rPr>
                <w:rFonts w:asciiTheme="majorHAnsi" w:hAnsiTheme="majorHAnsi" w:cstheme="majorHAnsi"/>
                <w:sz w:val="22"/>
                <w:szCs w:val="22"/>
              </w:rPr>
            </w:pPr>
          </w:p>
        </w:tc>
        <w:tc>
          <w:tcPr>
            <w:tcW w:w="484" w:type="pct"/>
          </w:tcPr>
          <w:p w14:paraId="30CCC887" w14:textId="77777777" w:rsidR="00552A0E" w:rsidRPr="00552A0E" w:rsidRDefault="00552A0E" w:rsidP="00552A0E">
            <w:pPr>
              <w:rPr>
                <w:rFonts w:asciiTheme="majorHAnsi" w:hAnsiTheme="majorHAnsi" w:cstheme="majorHAnsi"/>
                <w:sz w:val="22"/>
                <w:szCs w:val="22"/>
              </w:rPr>
            </w:pPr>
          </w:p>
        </w:tc>
        <w:tc>
          <w:tcPr>
            <w:tcW w:w="617" w:type="pct"/>
          </w:tcPr>
          <w:p w14:paraId="3B35ADBF" w14:textId="77777777" w:rsidR="00552A0E" w:rsidRPr="00552A0E" w:rsidRDefault="00552A0E" w:rsidP="00552A0E">
            <w:pPr>
              <w:rPr>
                <w:rFonts w:asciiTheme="majorHAnsi" w:hAnsiTheme="majorHAnsi" w:cstheme="majorHAnsi"/>
                <w:sz w:val="22"/>
                <w:szCs w:val="22"/>
              </w:rPr>
            </w:pPr>
          </w:p>
        </w:tc>
        <w:tc>
          <w:tcPr>
            <w:tcW w:w="617" w:type="pct"/>
          </w:tcPr>
          <w:p w14:paraId="155755E6" w14:textId="77777777" w:rsidR="00552A0E" w:rsidRPr="00552A0E" w:rsidRDefault="00552A0E" w:rsidP="00552A0E">
            <w:pPr>
              <w:rPr>
                <w:rFonts w:asciiTheme="majorHAnsi" w:hAnsiTheme="majorHAnsi" w:cstheme="majorHAnsi"/>
                <w:sz w:val="22"/>
                <w:szCs w:val="22"/>
              </w:rPr>
            </w:pPr>
          </w:p>
        </w:tc>
        <w:tc>
          <w:tcPr>
            <w:tcW w:w="617" w:type="pct"/>
          </w:tcPr>
          <w:p w14:paraId="52872668" w14:textId="77777777" w:rsidR="00552A0E" w:rsidRPr="00552A0E" w:rsidRDefault="00552A0E" w:rsidP="00552A0E">
            <w:pPr>
              <w:rPr>
                <w:rFonts w:asciiTheme="majorHAnsi" w:hAnsiTheme="majorHAnsi" w:cstheme="majorHAnsi"/>
                <w:sz w:val="22"/>
                <w:szCs w:val="22"/>
              </w:rPr>
            </w:pPr>
          </w:p>
        </w:tc>
        <w:tc>
          <w:tcPr>
            <w:tcW w:w="617" w:type="pct"/>
          </w:tcPr>
          <w:p w14:paraId="25D9330F" w14:textId="77777777" w:rsidR="00552A0E" w:rsidRPr="00552A0E" w:rsidRDefault="00552A0E" w:rsidP="00552A0E">
            <w:pPr>
              <w:rPr>
                <w:rFonts w:asciiTheme="majorHAnsi" w:hAnsiTheme="majorHAnsi" w:cstheme="majorHAnsi"/>
                <w:sz w:val="22"/>
                <w:szCs w:val="22"/>
              </w:rPr>
            </w:pPr>
          </w:p>
        </w:tc>
        <w:tc>
          <w:tcPr>
            <w:tcW w:w="685" w:type="pct"/>
          </w:tcPr>
          <w:p w14:paraId="188880AC" w14:textId="77777777" w:rsidR="00552A0E" w:rsidRPr="00552A0E" w:rsidRDefault="00552A0E" w:rsidP="00552A0E">
            <w:pPr>
              <w:rPr>
                <w:rFonts w:asciiTheme="majorHAnsi" w:hAnsiTheme="majorHAnsi" w:cstheme="majorHAnsi"/>
                <w:sz w:val="22"/>
                <w:szCs w:val="22"/>
              </w:rPr>
            </w:pPr>
          </w:p>
        </w:tc>
      </w:tr>
    </w:tbl>
    <w:p w14:paraId="38947B1E" w14:textId="77777777" w:rsidR="00333435" w:rsidRDefault="00333435" w:rsidP="00333435"/>
    <w:p w14:paraId="21D8EC9E" w14:textId="4F30B7A8" w:rsidR="002B0E29" w:rsidRPr="002B0E29" w:rsidRDefault="002B0E29" w:rsidP="00333435">
      <w:pPr>
        <w:rPr>
          <w:rFonts w:asciiTheme="majorHAnsi" w:hAnsiTheme="majorHAnsi" w:cstheme="majorHAnsi"/>
          <w:b/>
          <w:bCs/>
          <w:i/>
          <w:iCs/>
          <w:color w:val="4D1979"/>
        </w:rPr>
      </w:pPr>
      <w:r w:rsidRPr="002B0E29">
        <w:rPr>
          <w:rFonts w:asciiTheme="majorHAnsi" w:hAnsiTheme="majorHAnsi" w:cstheme="majorHAnsi"/>
          <w:b/>
          <w:bCs/>
          <w:i/>
          <w:iCs/>
          <w:color w:val="4D1979"/>
        </w:rPr>
        <w:t>[Go to next page]</w:t>
      </w:r>
    </w:p>
    <w:tbl>
      <w:tblPr>
        <w:tblStyle w:val="TableGrid"/>
        <w:tblpPr w:leftFromText="180" w:rightFromText="180" w:vertAnchor="text" w:horzAnchor="margin" w:tblpY="-169"/>
        <w:tblOverlap w:val="never"/>
        <w:tblW w:w="0" w:type="auto"/>
        <w:tblLook w:val="04A0" w:firstRow="1" w:lastRow="0" w:firstColumn="1" w:lastColumn="0" w:noHBand="0" w:noVBand="1"/>
      </w:tblPr>
      <w:tblGrid>
        <w:gridCol w:w="3663"/>
        <w:gridCol w:w="1716"/>
        <w:gridCol w:w="1478"/>
        <w:gridCol w:w="1204"/>
        <w:gridCol w:w="913"/>
        <w:gridCol w:w="1240"/>
      </w:tblGrid>
      <w:tr w:rsidR="00333435" w:rsidRPr="00552A0E" w14:paraId="4D4866FE" w14:textId="77777777" w:rsidTr="00127386">
        <w:trPr>
          <w:trHeight w:val="979"/>
        </w:trPr>
        <w:tc>
          <w:tcPr>
            <w:tcW w:w="3663" w:type="dxa"/>
            <w:shd w:val="clear" w:color="auto" w:fill="D9D9D9" w:themeFill="background1" w:themeFillShade="D9"/>
          </w:tcPr>
          <w:p w14:paraId="3343F77B"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sz w:val="22"/>
                <w:szCs w:val="22"/>
              </w:rPr>
              <w:t xml:space="preserve">LEADERSHIP AND ADVOCACY: </w:t>
            </w:r>
            <w:r w:rsidRPr="00552A0E">
              <w:rPr>
                <w:rFonts w:asciiTheme="majorHAnsi" w:hAnsiTheme="majorHAnsi" w:cstheme="majorHAnsi"/>
                <w:b/>
                <w:bCs/>
                <w:sz w:val="22"/>
                <w:szCs w:val="22"/>
              </w:rPr>
              <w:br/>
              <w:t>CACREP B.</w:t>
            </w:r>
            <w:proofErr w:type="gramStart"/>
            <w:r w:rsidRPr="00552A0E">
              <w:rPr>
                <w:rFonts w:asciiTheme="majorHAnsi" w:hAnsiTheme="majorHAnsi" w:cstheme="majorHAnsi"/>
                <w:b/>
                <w:bCs/>
                <w:sz w:val="22"/>
                <w:szCs w:val="22"/>
              </w:rPr>
              <w:t>5.a.c.i.k.l.m.n.</w:t>
            </w:r>
            <w:proofErr w:type="gramEnd"/>
          </w:p>
        </w:tc>
        <w:tc>
          <w:tcPr>
            <w:tcW w:w="6551" w:type="dxa"/>
            <w:gridSpan w:val="5"/>
            <w:shd w:val="clear" w:color="auto" w:fill="D9D9D9" w:themeFill="background1" w:themeFillShade="D9"/>
          </w:tcPr>
          <w:p w14:paraId="5179EB65" w14:textId="77777777" w:rsidR="00333435" w:rsidRPr="00552A0E" w:rsidRDefault="00333435" w:rsidP="00333435">
            <w:pPr>
              <w:rPr>
                <w:rFonts w:asciiTheme="majorHAnsi" w:hAnsiTheme="majorHAnsi" w:cstheme="majorHAnsi"/>
                <w:b/>
                <w:bCs/>
                <w:sz w:val="22"/>
                <w:szCs w:val="22"/>
              </w:rPr>
            </w:pPr>
            <w:r w:rsidRPr="00552A0E">
              <w:rPr>
                <w:rFonts w:asciiTheme="majorHAnsi" w:hAnsiTheme="majorHAnsi" w:cstheme="majorHAnsi"/>
                <w:b/>
                <w:bCs/>
                <w:sz w:val="22"/>
                <w:szCs w:val="22"/>
              </w:rPr>
              <w:t xml:space="preserve">KEY PERFORMANCE INDICATOR (KPI) 5 </w:t>
            </w:r>
            <w:r w:rsidRPr="00552A0E">
              <w:rPr>
                <w:rFonts w:asciiTheme="majorHAnsi" w:hAnsiTheme="majorHAnsi" w:cstheme="majorHAnsi"/>
                <w:sz w:val="22"/>
                <w:szCs w:val="22"/>
              </w:rPr>
              <w:t>- Doctoral students will demonstrate advanced leadership and advocacy competencies through the application of leadership theory, systems-level analysis, policy engagement, and professional advocacy consistent with doctoral preparation in counselor education and supervision.</w:t>
            </w:r>
          </w:p>
        </w:tc>
      </w:tr>
      <w:tr w:rsidR="00333435" w:rsidRPr="00552A0E" w14:paraId="7ABEAF88" w14:textId="77777777" w:rsidTr="00127386">
        <w:trPr>
          <w:trHeight w:val="1068"/>
        </w:trPr>
        <w:tc>
          <w:tcPr>
            <w:tcW w:w="3663" w:type="dxa"/>
          </w:tcPr>
          <w:p w14:paraId="6DA40E4A" w14:textId="77777777" w:rsidR="00333435" w:rsidRPr="00552A0E" w:rsidRDefault="00333435" w:rsidP="00333435">
            <w:pPr>
              <w:rPr>
                <w:rFonts w:asciiTheme="majorHAnsi" w:hAnsiTheme="majorHAnsi" w:cstheme="majorHAnsi"/>
                <w:b/>
                <w:bCs/>
                <w:sz w:val="22"/>
                <w:szCs w:val="22"/>
              </w:rPr>
            </w:pPr>
            <w:r w:rsidRPr="00552A0E">
              <w:rPr>
                <w:rFonts w:asciiTheme="majorHAnsi" w:hAnsiTheme="majorHAnsi" w:cstheme="majorHAnsi"/>
                <w:b/>
                <w:bCs/>
                <w:sz w:val="22"/>
                <w:szCs w:val="22"/>
              </w:rPr>
              <w:t>TCU COURSES</w:t>
            </w:r>
          </w:p>
        </w:tc>
        <w:tc>
          <w:tcPr>
            <w:tcW w:w="1716" w:type="dxa"/>
          </w:tcPr>
          <w:p w14:paraId="49C51BED"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EDGU 70390 Advocacy and Leadership in a Diverse Society</w:t>
            </w:r>
          </w:p>
        </w:tc>
        <w:tc>
          <w:tcPr>
            <w:tcW w:w="1478" w:type="dxa"/>
          </w:tcPr>
          <w:p w14:paraId="29CD346E"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EDGU 70603 Doctoral Internship in Counseling Non-Clinical</w:t>
            </w:r>
          </w:p>
        </w:tc>
        <w:tc>
          <w:tcPr>
            <w:tcW w:w="1204" w:type="dxa"/>
          </w:tcPr>
          <w:p w14:paraId="406137ED"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EDGU XXXX [Course Title]</w:t>
            </w:r>
          </w:p>
        </w:tc>
        <w:tc>
          <w:tcPr>
            <w:tcW w:w="913" w:type="dxa"/>
          </w:tcPr>
          <w:p w14:paraId="6CAB6260"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sz w:val="22"/>
                <w:szCs w:val="22"/>
              </w:rPr>
              <w:t>Non-Course Related or Other</w:t>
            </w:r>
          </w:p>
        </w:tc>
        <w:tc>
          <w:tcPr>
            <w:tcW w:w="1240" w:type="dxa"/>
          </w:tcPr>
          <w:p w14:paraId="05E9F091" w14:textId="77777777" w:rsidR="00333435" w:rsidRPr="00552A0E" w:rsidRDefault="00333435" w:rsidP="00333435">
            <w:pPr>
              <w:rPr>
                <w:rFonts w:asciiTheme="majorHAnsi" w:hAnsiTheme="majorHAnsi" w:cstheme="majorHAnsi"/>
                <w:sz w:val="22"/>
                <w:szCs w:val="22"/>
              </w:rPr>
            </w:pPr>
          </w:p>
        </w:tc>
      </w:tr>
      <w:tr w:rsidR="00333435" w:rsidRPr="00552A0E" w14:paraId="211E9283" w14:textId="77777777" w:rsidTr="00127386">
        <w:tc>
          <w:tcPr>
            <w:tcW w:w="3663" w:type="dxa"/>
            <w:shd w:val="clear" w:color="auto" w:fill="D9D9D9" w:themeFill="background1" w:themeFillShade="D9"/>
          </w:tcPr>
          <w:p w14:paraId="0060F1D7"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sz w:val="22"/>
                <w:szCs w:val="22"/>
              </w:rPr>
              <w:t>KPI 5 MEASURES</w:t>
            </w:r>
          </w:p>
        </w:tc>
        <w:tc>
          <w:tcPr>
            <w:tcW w:w="1716" w:type="dxa"/>
            <w:shd w:val="clear" w:color="auto" w:fill="D9D9D9" w:themeFill="background1" w:themeFillShade="D9"/>
          </w:tcPr>
          <w:p w14:paraId="222A7B48" w14:textId="77777777" w:rsidR="00333435" w:rsidRPr="00552A0E" w:rsidRDefault="00333435" w:rsidP="00333435">
            <w:pPr>
              <w:rPr>
                <w:rFonts w:asciiTheme="majorHAnsi" w:hAnsiTheme="majorHAnsi" w:cstheme="majorHAnsi"/>
                <w:sz w:val="22"/>
                <w:szCs w:val="22"/>
              </w:rPr>
            </w:pPr>
          </w:p>
        </w:tc>
        <w:tc>
          <w:tcPr>
            <w:tcW w:w="1478" w:type="dxa"/>
            <w:shd w:val="clear" w:color="auto" w:fill="D9D9D9" w:themeFill="background1" w:themeFillShade="D9"/>
          </w:tcPr>
          <w:p w14:paraId="52C83925" w14:textId="77777777" w:rsidR="00333435" w:rsidRPr="00552A0E" w:rsidRDefault="00333435" w:rsidP="00333435">
            <w:pPr>
              <w:rPr>
                <w:rFonts w:asciiTheme="majorHAnsi" w:hAnsiTheme="majorHAnsi" w:cstheme="majorHAnsi"/>
                <w:sz w:val="22"/>
                <w:szCs w:val="22"/>
              </w:rPr>
            </w:pPr>
          </w:p>
        </w:tc>
        <w:tc>
          <w:tcPr>
            <w:tcW w:w="1204" w:type="dxa"/>
            <w:shd w:val="clear" w:color="auto" w:fill="D9D9D9" w:themeFill="background1" w:themeFillShade="D9"/>
          </w:tcPr>
          <w:p w14:paraId="66452D4F" w14:textId="77777777" w:rsidR="00333435" w:rsidRPr="00552A0E" w:rsidRDefault="00333435" w:rsidP="00333435">
            <w:pPr>
              <w:rPr>
                <w:rFonts w:asciiTheme="majorHAnsi" w:hAnsiTheme="majorHAnsi" w:cstheme="majorHAnsi"/>
                <w:sz w:val="22"/>
                <w:szCs w:val="22"/>
              </w:rPr>
            </w:pPr>
          </w:p>
        </w:tc>
        <w:tc>
          <w:tcPr>
            <w:tcW w:w="913" w:type="dxa"/>
            <w:shd w:val="clear" w:color="auto" w:fill="D9D9D9" w:themeFill="background1" w:themeFillShade="D9"/>
          </w:tcPr>
          <w:p w14:paraId="06E82CFC" w14:textId="77777777" w:rsidR="00333435" w:rsidRPr="00552A0E" w:rsidRDefault="00333435" w:rsidP="00333435">
            <w:pPr>
              <w:rPr>
                <w:rFonts w:asciiTheme="majorHAnsi" w:hAnsiTheme="majorHAnsi" w:cstheme="majorHAnsi"/>
                <w:sz w:val="22"/>
                <w:szCs w:val="22"/>
              </w:rPr>
            </w:pPr>
          </w:p>
        </w:tc>
        <w:tc>
          <w:tcPr>
            <w:tcW w:w="1240" w:type="dxa"/>
            <w:shd w:val="clear" w:color="auto" w:fill="D9D9D9" w:themeFill="background1" w:themeFillShade="D9"/>
          </w:tcPr>
          <w:p w14:paraId="141267A3"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sz w:val="22"/>
                <w:szCs w:val="22"/>
              </w:rPr>
              <w:t>EVIDENCE UPLOADED TO BOX</w:t>
            </w:r>
          </w:p>
        </w:tc>
      </w:tr>
      <w:tr w:rsidR="00333435" w:rsidRPr="00552A0E" w14:paraId="3B2C8DB6" w14:textId="77777777" w:rsidTr="00127386">
        <w:tc>
          <w:tcPr>
            <w:tcW w:w="3663" w:type="dxa"/>
          </w:tcPr>
          <w:p w14:paraId="2CE76B35"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sz w:val="22"/>
                <w:szCs w:val="22"/>
              </w:rPr>
              <w:t>Measure 10:</w:t>
            </w:r>
            <w:r w:rsidRPr="00552A0E">
              <w:rPr>
                <w:rFonts w:asciiTheme="majorHAnsi" w:hAnsiTheme="majorHAnsi" w:cstheme="majorHAnsi"/>
                <w:sz w:val="22"/>
                <w:szCs w:val="22"/>
              </w:rPr>
              <w:t xml:space="preserve"> Leadership and Advocacy Immersion Project </w:t>
            </w:r>
            <w:r w:rsidRPr="00552A0E">
              <w:rPr>
                <w:rFonts w:asciiTheme="majorHAnsi" w:hAnsiTheme="majorHAnsi" w:cstheme="majorHAnsi"/>
                <w:sz w:val="22"/>
                <w:szCs w:val="22"/>
              </w:rPr>
              <w:br/>
              <w:t>(5.c., 5.k., 5.m., 5.n.)</w:t>
            </w:r>
          </w:p>
        </w:tc>
        <w:tc>
          <w:tcPr>
            <w:tcW w:w="1716" w:type="dxa"/>
            <w:vAlign w:val="center"/>
          </w:tcPr>
          <w:p w14:paraId="45088BE6" w14:textId="77777777" w:rsidR="00333435" w:rsidRPr="00552A0E" w:rsidRDefault="00333435"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1478" w:type="dxa"/>
            <w:vAlign w:val="center"/>
          </w:tcPr>
          <w:p w14:paraId="73EBC082" w14:textId="77777777" w:rsidR="00333435" w:rsidRPr="00552A0E" w:rsidRDefault="00333435" w:rsidP="00552A0E">
            <w:pPr>
              <w:jc w:val="center"/>
              <w:rPr>
                <w:rFonts w:asciiTheme="majorHAnsi" w:hAnsiTheme="majorHAnsi" w:cstheme="majorHAnsi"/>
                <w:sz w:val="22"/>
                <w:szCs w:val="22"/>
              </w:rPr>
            </w:pPr>
          </w:p>
        </w:tc>
        <w:tc>
          <w:tcPr>
            <w:tcW w:w="1204" w:type="dxa"/>
            <w:vAlign w:val="center"/>
          </w:tcPr>
          <w:p w14:paraId="36451FC8" w14:textId="77777777" w:rsidR="00333435" w:rsidRPr="00552A0E" w:rsidRDefault="00333435" w:rsidP="00552A0E">
            <w:pPr>
              <w:jc w:val="center"/>
              <w:rPr>
                <w:rFonts w:asciiTheme="majorHAnsi" w:hAnsiTheme="majorHAnsi" w:cstheme="majorHAnsi"/>
                <w:sz w:val="22"/>
                <w:szCs w:val="22"/>
              </w:rPr>
            </w:pPr>
          </w:p>
        </w:tc>
        <w:tc>
          <w:tcPr>
            <w:tcW w:w="913" w:type="dxa"/>
            <w:vAlign w:val="center"/>
          </w:tcPr>
          <w:p w14:paraId="14E10C82" w14:textId="77777777" w:rsidR="00333435" w:rsidRPr="00552A0E" w:rsidRDefault="00333435" w:rsidP="00552A0E">
            <w:pPr>
              <w:jc w:val="center"/>
              <w:rPr>
                <w:rFonts w:asciiTheme="majorHAnsi" w:hAnsiTheme="majorHAnsi" w:cstheme="majorHAnsi"/>
                <w:sz w:val="22"/>
                <w:szCs w:val="22"/>
              </w:rPr>
            </w:pPr>
          </w:p>
        </w:tc>
        <w:tc>
          <w:tcPr>
            <w:tcW w:w="1240" w:type="dxa"/>
            <w:vAlign w:val="center"/>
          </w:tcPr>
          <w:p w14:paraId="18A98A55" w14:textId="77777777" w:rsidR="00333435" w:rsidRPr="00552A0E" w:rsidRDefault="00333435" w:rsidP="00552A0E">
            <w:pPr>
              <w:jc w:val="center"/>
              <w:rPr>
                <w:rFonts w:asciiTheme="majorHAnsi" w:hAnsiTheme="majorHAnsi" w:cstheme="majorHAnsi"/>
                <w:sz w:val="22"/>
                <w:szCs w:val="22"/>
              </w:rPr>
            </w:pPr>
          </w:p>
        </w:tc>
      </w:tr>
      <w:tr w:rsidR="00333435" w:rsidRPr="00552A0E" w14:paraId="0F0F031F" w14:textId="77777777" w:rsidTr="00127386">
        <w:tc>
          <w:tcPr>
            <w:tcW w:w="3663" w:type="dxa"/>
          </w:tcPr>
          <w:p w14:paraId="374546C0" w14:textId="6A17ADF5"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sz w:val="22"/>
                <w:szCs w:val="22"/>
              </w:rPr>
              <w:t>Measure 11:</w:t>
            </w:r>
            <w:r w:rsidRPr="00552A0E">
              <w:rPr>
                <w:rFonts w:asciiTheme="majorHAnsi" w:hAnsiTheme="majorHAnsi" w:cstheme="majorHAnsi"/>
                <w:sz w:val="22"/>
                <w:szCs w:val="22"/>
              </w:rPr>
              <w:t xml:space="preserve">  Leadership Manuscript</w:t>
            </w:r>
            <w:r w:rsidRPr="00552A0E">
              <w:rPr>
                <w:rFonts w:asciiTheme="majorHAnsi" w:hAnsiTheme="majorHAnsi" w:cstheme="majorHAnsi"/>
                <w:sz w:val="22"/>
                <w:szCs w:val="22"/>
              </w:rPr>
              <w:br/>
              <w:t xml:space="preserve">(5.a. </w:t>
            </w:r>
            <w:proofErr w:type="gramStart"/>
            <w:r w:rsidRPr="00552A0E">
              <w:rPr>
                <w:rFonts w:asciiTheme="majorHAnsi" w:hAnsiTheme="majorHAnsi" w:cstheme="majorHAnsi"/>
                <w:sz w:val="22"/>
                <w:szCs w:val="22"/>
              </w:rPr>
              <w:t>5.c.</w:t>
            </w:r>
            <w:proofErr w:type="gramEnd"/>
            <w:r w:rsidRPr="00552A0E">
              <w:rPr>
                <w:rFonts w:asciiTheme="majorHAnsi" w:hAnsiTheme="majorHAnsi" w:cstheme="majorHAnsi"/>
                <w:sz w:val="22"/>
                <w:szCs w:val="22"/>
              </w:rPr>
              <w:t>, 5.i. 5.k, 5.l, 5.m. 5.n.)</w:t>
            </w:r>
          </w:p>
        </w:tc>
        <w:tc>
          <w:tcPr>
            <w:tcW w:w="1716" w:type="dxa"/>
            <w:vAlign w:val="center"/>
          </w:tcPr>
          <w:p w14:paraId="77B80019" w14:textId="77777777" w:rsidR="00333435" w:rsidRPr="00552A0E" w:rsidRDefault="00333435"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1478" w:type="dxa"/>
            <w:vAlign w:val="center"/>
          </w:tcPr>
          <w:p w14:paraId="68E8C2CE" w14:textId="77777777" w:rsidR="00333435" w:rsidRPr="00552A0E" w:rsidRDefault="00333435" w:rsidP="00552A0E">
            <w:pPr>
              <w:jc w:val="center"/>
              <w:rPr>
                <w:rFonts w:asciiTheme="majorHAnsi" w:hAnsiTheme="majorHAnsi" w:cstheme="majorHAnsi"/>
                <w:sz w:val="22"/>
                <w:szCs w:val="22"/>
              </w:rPr>
            </w:pPr>
          </w:p>
        </w:tc>
        <w:tc>
          <w:tcPr>
            <w:tcW w:w="1204" w:type="dxa"/>
            <w:vAlign w:val="center"/>
          </w:tcPr>
          <w:p w14:paraId="44863F43" w14:textId="77777777" w:rsidR="00333435" w:rsidRPr="00552A0E" w:rsidRDefault="00333435" w:rsidP="00552A0E">
            <w:pPr>
              <w:jc w:val="center"/>
              <w:rPr>
                <w:rFonts w:asciiTheme="majorHAnsi" w:hAnsiTheme="majorHAnsi" w:cstheme="majorHAnsi"/>
                <w:sz w:val="22"/>
                <w:szCs w:val="22"/>
              </w:rPr>
            </w:pPr>
          </w:p>
        </w:tc>
        <w:tc>
          <w:tcPr>
            <w:tcW w:w="913" w:type="dxa"/>
            <w:vAlign w:val="center"/>
          </w:tcPr>
          <w:p w14:paraId="6D35D2CA" w14:textId="77777777" w:rsidR="00333435" w:rsidRPr="00552A0E" w:rsidRDefault="00333435" w:rsidP="00552A0E">
            <w:pPr>
              <w:jc w:val="center"/>
              <w:rPr>
                <w:rFonts w:asciiTheme="majorHAnsi" w:hAnsiTheme="majorHAnsi" w:cstheme="majorHAnsi"/>
                <w:sz w:val="22"/>
                <w:szCs w:val="22"/>
              </w:rPr>
            </w:pPr>
          </w:p>
        </w:tc>
        <w:tc>
          <w:tcPr>
            <w:tcW w:w="1240" w:type="dxa"/>
            <w:vAlign w:val="center"/>
          </w:tcPr>
          <w:p w14:paraId="44E48D56" w14:textId="77777777" w:rsidR="00333435" w:rsidRPr="00552A0E" w:rsidRDefault="00333435" w:rsidP="00552A0E">
            <w:pPr>
              <w:jc w:val="center"/>
              <w:rPr>
                <w:rFonts w:asciiTheme="majorHAnsi" w:hAnsiTheme="majorHAnsi" w:cstheme="majorHAnsi"/>
                <w:sz w:val="22"/>
                <w:szCs w:val="22"/>
              </w:rPr>
            </w:pPr>
          </w:p>
        </w:tc>
      </w:tr>
      <w:tr w:rsidR="00333435" w:rsidRPr="00552A0E" w14:paraId="204260C0" w14:textId="77777777" w:rsidTr="00127386">
        <w:tc>
          <w:tcPr>
            <w:tcW w:w="3663" w:type="dxa"/>
          </w:tcPr>
          <w:p w14:paraId="4DF77ECC" w14:textId="4CFEE8AE" w:rsidR="00333435" w:rsidRPr="00552A0E" w:rsidRDefault="00333435" w:rsidP="00333435">
            <w:pPr>
              <w:rPr>
                <w:rFonts w:asciiTheme="majorHAnsi" w:hAnsiTheme="majorHAnsi" w:cstheme="majorHAnsi"/>
                <w:b/>
                <w:bCs/>
                <w:sz w:val="22"/>
                <w:szCs w:val="22"/>
              </w:rPr>
            </w:pPr>
            <w:r w:rsidRPr="00552A0E">
              <w:rPr>
                <w:rFonts w:asciiTheme="majorHAnsi" w:hAnsiTheme="majorHAnsi" w:cstheme="majorHAnsi"/>
                <w:b/>
                <w:bCs/>
                <w:i/>
                <w:iCs/>
                <w:sz w:val="22"/>
                <w:szCs w:val="22"/>
              </w:rPr>
              <w:t xml:space="preserve">KPI 12: </w:t>
            </w:r>
            <w:r w:rsidRPr="00552A0E">
              <w:rPr>
                <w:rFonts w:asciiTheme="majorHAnsi" w:hAnsiTheme="majorHAnsi" w:cstheme="majorHAnsi"/>
                <w:sz w:val="22"/>
                <w:szCs w:val="22"/>
              </w:rPr>
              <w:t>Comprehensive Exam Question</w:t>
            </w:r>
            <w:r w:rsidR="00662D48">
              <w:rPr>
                <w:rFonts w:asciiTheme="majorHAnsi" w:hAnsiTheme="majorHAnsi" w:cstheme="majorHAnsi"/>
                <w:sz w:val="22"/>
                <w:szCs w:val="22"/>
              </w:rPr>
              <w:t>s</w:t>
            </w:r>
            <w:r w:rsidRPr="00552A0E">
              <w:rPr>
                <w:rFonts w:asciiTheme="majorHAnsi" w:hAnsiTheme="majorHAnsi" w:cstheme="majorHAnsi"/>
                <w:sz w:val="22"/>
                <w:szCs w:val="22"/>
              </w:rPr>
              <w:t xml:space="preserve"> (5.c)</w:t>
            </w:r>
          </w:p>
        </w:tc>
        <w:tc>
          <w:tcPr>
            <w:tcW w:w="1716" w:type="dxa"/>
            <w:vAlign w:val="center"/>
          </w:tcPr>
          <w:p w14:paraId="2AC83D57" w14:textId="77777777" w:rsidR="00333435" w:rsidRPr="00552A0E" w:rsidRDefault="00333435" w:rsidP="00552A0E">
            <w:pPr>
              <w:jc w:val="center"/>
              <w:rPr>
                <w:rFonts w:asciiTheme="majorHAnsi" w:hAnsiTheme="majorHAnsi" w:cstheme="majorHAnsi"/>
                <w:sz w:val="22"/>
                <w:szCs w:val="22"/>
              </w:rPr>
            </w:pPr>
          </w:p>
        </w:tc>
        <w:tc>
          <w:tcPr>
            <w:tcW w:w="1478" w:type="dxa"/>
            <w:vAlign w:val="center"/>
          </w:tcPr>
          <w:p w14:paraId="5EE5F54A" w14:textId="77777777" w:rsidR="00333435" w:rsidRPr="00552A0E" w:rsidRDefault="00333435" w:rsidP="00552A0E">
            <w:pPr>
              <w:jc w:val="center"/>
              <w:rPr>
                <w:rFonts w:asciiTheme="majorHAnsi" w:hAnsiTheme="majorHAnsi" w:cstheme="majorHAnsi"/>
                <w:sz w:val="22"/>
                <w:szCs w:val="22"/>
              </w:rPr>
            </w:pPr>
          </w:p>
        </w:tc>
        <w:tc>
          <w:tcPr>
            <w:tcW w:w="1204" w:type="dxa"/>
            <w:vAlign w:val="center"/>
          </w:tcPr>
          <w:p w14:paraId="37000B0C" w14:textId="4713472F" w:rsidR="00333435" w:rsidRPr="00552A0E" w:rsidRDefault="00333435" w:rsidP="00552A0E">
            <w:pPr>
              <w:jc w:val="center"/>
              <w:rPr>
                <w:rFonts w:asciiTheme="majorHAnsi" w:hAnsiTheme="majorHAnsi" w:cstheme="majorHAnsi"/>
                <w:sz w:val="22"/>
                <w:szCs w:val="22"/>
              </w:rPr>
            </w:pPr>
          </w:p>
        </w:tc>
        <w:tc>
          <w:tcPr>
            <w:tcW w:w="913" w:type="dxa"/>
            <w:vAlign w:val="center"/>
          </w:tcPr>
          <w:p w14:paraId="17B4AC2B" w14:textId="77777777" w:rsidR="00333435" w:rsidRPr="00552A0E" w:rsidRDefault="00333435" w:rsidP="00552A0E">
            <w:pPr>
              <w:jc w:val="center"/>
              <w:rPr>
                <w:rFonts w:asciiTheme="majorHAnsi" w:hAnsiTheme="majorHAnsi" w:cstheme="majorHAnsi"/>
                <w:sz w:val="22"/>
                <w:szCs w:val="22"/>
              </w:rPr>
            </w:pPr>
          </w:p>
        </w:tc>
        <w:tc>
          <w:tcPr>
            <w:tcW w:w="1240" w:type="dxa"/>
            <w:vAlign w:val="center"/>
          </w:tcPr>
          <w:p w14:paraId="093DBB2D" w14:textId="77777777" w:rsidR="00333435" w:rsidRPr="00552A0E" w:rsidRDefault="00333435" w:rsidP="00552A0E">
            <w:pPr>
              <w:jc w:val="center"/>
              <w:rPr>
                <w:rFonts w:asciiTheme="majorHAnsi" w:hAnsiTheme="majorHAnsi" w:cstheme="majorHAnsi"/>
                <w:sz w:val="22"/>
                <w:szCs w:val="22"/>
              </w:rPr>
            </w:pPr>
          </w:p>
        </w:tc>
      </w:tr>
      <w:tr w:rsidR="00333435" w:rsidRPr="00552A0E" w14:paraId="68260716" w14:textId="77777777" w:rsidTr="00127386">
        <w:tc>
          <w:tcPr>
            <w:tcW w:w="3663" w:type="dxa"/>
            <w:shd w:val="clear" w:color="auto" w:fill="D9D9D9" w:themeFill="background1" w:themeFillShade="D9"/>
          </w:tcPr>
          <w:p w14:paraId="2D867074"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sz w:val="22"/>
                <w:szCs w:val="22"/>
              </w:rPr>
              <w:t>COURSE REQUIREMENTS</w:t>
            </w:r>
          </w:p>
        </w:tc>
        <w:tc>
          <w:tcPr>
            <w:tcW w:w="1716" w:type="dxa"/>
            <w:shd w:val="clear" w:color="auto" w:fill="D9D9D9" w:themeFill="background1" w:themeFillShade="D9"/>
          </w:tcPr>
          <w:p w14:paraId="1994EFA7" w14:textId="77777777" w:rsidR="00333435" w:rsidRPr="00552A0E" w:rsidRDefault="00333435" w:rsidP="00333435">
            <w:pPr>
              <w:rPr>
                <w:rFonts w:asciiTheme="majorHAnsi" w:hAnsiTheme="majorHAnsi" w:cstheme="majorHAnsi"/>
                <w:sz w:val="22"/>
                <w:szCs w:val="22"/>
              </w:rPr>
            </w:pPr>
          </w:p>
        </w:tc>
        <w:tc>
          <w:tcPr>
            <w:tcW w:w="1478" w:type="dxa"/>
            <w:shd w:val="clear" w:color="auto" w:fill="D9D9D9" w:themeFill="background1" w:themeFillShade="D9"/>
          </w:tcPr>
          <w:p w14:paraId="01BAA786" w14:textId="77777777" w:rsidR="00333435" w:rsidRPr="00552A0E" w:rsidRDefault="00333435" w:rsidP="00333435">
            <w:pPr>
              <w:rPr>
                <w:rFonts w:asciiTheme="majorHAnsi" w:hAnsiTheme="majorHAnsi" w:cstheme="majorHAnsi"/>
                <w:sz w:val="22"/>
                <w:szCs w:val="22"/>
              </w:rPr>
            </w:pPr>
          </w:p>
        </w:tc>
        <w:tc>
          <w:tcPr>
            <w:tcW w:w="1204" w:type="dxa"/>
            <w:shd w:val="clear" w:color="auto" w:fill="D9D9D9" w:themeFill="background1" w:themeFillShade="D9"/>
          </w:tcPr>
          <w:p w14:paraId="70B96897" w14:textId="77777777" w:rsidR="00333435" w:rsidRPr="00552A0E" w:rsidRDefault="00333435" w:rsidP="00333435">
            <w:pPr>
              <w:rPr>
                <w:rFonts w:asciiTheme="majorHAnsi" w:hAnsiTheme="majorHAnsi" w:cstheme="majorHAnsi"/>
                <w:sz w:val="22"/>
                <w:szCs w:val="22"/>
              </w:rPr>
            </w:pPr>
          </w:p>
        </w:tc>
        <w:tc>
          <w:tcPr>
            <w:tcW w:w="913" w:type="dxa"/>
            <w:shd w:val="clear" w:color="auto" w:fill="D9D9D9" w:themeFill="background1" w:themeFillShade="D9"/>
          </w:tcPr>
          <w:p w14:paraId="13EE4972" w14:textId="77777777" w:rsidR="00333435" w:rsidRPr="00552A0E" w:rsidRDefault="00333435" w:rsidP="00333435">
            <w:pPr>
              <w:rPr>
                <w:rFonts w:asciiTheme="majorHAnsi" w:hAnsiTheme="majorHAnsi" w:cstheme="majorHAnsi"/>
                <w:sz w:val="22"/>
                <w:szCs w:val="22"/>
              </w:rPr>
            </w:pPr>
          </w:p>
        </w:tc>
        <w:tc>
          <w:tcPr>
            <w:tcW w:w="1240" w:type="dxa"/>
            <w:shd w:val="clear" w:color="auto" w:fill="D9D9D9" w:themeFill="background1" w:themeFillShade="D9"/>
          </w:tcPr>
          <w:p w14:paraId="378443B3" w14:textId="77777777" w:rsidR="00333435" w:rsidRPr="00552A0E" w:rsidRDefault="00333435" w:rsidP="00333435">
            <w:pPr>
              <w:rPr>
                <w:rFonts w:asciiTheme="majorHAnsi" w:hAnsiTheme="majorHAnsi" w:cstheme="majorHAnsi"/>
                <w:sz w:val="22"/>
                <w:szCs w:val="22"/>
              </w:rPr>
            </w:pPr>
          </w:p>
        </w:tc>
      </w:tr>
      <w:tr w:rsidR="00333435" w:rsidRPr="00552A0E" w14:paraId="3C2E5C83" w14:textId="77777777" w:rsidTr="00127386">
        <w:tc>
          <w:tcPr>
            <w:tcW w:w="3663" w:type="dxa"/>
          </w:tcPr>
          <w:p w14:paraId="15EAC7C3"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i/>
                <w:iCs/>
                <w:sz w:val="22"/>
                <w:szCs w:val="22"/>
              </w:rPr>
              <w:t xml:space="preserve">Leadership and Advocacy Immersion Project: </w:t>
            </w:r>
            <w:r w:rsidRPr="00552A0E">
              <w:rPr>
                <w:rFonts w:asciiTheme="majorHAnsi" w:hAnsiTheme="majorHAnsi" w:cstheme="majorHAnsi"/>
                <w:sz w:val="22"/>
                <w:szCs w:val="22"/>
              </w:rPr>
              <w:t>Volunteer with a group or organization with oversight of CMHC students.</w:t>
            </w:r>
          </w:p>
        </w:tc>
        <w:tc>
          <w:tcPr>
            <w:tcW w:w="1716" w:type="dxa"/>
            <w:vAlign w:val="center"/>
          </w:tcPr>
          <w:p w14:paraId="6AFE457A" w14:textId="77777777" w:rsidR="00333435" w:rsidRPr="00552A0E" w:rsidRDefault="00333435"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1478" w:type="dxa"/>
            <w:vAlign w:val="center"/>
          </w:tcPr>
          <w:p w14:paraId="37BC37A8" w14:textId="77777777" w:rsidR="00333435" w:rsidRPr="00552A0E" w:rsidRDefault="00333435" w:rsidP="00552A0E">
            <w:pPr>
              <w:jc w:val="center"/>
              <w:rPr>
                <w:rFonts w:asciiTheme="majorHAnsi" w:hAnsiTheme="majorHAnsi" w:cstheme="majorHAnsi"/>
                <w:sz w:val="22"/>
                <w:szCs w:val="22"/>
              </w:rPr>
            </w:pPr>
          </w:p>
        </w:tc>
        <w:tc>
          <w:tcPr>
            <w:tcW w:w="1204" w:type="dxa"/>
            <w:vAlign w:val="center"/>
          </w:tcPr>
          <w:p w14:paraId="4AAFF5E2" w14:textId="77777777" w:rsidR="00333435" w:rsidRPr="00552A0E" w:rsidRDefault="00333435" w:rsidP="00552A0E">
            <w:pPr>
              <w:jc w:val="center"/>
              <w:rPr>
                <w:rFonts w:asciiTheme="majorHAnsi" w:hAnsiTheme="majorHAnsi" w:cstheme="majorHAnsi"/>
                <w:sz w:val="22"/>
                <w:szCs w:val="22"/>
              </w:rPr>
            </w:pPr>
          </w:p>
        </w:tc>
        <w:tc>
          <w:tcPr>
            <w:tcW w:w="913" w:type="dxa"/>
            <w:vAlign w:val="center"/>
          </w:tcPr>
          <w:p w14:paraId="5B78AE60" w14:textId="77777777" w:rsidR="00333435" w:rsidRPr="00552A0E" w:rsidRDefault="00333435" w:rsidP="00552A0E">
            <w:pPr>
              <w:jc w:val="center"/>
              <w:rPr>
                <w:rFonts w:asciiTheme="majorHAnsi" w:hAnsiTheme="majorHAnsi" w:cstheme="majorHAnsi"/>
                <w:sz w:val="22"/>
                <w:szCs w:val="22"/>
              </w:rPr>
            </w:pPr>
          </w:p>
        </w:tc>
        <w:tc>
          <w:tcPr>
            <w:tcW w:w="1240" w:type="dxa"/>
            <w:vAlign w:val="center"/>
          </w:tcPr>
          <w:p w14:paraId="3FC67975" w14:textId="77777777" w:rsidR="00333435" w:rsidRPr="00552A0E" w:rsidRDefault="00333435" w:rsidP="00552A0E">
            <w:pPr>
              <w:jc w:val="center"/>
              <w:rPr>
                <w:rFonts w:asciiTheme="majorHAnsi" w:hAnsiTheme="majorHAnsi" w:cstheme="majorHAnsi"/>
                <w:sz w:val="22"/>
                <w:szCs w:val="22"/>
              </w:rPr>
            </w:pPr>
          </w:p>
        </w:tc>
      </w:tr>
      <w:tr w:rsidR="00333435" w:rsidRPr="00552A0E" w14:paraId="15EB1B52" w14:textId="77777777" w:rsidTr="00127386">
        <w:tc>
          <w:tcPr>
            <w:tcW w:w="3663" w:type="dxa"/>
            <w:shd w:val="clear" w:color="auto" w:fill="D9D9D9" w:themeFill="background1" w:themeFillShade="D9"/>
          </w:tcPr>
          <w:p w14:paraId="599FF3B7"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sz w:val="22"/>
                <w:szCs w:val="22"/>
              </w:rPr>
              <w:t>NON-CLINICAL HOURS</w:t>
            </w:r>
          </w:p>
        </w:tc>
        <w:tc>
          <w:tcPr>
            <w:tcW w:w="1716" w:type="dxa"/>
            <w:shd w:val="clear" w:color="auto" w:fill="D9D9D9" w:themeFill="background1" w:themeFillShade="D9"/>
          </w:tcPr>
          <w:p w14:paraId="6855A36C" w14:textId="77777777" w:rsidR="00333435" w:rsidRPr="00552A0E" w:rsidRDefault="00333435" w:rsidP="00552A0E">
            <w:pPr>
              <w:jc w:val="center"/>
              <w:rPr>
                <w:rFonts w:asciiTheme="majorHAnsi" w:hAnsiTheme="majorHAnsi" w:cstheme="majorHAnsi"/>
                <w:sz w:val="22"/>
                <w:szCs w:val="22"/>
              </w:rPr>
            </w:pPr>
          </w:p>
        </w:tc>
        <w:tc>
          <w:tcPr>
            <w:tcW w:w="1478" w:type="dxa"/>
            <w:shd w:val="clear" w:color="auto" w:fill="D9D9D9" w:themeFill="background1" w:themeFillShade="D9"/>
          </w:tcPr>
          <w:p w14:paraId="386B4E50" w14:textId="77777777" w:rsidR="00333435" w:rsidRPr="00552A0E" w:rsidRDefault="00333435" w:rsidP="00552A0E">
            <w:pPr>
              <w:jc w:val="center"/>
              <w:rPr>
                <w:rFonts w:asciiTheme="majorHAnsi" w:hAnsiTheme="majorHAnsi" w:cstheme="majorHAnsi"/>
                <w:sz w:val="22"/>
                <w:szCs w:val="22"/>
              </w:rPr>
            </w:pPr>
          </w:p>
        </w:tc>
        <w:tc>
          <w:tcPr>
            <w:tcW w:w="1204" w:type="dxa"/>
            <w:shd w:val="clear" w:color="auto" w:fill="D9D9D9" w:themeFill="background1" w:themeFillShade="D9"/>
          </w:tcPr>
          <w:p w14:paraId="07A81202" w14:textId="77777777" w:rsidR="00333435" w:rsidRPr="00552A0E" w:rsidRDefault="00333435" w:rsidP="00552A0E">
            <w:pPr>
              <w:jc w:val="center"/>
              <w:rPr>
                <w:rFonts w:asciiTheme="majorHAnsi" w:hAnsiTheme="majorHAnsi" w:cstheme="majorHAnsi"/>
                <w:sz w:val="22"/>
                <w:szCs w:val="22"/>
              </w:rPr>
            </w:pPr>
          </w:p>
        </w:tc>
        <w:tc>
          <w:tcPr>
            <w:tcW w:w="913" w:type="dxa"/>
            <w:shd w:val="clear" w:color="auto" w:fill="D9D9D9" w:themeFill="background1" w:themeFillShade="D9"/>
          </w:tcPr>
          <w:p w14:paraId="55C77A04" w14:textId="77777777" w:rsidR="00333435" w:rsidRPr="00552A0E" w:rsidRDefault="00333435" w:rsidP="00552A0E">
            <w:pPr>
              <w:jc w:val="center"/>
              <w:rPr>
                <w:rFonts w:asciiTheme="majorHAnsi" w:hAnsiTheme="majorHAnsi" w:cstheme="majorHAnsi"/>
                <w:sz w:val="22"/>
                <w:szCs w:val="22"/>
              </w:rPr>
            </w:pPr>
          </w:p>
        </w:tc>
        <w:tc>
          <w:tcPr>
            <w:tcW w:w="1240" w:type="dxa"/>
            <w:shd w:val="clear" w:color="auto" w:fill="D9D9D9" w:themeFill="background1" w:themeFillShade="D9"/>
          </w:tcPr>
          <w:p w14:paraId="60A0DA7F" w14:textId="77777777" w:rsidR="00333435" w:rsidRPr="00552A0E" w:rsidRDefault="00333435" w:rsidP="00552A0E">
            <w:pPr>
              <w:jc w:val="center"/>
              <w:rPr>
                <w:rFonts w:asciiTheme="majorHAnsi" w:hAnsiTheme="majorHAnsi" w:cstheme="majorHAnsi"/>
                <w:sz w:val="22"/>
                <w:szCs w:val="22"/>
              </w:rPr>
            </w:pPr>
          </w:p>
        </w:tc>
      </w:tr>
      <w:tr w:rsidR="00333435" w:rsidRPr="00552A0E" w14:paraId="7B0400BE" w14:textId="77777777" w:rsidTr="00127386">
        <w:tc>
          <w:tcPr>
            <w:tcW w:w="3663" w:type="dxa"/>
          </w:tcPr>
          <w:p w14:paraId="7783E2D1"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i/>
                <w:iCs/>
                <w:sz w:val="22"/>
                <w:szCs w:val="22"/>
              </w:rPr>
              <w:t xml:space="preserve">Chi Sigma Iota: </w:t>
            </w:r>
            <w:r w:rsidRPr="00552A0E">
              <w:rPr>
                <w:rFonts w:asciiTheme="majorHAnsi" w:hAnsiTheme="majorHAnsi" w:cstheme="majorHAnsi"/>
                <w:sz w:val="22"/>
                <w:szCs w:val="22"/>
              </w:rPr>
              <w:t>Active participation in CSI (e.g., TCU Chapter, Southern Region, or National level)</w:t>
            </w:r>
          </w:p>
        </w:tc>
        <w:tc>
          <w:tcPr>
            <w:tcW w:w="1716" w:type="dxa"/>
            <w:vAlign w:val="center"/>
          </w:tcPr>
          <w:p w14:paraId="19A15773" w14:textId="77777777" w:rsidR="00333435" w:rsidRPr="00552A0E" w:rsidRDefault="00333435" w:rsidP="00552A0E">
            <w:pPr>
              <w:jc w:val="center"/>
              <w:rPr>
                <w:rFonts w:asciiTheme="majorHAnsi" w:hAnsiTheme="majorHAnsi" w:cstheme="majorHAnsi"/>
                <w:sz w:val="22"/>
                <w:szCs w:val="22"/>
              </w:rPr>
            </w:pPr>
          </w:p>
        </w:tc>
        <w:tc>
          <w:tcPr>
            <w:tcW w:w="1478" w:type="dxa"/>
            <w:vAlign w:val="center"/>
          </w:tcPr>
          <w:p w14:paraId="5DA4A36D" w14:textId="77777777" w:rsidR="00333435" w:rsidRPr="00552A0E" w:rsidRDefault="00333435" w:rsidP="00552A0E">
            <w:pPr>
              <w:jc w:val="center"/>
              <w:rPr>
                <w:rFonts w:asciiTheme="majorHAnsi" w:hAnsiTheme="majorHAnsi" w:cstheme="majorHAnsi"/>
                <w:sz w:val="22"/>
                <w:szCs w:val="22"/>
              </w:rPr>
            </w:pPr>
          </w:p>
        </w:tc>
        <w:tc>
          <w:tcPr>
            <w:tcW w:w="1204" w:type="dxa"/>
            <w:vAlign w:val="center"/>
          </w:tcPr>
          <w:p w14:paraId="101E85D6" w14:textId="77777777" w:rsidR="00333435" w:rsidRPr="00552A0E" w:rsidRDefault="00333435" w:rsidP="00552A0E">
            <w:pPr>
              <w:jc w:val="center"/>
              <w:rPr>
                <w:rFonts w:asciiTheme="majorHAnsi" w:hAnsiTheme="majorHAnsi" w:cstheme="majorHAnsi"/>
                <w:sz w:val="22"/>
                <w:szCs w:val="22"/>
              </w:rPr>
            </w:pPr>
          </w:p>
        </w:tc>
        <w:tc>
          <w:tcPr>
            <w:tcW w:w="913" w:type="dxa"/>
            <w:vAlign w:val="center"/>
          </w:tcPr>
          <w:p w14:paraId="7E01122B" w14:textId="77777777" w:rsidR="00333435" w:rsidRPr="00552A0E" w:rsidRDefault="00333435"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1240" w:type="dxa"/>
            <w:vAlign w:val="center"/>
          </w:tcPr>
          <w:p w14:paraId="0A22FB01" w14:textId="77777777" w:rsidR="00333435" w:rsidRPr="00552A0E" w:rsidRDefault="00333435" w:rsidP="00552A0E">
            <w:pPr>
              <w:jc w:val="center"/>
              <w:rPr>
                <w:rFonts w:asciiTheme="majorHAnsi" w:hAnsiTheme="majorHAnsi" w:cstheme="majorHAnsi"/>
                <w:sz w:val="22"/>
                <w:szCs w:val="22"/>
              </w:rPr>
            </w:pPr>
          </w:p>
        </w:tc>
      </w:tr>
      <w:tr w:rsidR="00333435" w:rsidRPr="00552A0E" w14:paraId="70AED228" w14:textId="77777777" w:rsidTr="00127386">
        <w:tc>
          <w:tcPr>
            <w:tcW w:w="3663" w:type="dxa"/>
          </w:tcPr>
          <w:p w14:paraId="639D7FBE"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i/>
                <w:iCs/>
                <w:sz w:val="22"/>
                <w:szCs w:val="22"/>
              </w:rPr>
              <w:t xml:space="preserve">State or National Organization: </w:t>
            </w:r>
            <w:r w:rsidRPr="00552A0E">
              <w:rPr>
                <w:rFonts w:asciiTheme="majorHAnsi" w:hAnsiTheme="majorHAnsi" w:cstheme="majorHAnsi"/>
                <w:sz w:val="22"/>
                <w:szCs w:val="22"/>
              </w:rPr>
              <w:t>Active participation in a state or national counseling organization</w:t>
            </w:r>
          </w:p>
        </w:tc>
        <w:tc>
          <w:tcPr>
            <w:tcW w:w="1716" w:type="dxa"/>
            <w:vAlign w:val="center"/>
          </w:tcPr>
          <w:p w14:paraId="2C3A8CA4" w14:textId="77777777" w:rsidR="00333435" w:rsidRPr="00552A0E" w:rsidRDefault="00333435" w:rsidP="00552A0E">
            <w:pPr>
              <w:jc w:val="center"/>
              <w:rPr>
                <w:rFonts w:asciiTheme="majorHAnsi" w:hAnsiTheme="majorHAnsi" w:cstheme="majorHAnsi"/>
                <w:sz w:val="22"/>
                <w:szCs w:val="22"/>
              </w:rPr>
            </w:pPr>
          </w:p>
        </w:tc>
        <w:tc>
          <w:tcPr>
            <w:tcW w:w="1478" w:type="dxa"/>
            <w:vAlign w:val="center"/>
          </w:tcPr>
          <w:p w14:paraId="5D3249A4" w14:textId="77777777" w:rsidR="00333435" w:rsidRPr="00552A0E" w:rsidRDefault="00333435" w:rsidP="00552A0E">
            <w:pPr>
              <w:jc w:val="center"/>
              <w:rPr>
                <w:rFonts w:asciiTheme="majorHAnsi" w:hAnsiTheme="majorHAnsi" w:cstheme="majorHAnsi"/>
                <w:sz w:val="22"/>
                <w:szCs w:val="22"/>
              </w:rPr>
            </w:pPr>
          </w:p>
        </w:tc>
        <w:tc>
          <w:tcPr>
            <w:tcW w:w="1204" w:type="dxa"/>
            <w:vAlign w:val="center"/>
          </w:tcPr>
          <w:p w14:paraId="6D3FFF27" w14:textId="77777777" w:rsidR="00333435" w:rsidRPr="00552A0E" w:rsidRDefault="00333435" w:rsidP="00552A0E">
            <w:pPr>
              <w:jc w:val="center"/>
              <w:rPr>
                <w:rFonts w:asciiTheme="majorHAnsi" w:hAnsiTheme="majorHAnsi" w:cstheme="majorHAnsi"/>
                <w:sz w:val="22"/>
                <w:szCs w:val="22"/>
              </w:rPr>
            </w:pPr>
          </w:p>
        </w:tc>
        <w:tc>
          <w:tcPr>
            <w:tcW w:w="913" w:type="dxa"/>
            <w:vAlign w:val="center"/>
          </w:tcPr>
          <w:p w14:paraId="4B2C6E8F" w14:textId="77777777" w:rsidR="00333435" w:rsidRPr="00552A0E" w:rsidRDefault="00333435"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1240" w:type="dxa"/>
            <w:vAlign w:val="center"/>
          </w:tcPr>
          <w:p w14:paraId="029A334D" w14:textId="77777777" w:rsidR="00333435" w:rsidRPr="00552A0E" w:rsidRDefault="00333435" w:rsidP="00552A0E">
            <w:pPr>
              <w:jc w:val="center"/>
              <w:rPr>
                <w:rFonts w:asciiTheme="majorHAnsi" w:hAnsiTheme="majorHAnsi" w:cstheme="majorHAnsi"/>
                <w:sz w:val="22"/>
                <w:szCs w:val="22"/>
              </w:rPr>
            </w:pPr>
          </w:p>
        </w:tc>
      </w:tr>
      <w:tr w:rsidR="00333435" w:rsidRPr="00552A0E" w14:paraId="302F885C" w14:textId="77777777" w:rsidTr="00127386">
        <w:tc>
          <w:tcPr>
            <w:tcW w:w="3663" w:type="dxa"/>
          </w:tcPr>
          <w:p w14:paraId="7DC149C8" w14:textId="77777777" w:rsidR="00333435" w:rsidRPr="00552A0E" w:rsidRDefault="00333435" w:rsidP="00333435">
            <w:pPr>
              <w:rPr>
                <w:rFonts w:asciiTheme="majorHAnsi" w:hAnsiTheme="majorHAnsi" w:cstheme="majorHAnsi"/>
                <w:b/>
                <w:bCs/>
                <w:i/>
                <w:iCs/>
                <w:sz w:val="22"/>
                <w:szCs w:val="22"/>
              </w:rPr>
            </w:pPr>
            <w:r w:rsidRPr="00552A0E">
              <w:rPr>
                <w:rFonts w:asciiTheme="majorHAnsi" w:hAnsiTheme="majorHAnsi" w:cstheme="majorHAnsi"/>
                <w:b/>
                <w:bCs/>
                <w:i/>
                <w:iCs/>
                <w:sz w:val="22"/>
                <w:szCs w:val="22"/>
              </w:rPr>
              <w:t xml:space="preserve">Conference Volunteer: </w:t>
            </w:r>
            <w:r w:rsidRPr="00552A0E">
              <w:rPr>
                <w:rFonts w:asciiTheme="majorHAnsi" w:hAnsiTheme="majorHAnsi" w:cstheme="majorHAnsi"/>
                <w:sz w:val="22"/>
                <w:szCs w:val="22"/>
              </w:rPr>
              <w:t>Volunteer at one or more state or national counseling conferences</w:t>
            </w:r>
          </w:p>
        </w:tc>
        <w:tc>
          <w:tcPr>
            <w:tcW w:w="1716" w:type="dxa"/>
            <w:vAlign w:val="center"/>
          </w:tcPr>
          <w:p w14:paraId="7B387B28" w14:textId="77777777" w:rsidR="00333435" w:rsidRPr="00552A0E" w:rsidRDefault="00333435" w:rsidP="00552A0E">
            <w:pPr>
              <w:jc w:val="center"/>
              <w:rPr>
                <w:rFonts w:asciiTheme="majorHAnsi" w:hAnsiTheme="majorHAnsi" w:cstheme="majorHAnsi"/>
                <w:sz w:val="22"/>
                <w:szCs w:val="22"/>
              </w:rPr>
            </w:pPr>
          </w:p>
        </w:tc>
        <w:tc>
          <w:tcPr>
            <w:tcW w:w="1478" w:type="dxa"/>
            <w:vAlign w:val="center"/>
          </w:tcPr>
          <w:p w14:paraId="40D9B753" w14:textId="77777777" w:rsidR="00333435" w:rsidRPr="00552A0E" w:rsidRDefault="00333435" w:rsidP="00552A0E">
            <w:pPr>
              <w:jc w:val="center"/>
              <w:rPr>
                <w:rFonts w:asciiTheme="majorHAnsi" w:hAnsiTheme="majorHAnsi" w:cstheme="majorHAnsi"/>
                <w:sz w:val="22"/>
                <w:szCs w:val="22"/>
              </w:rPr>
            </w:pPr>
          </w:p>
        </w:tc>
        <w:tc>
          <w:tcPr>
            <w:tcW w:w="1204" w:type="dxa"/>
            <w:vAlign w:val="center"/>
          </w:tcPr>
          <w:p w14:paraId="7B5AC67D" w14:textId="77777777" w:rsidR="00333435" w:rsidRPr="00552A0E" w:rsidRDefault="00333435" w:rsidP="00552A0E">
            <w:pPr>
              <w:jc w:val="center"/>
              <w:rPr>
                <w:rFonts w:asciiTheme="majorHAnsi" w:hAnsiTheme="majorHAnsi" w:cstheme="majorHAnsi"/>
                <w:sz w:val="22"/>
                <w:szCs w:val="22"/>
              </w:rPr>
            </w:pPr>
          </w:p>
        </w:tc>
        <w:tc>
          <w:tcPr>
            <w:tcW w:w="913" w:type="dxa"/>
            <w:vAlign w:val="center"/>
          </w:tcPr>
          <w:p w14:paraId="647D935B" w14:textId="77777777" w:rsidR="00333435" w:rsidRPr="00552A0E" w:rsidRDefault="00333435"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1240" w:type="dxa"/>
            <w:vAlign w:val="center"/>
          </w:tcPr>
          <w:p w14:paraId="408B0444" w14:textId="77777777" w:rsidR="00333435" w:rsidRPr="00552A0E" w:rsidRDefault="00333435" w:rsidP="00552A0E">
            <w:pPr>
              <w:jc w:val="center"/>
              <w:rPr>
                <w:rFonts w:asciiTheme="majorHAnsi" w:hAnsiTheme="majorHAnsi" w:cstheme="majorHAnsi"/>
                <w:sz w:val="22"/>
                <w:szCs w:val="22"/>
              </w:rPr>
            </w:pPr>
          </w:p>
        </w:tc>
      </w:tr>
      <w:tr w:rsidR="00333435" w:rsidRPr="00552A0E" w14:paraId="6767F0BC" w14:textId="77777777" w:rsidTr="00127386">
        <w:tc>
          <w:tcPr>
            <w:tcW w:w="3663" w:type="dxa"/>
            <w:shd w:val="clear" w:color="auto" w:fill="D9D9D9" w:themeFill="background1" w:themeFillShade="D9"/>
          </w:tcPr>
          <w:p w14:paraId="2A8EFB3A"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sz w:val="22"/>
                <w:szCs w:val="22"/>
              </w:rPr>
              <w:t>PROFESSIONAL IDENTITY</w:t>
            </w:r>
          </w:p>
        </w:tc>
        <w:tc>
          <w:tcPr>
            <w:tcW w:w="1716" w:type="dxa"/>
            <w:shd w:val="clear" w:color="auto" w:fill="D9D9D9" w:themeFill="background1" w:themeFillShade="D9"/>
            <w:vAlign w:val="center"/>
          </w:tcPr>
          <w:p w14:paraId="4A48B6B0" w14:textId="77777777" w:rsidR="00333435" w:rsidRPr="00552A0E" w:rsidRDefault="00333435" w:rsidP="00552A0E">
            <w:pPr>
              <w:jc w:val="center"/>
              <w:rPr>
                <w:rFonts w:asciiTheme="majorHAnsi" w:hAnsiTheme="majorHAnsi" w:cstheme="majorHAnsi"/>
                <w:sz w:val="22"/>
                <w:szCs w:val="22"/>
              </w:rPr>
            </w:pPr>
          </w:p>
        </w:tc>
        <w:tc>
          <w:tcPr>
            <w:tcW w:w="1478" w:type="dxa"/>
            <w:shd w:val="clear" w:color="auto" w:fill="D9D9D9" w:themeFill="background1" w:themeFillShade="D9"/>
            <w:vAlign w:val="center"/>
          </w:tcPr>
          <w:p w14:paraId="629556E0" w14:textId="77777777" w:rsidR="00333435" w:rsidRPr="00552A0E" w:rsidRDefault="00333435" w:rsidP="00552A0E">
            <w:pPr>
              <w:jc w:val="center"/>
              <w:rPr>
                <w:rFonts w:asciiTheme="majorHAnsi" w:hAnsiTheme="majorHAnsi" w:cstheme="majorHAnsi"/>
                <w:sz w:val="22"/>
                <w:szCs w:val="22"/>
              </w:rPr>
            </w:pPr>
          </w:p>
        </w:tc>
        <w:tc>
          <w:tcPr>
            <w:tcW w:w="1204" w:type="dxa"/>
            <w:shd w:val="clear" w:color="auto" w:fill="D9D9D9" w:themeFill="background1" w:themeFillShade="D9"/>
            <w:vAlign w:val="center"/>
          </w:tcPr>
          <w:p w14:paraId="1632C085" w14:textId="77777777" w:rsidR="00333435" w:rsidRPr="00552A0E" w:rsidRDefault="00333435" w:rsidP="00552A0E">
            <w:pPr>
              <w:jc w:val="center"/>
              <w:rPr>
                <w:rFonts w:asciiTheme="majorHAnsi" w:hAnsiTheme="majorHAnsi" w:cstheme="majorHAnsi"/>
                <w:sz w:val="22"/>
                <w:szCs w:val="22"/>
              </w:rPr>
            </w:pPr>
          </w:p>
        </w:tc>
        <w:tc>
          <w:tcPr>
            <w:tcW w:w="913" w:type="dxa"/>
            <w:shd w:val="clear" w:color="auto" w:fill="D9D9D9" w:themeFill="background1" w:themeFillShade="D9"/>
            <w:vAlign w:val="center"/>
          </w:tcPr>
          <w:p w14:paraId="34106C6F" w14:textId="77777777" w:rsidR="00333435" w:rsidRPr="00552A0E" w:rsidRDefault="00333435" w:rsidP="00552A0E">
            <w:pPr>
              <w:jc w:val="center"/>
              <w:rPr>
                <w:rFonts w:asciiTheme="majorHAnsi" w:hAnsiTheme="majorHAnsi" w:cstheme="majorHAnsi"/>
                <w:sz w:val="22"/>
                <w:szCs w:val="22"/>
              </w:rPr>
            </w:pPr>
          </w:p>
        </w:tc>
        <w:tc>
          <w:tcPr>
            <w:tcW w:w="1240" w:type="dxa"/>
            <w:shd w:val="clear" w:color="auto" w:fill="D9D9D9" w:themeFill="background1" w:themeFillShade="D9"/>
            <w:vAlign w:val="center"/>
          </w:tcPr>
          <w:p w14:paraId="751CA80D" w14:textId="77777777" w:rsidR="00333435" w:rsidRPr="00552A0E" w:rsidRDefault="00333435" w:rsidP="00552A0E">
            <w:pPr>
              <w:jc w:val="center"/>
              <w:rPr>
                <w:rFonts w:asciiTheme="majorHAnsi" w:hAnsiTheme="majorHAnsi" w:cstheme="majorHAnsi"/>
                <w:sz w:val="22"/>
                <w:szCs w:val="22"/>
              </w:rPr>
            </w:pPr>
          </w:p>
        </w:tc>
      </w:tr>
      <w:tr w:rsidR="00333435" w:rsidRPr="00552A0E" w14:paraId="722AA854" w14:textId="77777777" w:rsidTr="00127386">
        <w:tc>
          <w:tcPr>
            <w:tcW w:w="3663" w:type="dxa"/>
          </w:tcPr>
          <w:p w14:paraId="198B396F" w14:textId="41942657" w:rsidR="00333435" w:rsidRPr="00552A0E" w:rsidRDefault="0099719D" w:rsidP="00333435">
            <w:pPr>
              <w:rPr>
                <w:rFonts w:asciiTheme="majorHAnsi" w:hAnsiTheme="majorHAnsi" w:cstheme="majorHAnsi"/>
                <w:sz w:val="22"/>
                <w:szCs w:val="22"/>
              </w:rPr>
            </w:pPr>
            <w:r>
              <w:rPr>
                <w:rFonts w:asciiTheme="majorHAnsi" w:hAnsiTheme="majorHAnsi" w:cstheme="majorHAnsi"/>
                <w:b/>
                <w:bCs/>
                <w:i/>
                <w:iCs/>
                <w:sz w:val="22"/>
                <w:szCs w:val="22"/>
              </w:rPr>
              <w:t xml:space="preserve">Organization </w:t>
            </w:r>
            <w:r w:rsidR="00333435" w:rsidRPr="00552A0E">
              <w:rPr>
                <w:rFonts w:asciiTheme="majorHAnsi" w:hAnsiTheme="majorHAnsi" w:cstheme="majorHAnsi"/>
                <w:b/>
                <w:bCs/>
                <w:i/>
                <w:iCs/>
                <w:sz w:val="22"/>
                <w:szCs w:val="22"/>
              </w:rPr>
              <w:t xml:space="preserve">Elections (Optional): </w:t>
            </w:r>
            <w:r w:rsidR="00333435" w:rsidRPr="004B7E96">
              <w:rPr>
                <w:rFonts w:asciiTheme="majorHAnsi" w:hAnsiTheme="majorHAnsi" w:cstheme="majorHAnsi"/>
                <w:i/>
                <w:iCs/>
                <w:sz w:val="22"/>
                <w:szCs w:val="22"/>
              </w:rPr>
              <w:t xml:space="preserve">Submit a goal statement and </w:t>
            </w:r>
            <w:r w:rsidR="00333435" w:rsidRPr="00552A0E">
              <w:rPr>
                <w:rFonts w:asciiTheme="majorHAnsi" w:hAnsiTheme="majorHAnsi" w:cstheme="majorHAnsi"/>
                <w:sz w:val="22"/>
                <w:szCs w:val="22"/>
              </w:rPr>
              <w:t>reason for seeking office for an executive leadership position in a state or national counseling organization</w:t>
            </w:r>
          </w:p>
        </w:tc>
        <w:tc>
          <w:tcPr>
            <w:tcW w:w="1716" w:type="dxa"/>
            <w:vAlign w:val="center"/>
          </w:tcPr>
          <w:p w14:paraId="0D2728B3" w14:textId="77777777" w:rsidR="00333435" w:rsidRPr="00552A0E" w:rsidRDefault="00333435" w:rsidP="00552A0E">
            <w:pPr>
              <w:jc w:val="center"/>
              <w:rPr>
                <w:rFonts w:asciiTheme="majorHAnsi" w:hAnsiTheme="majorHAnsi" w:cstheme="majorHAnsi"/>
                <w:sz w:val="22"/>
                <w:szCs w:val="22"/>
              </w:rPr>
            </w:pPr>
          </w:p>
        </w:tc>
        <w:tc>
          <w:tcPr>
            <w:tcW w:w="1478" w:type="dxa"/>
            <w:vAlign w:val="center"/>
          </w:tcPr>
          <w:p w14:paraId="3251188B" w14:textId="77777777" w:rsidR="00333435" w:rsidRPr="00552A0E" w:rsidRDefault="00333435" w:rsidP="00552A0E">
            <w:pPr>
              <w:jc w:val="center"/>
              <w:rPr>
                <w:rFonts w:asciiTheme="majorHAnsi" w:hAnsiTheme="majorHAnsi" w:cstheme="majorHAnsi"/>
                <w:sz w:val="22"/>
                <w:szCs w:val="22"/>
              </w:rPr>
            </w:pPr>
          </w:p>
        </w:tc>
        <w:tc>
          <w:tcPr>
            <w:tcW w:w="1204" w:type="dxa"/>
            <w:vAlign w:val="center"/>
          </w:tcPr>
          <w:p w14:paraId="6C276B34" w14:textId="77777777" w:rsidR="00333435" w:rsidRPr="00552A0E" w:rsidRDefault="00333435" w:rsidP="00552A0E">
            <w:pPr>
              <w:jc w:val="center"/>
              <w:rPr>
                <w:rFonts w:asciiTheme="majorHAnsi" w:hAnsiTheme="majorHAnsi" w:cstheme="majorHAnsi"/>
                <w:sz w:val="22"/>
                <w:szCs w:val="22"/>
              </w:rPr>
            </w:pPr>
          </w:p>
        </w:tc>
        <w:tc>
          <w:tcPr>
            <w:tcW w:w="913" w:type="dxa"/>
            <w:vAlign w:val="center"/>
          </w:tcPr>
          <w:p w14:paraId="3F489A82" w14:textId="77777777" w:rsidR="00333435" w:rsidRPr="00552A0E" w:rsidRDefault="00333435" w:rsidP="00552A0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1240" w:type="dxa"/>
            <w:vAlign w:val="center"/>
          </w:tcPr>
          <w:p w14:paraId="5F5C475D" w14:textId="77777777" w:rsidR="00333435" w:rsidRPr="00552A0E" w:rsidRDefault="00333435" w:rsidP="00552A0E">
            <w:pPr>
              <w:jc w:val="center"/>
              <w:rPr>
                <w:rFonts w:asciiTheme="majorHAnsi" w:hAnsiTheme="majorHAnsi" w:cstheme="majorHAnsi"/>
                <w:sz w:val="22"/>
                <w:szCs w:val="22"/>
              </w:rPr>
            </w:pPr>
          </w:p>
        </w:tc>
      </w:tr>
      <w:tr w:rsidR="00333435" w:rsidRPr="00552A0E" w14:paraId="30CCA837" w14:textId="77777777" w:rsidTr="00127386">
        <w:tc>
          <w:tcPr>
            <w:tcW w:w="3663" w:type="dxa"/>
          </w:tcPr>
          <w:p w14:paraId="69888DC8" w14:textId="77777777" w:rsidR="00333435" w:rsidRPr="00552A0E" w:rsidRDefault="00333435" w:rsidP="00333435">
            <w:pPr>
              <w:rPr>
                <w:rFonts w:asciiTheme="majorHAnsi" w:hAnsiTheme="majorHAnsi" w:cstheme="majorHAnsi"/>
                <w:b/>
                <w:bCs/>
                <w:sz w:val="22"/>
                <w:szCs w:val="22"/>
              </w:rPr>
            </w:pPr>
            <w:r w:rsidRPr="00552A0E">
              <w:rPr>
                <w:rFonts w:asciiTheme="majorHAnsi" w:hAnsiTheme="majorHAnsi" w:cstheme="majorHAnsi"/>
                <w:b/>
                <w:bCs/>
                <w:i/>
                <w:iCs/>
                <w:sz w:val="22"/>
                <w:szCs w:val="22"/>
              </w:rPr>
              <w:t xml:space="preserve">Advocacy Engagement (Optional): </w:t>
            </w:r>
            <w:r w:rsidRPr="00552A0E">
              <w:rPr>
                <w:rFonts w:asciiTheme="majorHAnsi" w:hAnsiTheme="majorHAnsi" w:cstheme="majorHAnsi"/>
                <w:sz w:val="22"/>
                <w:szCs w:val="22"/>
              </w:rPr>
              <w:t>Participate in a TCA Advocacy Day at the Texas State Capitol in Austin, TX.</w:t>
            </w:r>
          </w:p>
        </w:tc>
        <w:tc>
          <w:tcPr>
            <w:tcW w:w="1716" w:type="dxa"/>
          </w:tcPr>
          <w:p w14:paraId="36B427D2" w14:textId="77777777" w:rsidR="00333435" w:rsidRPr="00552A0E" w:rsidRDefault="00333435" w:rsidP="00552A0E">
            <w:pPr>
              <w:jc w:val="center"/>
              <w:rPr>
                <w:rFonts w:asciiTheme="majorHAnsi" w:hAnsiTheme="majorHAnsi" w:cstheme="majorHAnsi"/>
                <w:sz w:val="22"/>
                <w:szCs w:val="22"/>
              </w:rPr>
            </w:pPr>
          </w:p>
        </w:tc>
        <w:tc>
          <w:tcPr>
            <w:tcW w:w="1478" w:type="dxa"/>
          </w:tcPr>
          <w:p w14:paraId="386867ED" w14:textId="77777777" w:rsidR="00333435" w:rsidRPr="00552A0E" w:rsidRDefault="00333435" w:rsidP="00552A0E">
            <w:pPr>
              <w:jc w:val="center"/>
              <w:rPr>
                <w:rFonts w:asciiTheme="majorHAnsi" w:hAnsiTheme="majorHAnsi" w:cstheme="majorHAnsi"/>
                <w:sz w:val="22"/>
                <w:szCs w:val="22"/>
              </w:rPr>
            </w:pPr>
          </w:p>
        </w:tc>
        <w:tc>
          <w:tcPr>
            <w:tcW w:w="1204" w:type="dxa"/>
          </w:tcPr>
          <w:p w14:paraId="1867B143" w14:textId="77777777" w:rsidR="00333435" w:rsidRPr="00552A0E" w:rsidRDefault="00333435" w:rsidP="00552A0E">
            <w:pPr>
              <w:jc w:val="center"/>
              <w:rPr>
                <w:rFonts w:asciiTheme="majorHAnsi" w:hAnsiTheme="majorHAnsi" w:cstheme="majorHAnsi"/>
                <w:sz w:val="22"/>
                <w:szCs w:val="22"/>
              </w:rPr>
            </w:pPr>
          </w:p>
        </w:tc>
        <w:tc>
          <w:tcPr>
            <w:tcW w:w="913" w:type="dxa"/>
          </w:tcPr>
          <w:p w14:paraId="5D0819BA" w14:textId="77777777" w:rsidR="00333435" w:rsidRPr="00552A0E" w:rsidRDefault="00333435" w:rsidP="00552A0E">
            <w:pPr>
              <w:jc w:val="center"/>
              <w:rPr>
                <w:rFonts w:asciiTheme="majorHAnsi" w:hAnsiTheme="majorHAnsi" w:cstheme="majorHAnsi"/>
                <w:sz w:val="22"/>
                <w:szCs w:val="22"/>
              </w:rPr>
            </w:pPr>
          </w:p>
        </w:tc>
        <w:tc>
          <w:tcPr>
            <w:tcW w:w="1240" w:type="dxa"/>
          </w:tcPr>
          <w:p w14:paraId="1ACFCBDD" w14:textId="77777777" w:rsidR="00333435" w:rsidRPr="00552A0E" w:rsidRDefault="00333435" w:rsidP="00552A0E">
            <w:pPr>
              <w:jc w:val="center"/>
              <w:rPr>
                <w:rFonts w:asciiTheme="majorHAnsi" w:hAnsiTheme="majorHAnsi" w:cstheme="majorHAnsi"/>
                <w:sz w:val="22"/>
                <w:szCs w:val="22"/>
              </w:rPr>
            </w:pPr>
          </w:p>
        </w:tc>
      </w:tr>
      <w:tr w:rsidR="00333435" w:rsidRPr="00552A0E" w14:paraId="5E0EA755" w14:textId="77777777" w:rsidTr="00127386">
        <w:tc>
          <w:tcPr>
            <w:tcW w:w="3663" w:type="dxa"/>
          </w:tcPr>
          <w:p w14:paraId="365E1209" w14:textId="77777777" w:rsidR="00333435" w:rsidRPr="00552A0E" w:rsidRDefault="00333435" w:rsidP="00333435">
            <w:pPr>
              <w:rPr>
                <w:rFonts w:asciiTheme="majorHAnsi" w:hAnsiTheme="majorHAnsi" w:cstheme="majorHAnsi"/>
                <w:b/>
                <w:bCs/>
                <w:sz w:val="22"/>
                <w:szCs w:val="22"/>
              </w:rPr>
            </w:pPr>
            <w:r w:rsidRPr="00552A0E">
              <w:rPr>
                <w:rFonts w:asciiTheme="majorHAnsi" w:hAnsiTheme="majorHAnsi" w:cstheme="majorHAnsi"/>
                <w:b/>
                <w:bCs/>
                <w:i/>
                <w:iCs/>
                <w:sz w:val="22"/>
                <w:szCs w:val="22"/>
              </w:rPr>
              <w:t>Ambassador (Optional):</w:t>
            </w:r>
            <w:r w:rsidRPr="00552A0E">
              <w:rPr>
                <w:rFonts w:asciiTheme="majorHAnsi" w:hAnsiTheme="majorHAnsi" w:cstheme="majorHAnsi"/>
                <w:b/>
                <w:bCs/>
                <w:sz w:val="22"/>
                <w:szCs w:val="22"/>
              </w:rPr>
              <w:t xml:space="preserve"> </w:t>
            </w:r>
            <w:r w:rsidRPr="00552A0E">
              <w:rPr>
                <w:rFonts w:asciiTheme="majorHAnsi" w:hAnsiTheme="majorHAnsi" w:cstheme="majorHAnsi"/>
                <w:sz w:val="22"/>
                <w:szCs w:val="22"/>
              </w:rPr>
              <w:t>Participate in the TCA Legislative Ambassador Program to connect with legislators and advocate/share insights for the counseling profession.</w:t>
            </w:r>
          </w:p>
        </w:tc>
        <w:tc>
          <w:tcPr>
            <w:tcW w:w="1716" w:type="dxa"/>
          </w:tcPr>
          <w:p w14:paraId="51E6A4C2" w14:textId="77777777" w:rsidR="00333435" w:rsidRPr="00552A0E" w:rsidRDefault="00333435" w:rsidP="00552A0E">
            <w:pPr>
              <w:jc w:val="center"/>
              <w:rPr>
                <w:rFonts w:asciiTheme="majorHAnsi" w:hAnsiTheme="majorHAnsi" w:cstheme="majorHAnsi"/>
                <w:sz w:val="22"/>
                <w:szCs w:val="22"/>
              </w:rPr>
            </w:pPr>
          </w:p>
        </w:tc>
        <w:tc>
          <w:tcPr>
            <w:tcW w:w="1478" w:type="dxa"/>
          </w:tcPr>
          <w:p w14:paraId="184B76E1" w14:textId="77777777" w:rsidR="00333435" w:rsidRPr="00552A0E" w:rsidRDefault="00333435" w:rsidP="00552A0E">
            <w:pPr>
              <w:jc w:val="center"/>
              <w:rPr>
                <w:rFonts w:asciiTheme="majorHAnsi" w:hAnsiTheme="majorHAnsi" w:cstheme="majorHAnsi"/>
                <w:sz w:val="22"/>
                <w:szCs w:val="22"/>
              </w:rPr>
            </w:pPr>
          </w:p>
        </w:tc>
        <w:tc>
          <w:tcPr>
            <w:tcW w:w="1204" w:type="dxa"/>
          </w:tcPr>
          <w:p w14:paraId="221C4565" w14:textId="77777777" w:rsidR="00333435" w:rsidRPr="00552A0E" w:rsidRDefault="00333435" w:rsidP="00552A0E">
            <w:pPr>
              <w:jc w:val="center"/>
              <w:rPr>
                <w:rFonts w:asciiTheme="majorHAnsi" w:hAnsiTheme="majorHAnsi" w:cstheme="majorHAnsi"/>
                <w:sz w:val="22"/>
                <w:szCs w:val="22"/>
              </w:rPr>
            </w:pPr>
          </w:p>
        </w:tc>
        <w:tc>
          <w:tcPr>
            <w:tcW w:w="913" w:type="dxa"/>
          </w:tcPr>
          <w:p w14:paraId="319EFB40" w14:textId="77777777" w:rsidR="00333435" w:rsidRPr="00552A0E" w:rsidRDefault="00333435" w:rsidP="00552A0E">
            <w:pPr>
              <w:jc w:val="center"/>
              <w:rPr>
                <w:rFonts w:asciiTheme="majorHAnsi" w:hAnsiTheme="majorHAnsi" w:cstheme="majorHAnsi"/>
                <w:sz w:val="22"/>
                <w:szCs w:val="22"/>
              </w:rPr>
            </w:pPr>
          </w:p>
        </w:tc>
        <w:tc>
          <w:tcPr>
            <w:tcW w:w="1240" w:type="dxa"/>
          </w:tcPr>
          <w:p w14:paraId="3B198BA2" w14:textId="77777777" w:rsidR="00333435" w:rsidRPr="00552A0E" w:rsidRDefault="00333435" w:rsidP="00552A0E">
            <w:pPr>
              <w:jc w:val="center"/>
              <w:rPr>
                <w:rFonts w:asciiTheme="majorHAnsi" w:hAnsiTheme="majorHAnsi" w:cstheme="majorHAnsi"/>
                <w:sz w:val="22"/>
                <w:szCs w:val="22"/>
              </w:rPr>
            </w:pPr>
          </w:p>
        </w:tc>
      </w:tr>
      <w:tr w:rsidR="00333435" w:rsidRPr="00552A0E" w14:paraId="34CAA374" w14:textId="77777777" w:rsidTr="00127386">
        <w:tc>
          <w:tcPr>
            <w:tcW w:w="3663" w:type="dxa"/>
            <w:shd w:val="clear" w:color="auto" w:fill="D9D9D9" w:themeFill="background1" w:themeFillShade="D9"/>
          </w:tcPr>
          <w:p w14:paraId="73364DC7" w14:textId="77777777" w:rsidR="00333435" w:rsidRPr="00552A0E" w:rsidRDefault="00333435" w:rsidP="00333435">
            <w:pPr>
              <w:rPr>
                <w:rFonts w:asciiTheme="majorHAnsi" w:hAnsiTheme="majorHAnsi" w:cstheme="majorHAnsi"/>
                <w:sz w:val="22"/>
                <w:szCs w:val="22"/>
              </w:rPr>
            </w:pPr>
            <w:r w:rsidRPr="00552A0E">
              <w:rPr>
                <w:rFonts w:asciiTheme="majorHAnsi" w:hAnsiTheme="majorHAnsi" w:cstheme="majorHAnsi"/>
                <w:b/>
                <w:bCs/>
                <w:sz w:val="22"/>
                <w:szCs w:val="22"/>
              </w:rPr>
              <w:t>INTERNSHIP FOCUS AREA</w:t>
            </w:r>
          </w:p>
        </w:tc>
        <w:tc>
          <w:tcPr>
            <w:tcW w:w="1716" w:type="dxa"/>
            <w:shd w:val="clear" w:color="auto" w:fill="D9D9D9" w:themeFill="background1" w:themeFillShade="D9"/>
          </w:tcPr>
          <w:p w14:paraId="0552CCB3" w14:textId="77777777" w:rsidR="00333435" w:rsidRPr="00552A0E" w:rsidRDefault="00333435" w:rsidP="00552A0E">
            <w:pPr>
              <w:jc w:val="center"/>
              <w:rPr>
                <w:rFonts w:asciiTheme="majorHAnsi" w:hAnsiTheme="majorHAnsi" w:cstheme="majorHAnsi"/>
                <w:sz w:val="22"/>
                <w:szCs w:val="22"/>
              </w:rPr>
            </w:pPr>
          </w:p>
        </w:tc>
        <w:tc>
          <w:tcPr>
            <w:tcW w:w="1478" w:type="dxa"/>
            <w:shd w:val="clear" w:color="auto" w:fill="D9D9D9" w:themeFill="background1" w:themeFillShade="D9"/>
          </w:tcPr>
          <w:p w14:paraId="548396D0" w14:textId="77777777" w:rsidR="00333435" w:rsidRPr="00552A0E" w:rsidRDefault="00333435" w:rsidP="00552A0E">
            <w:pPr>
              <w:jc w:val="center"/>
              <w:rPr>
                <w:rFonts w:asciiTheme="majorHAnsi" w:hAnsiTheme="majorHAnsi" w:cstheme="majorHAnsi"/>
                <w:sz w:val="22"/>
                <w:szCs w:val="22"/>
              </w:rPr>
            </w:pPr>
          </w:p>
        </w:tc>
        <w:tc>
          <w:tcPr>
            <w:tcW w:w="1204" w:type="dxa"/>
            <w:shd w:val="clear" w:color="auto" w:fill="D9D9D9" w:themeFill="background1" w:themeFillShade="D9"/>
          </w:tcPr>
          <w:p w14:paraId="573D94B5" w14:textId="77777777" w:rsidR="00333435" w:rsidRPr="00552A0E" w:rsidRDefault="00333435" w:rsidP="00552A0E">
            <w:pPr>
              <w:jc w:val="center"/>
              <w:rPr>
                <w:rFonts w:asciiTheme="majorHAnsi" w:hAnsiTheme="majorHAnsi" w:cstheme="majorHAnsi"/>
                <w:sz w:val="22"/>
                <w:szCs w:val="22"/>
              </w:rPr>
            </w:pPr>
          </w:p>
        </w:tc>
        <w:tc>
          <w:tcPr>
            <w:tcW w:w="913" w:type="dxa"/>
            <w:shd w:val="clear" w:color="auto" w:fill="D9D9D9" w:themeFill="background1" w:themeFillShade="D9"/>
          </w:tcPr>
          <w:p w14:paraId="707EDA37" w14:textId="77777777" w:rsidR="00333435" w:rsidRPr="00552A0E" w:rsidRDefault="00333435" w:rsidP="00552A0E">
            <w:pPr>
              <w:jc w:val="center"/>
              <w:rPr>
                <w:rFonts w:asciiTheme="majorHAnsi" w:hAnsiTheme="majorHAnsi" w:cstheme="majorHAnsi"/>
                <w:sz w:val="22"/>
                <w:szCs w:val="22"/>
              </w:rPr>
            </w:pPr>
          </w:p>
        </w:tc>
        <w:tc>
          <w:tcPr>
            <w:tcW w:w="1240" w:type="dxa"/>
            <w:shd w:val="clear" w:color="auto" w:fill="D9D9D9" w:themeFill="background1" w:themeFillShade="D9"/>
          </w:tcPr>
          <w:p w14:paraId="4D86507D" w14:textId="77777777" w:rsidR="00333435" w:rsidRPr="00552A0E" w:rsidRDefault="00333435" w:rsidP="00552A0E">
            <w:pPr>
              <w:jc w:val="center"/>
              <w:rPr>
                <w:rFonts w:asciiTheme="majorHAnsi" w:hAnsiTheme="majorHAnsi" w:cstheme="majorHAnsi"/>
                <w:sz w:val="22"/>
                <w:szCs w:val="22"/>
              </w:rPr>
            </w:pPr>
          </w:p>
        </w:tc>
      </w:tr>
      <w:tr w:rsidR="00333435" w:rsidRPr="00552A0E" w14:paraId="0E1C053F" w14:textId="77777777" w:rsidTr="00127386">
        <w:tc>
          <w:tcPr>
            <w:tcW w:w="3663" w:type="dxa"/>
          </w:tcPr>
          <w:p w14:paraId="5CED5D06" w14:textId="77777777" w:rsidR="00333435" w:rsidRPr="00552A0E" w:rsidRDefault="00333435" w:rsidP="00333435">
            <w:pPr>
              <w:rPr>
                <w:rFonts w:asciiTheme="majorHAnsi" w:hAnsiTheme="majorHAnsi" w:cstheme="majorHAnsi"/>
                <w:b/>
                <w:bCs/>
                <w:sz w:val="22"/>
                <w:szCs w:val="22"/>
              </w:rPr>
            </w:pPr>
            <w:r w:rsidRPr="00552A0E">
              <w:rPr>
                <w:rFonts w:asciiTheme="majorHAnsi" w:hAnsiTheme="majorHAnsi" w:cstheme="majorHAnsi"/>
                <w:b/>
                <w:bCs/>
                <w:i/>
                <w:iCs/>
                <w:sz w:val="22"/>
                <w:szCs w:val="22"/>
              </w:rPr>
              <w:t xml:space="preserve">Board and/or Committee Participation: </w:t>
            </w:r>
            <w:r w:rsidRPr="00552A0E">
              <w:rPr>
                <w:rFonts w:asciiTheme="majorHAnsi" w:hAnsiTheme="majorHAnsi" w:cstheme="majorHAnsi"/>
                <w:sz w:val="22"/>
                <w:szCs w:val="22"/>
              </w:rPr>
              <w:t>Serve as a member of a committee or board of a counseling leadership organization or mental health advocacy group.</w:t>
            </w:r>
          </w:p>
        </w:tc>
        <w:tc>
          <w:tcPr>
            <w:tcW w:w="1716" w:type="dxa"/>
          </w:tcPr>
          <w:p w14:paraId="19169EC0" w14:textId="77777777" w:rsidR="00333435" w:rsidRPr="00552A0E" w:rsidRDefault="00333435" w:rsidP="00552A0E">
            <w:pPr>
              <w:jc w:val="center"/>
              <w:rPr>
                <w:rFonts w:asciiTheme="majorHAnsi" w:hAnsiTheme="majorHAnsi" w:cstheme="majorHAnsi"/>
                <w:sz w:val="22"/>
                <w:szCs w:val="22"/>
              </w:rPr>
            </w:pPr>
          </w:p>
        </w:tc>
        <w:tc>
          <w:tcPr>
            <w:tcW w:w="1478" w:type="dxa"/>
          </w:tcPr>
          <w:p w14:paraId="13D4F0FD" w14:textId="77777777" w:rsidR="00333435" w:rsidRPr="00552A0E" w:rsidRDefault="00333435" w:rsidP="00552A0E">
            <w:pPr>
              <w:jc w:val="center"/>
              <w:rPr>
                <w:rFonts w:asciiTheme="majorHAnsi" w:hAnsiTheme="majorHAnsi" w:cstheme="majorHAnsi"/>
                <w:sz w:val="22"/>
                <w:szCs w:val="22"/>
              </w:rPr>
            </w:pPr>
          </w:p>
        </w:tc>
        <w:tc>
          <w:tcPr>
            <w:tcW w:w="1204" w:type="dxa"/>
          </w:tcPr>
          <w:p w14:paraId="6B2DC717" w14:textId="77777777" w:rsidR="00333435" w:rsidRPr="00552A0E" w:rsidRDefault="00333435" w:rsidP="00552A0E">
            <w:pPr>
              <w:jc w:val="center"/>
              <w:rPr>
                <w:rFonts w:asciiTheme="majorHAnsi" w:hAnsiTheme="majorHAnsi" w:cstheme="majorHAnsi"/>
                <w:sz w:val="22"/>
                <w:szCs w:val="22"/>
              </w:rPr>
            </w:pPr>
          </w:p>
        </w:tc>
        <w:tc>
          <w:tcPr>
            <w:tcW w:w="913" w:type="dxa"/>
          </w:tcPr>
          <w:p w14:paraId="563BAB80" w14:textId="77777777" w:rsidR="00333435" w:rsidRPr="00552A0E" w:rsidRDefault="00333435" w:rsidP="00552A0E">
            <w:pPr>
              <w:jc w:val="center"/>
              <w:rPr>
                <w:rFonts w:asciiTheme="majorHAnsi" w:hAnsiTheme="majorHAnsi" w:cstheme="majorHAnsi"/>
                <w:sz w:val="22"/>
                <w:szCs w:val="22"/>
              </w:rPr>
            </w:pPr>
          </w:p>
        </w:tc>
        <w:tc>
          <w:tcPr>
            <w:tcW w:w="1240" w:type="dxa"/>
          </w:tcPr>
          <w:p w14:paraId="4A2F27F0" w14:textId="77777777" w:rsidR="00333435" w:rsidRPr="00552A0E" w:rsidRDefault="00333435" w:rsidP="00552A0E">
            <w:pPr>
              <w:jc w:val="center"/>
              <w:rPr>
                <w:rFonts w:asciiTheme="majorHAnsi" w:hAnsiTheme="majorHAnsi" w:cstheme="majorHAnsi"/>
                <w:sz w:val="22"/>
                <w:szCs w:val="22"/>
              </w:rPr>
            </w:pPr>
          </w:p>
        </w:tc>
      </w:tr>
      <w:tr w:rsidR="00333435" w:rsidRPr="00552A0E" w14:paraId="580A1885" w14:textId="77777777" w:rsidTr="00127386">
        <w:tc>
          <w:tcPr>
            <w:tcW w:w="3663" w:type="dxa"/>
          </w:tcPr>
          <w:p w14:paraId="6401FA4E" w14:textId="77777777" w:rsidR="00333435" w:rsidRPr="00552A0E" w:rsidRDefault="00333435" w:rsidP="00333435">
            <w:pPr>
              <w:rPr>
                <w:rFonts w:asciiTheme="majorHAnsi" w:hAnsiTheme="majorHAnsi" w:cstheme="majorHAnsi"/>
                <w:b/>
                <w:bCs/>
                <w:sz w:val="22"/>
                <w:szCs w:val="22"/>
              </w:rPr>
            </w:pPr>
            <w:r w:rsidRPr="00552A0E">
              <w:rPr>
                <w:rFonts w:asciiTheme="majorHAnsi" w:hAnsiTheme="majorHAnsi" w:cstheme="majorHAnsi"/>
                <w:b/>
                <w:bCs/>
                <w:i/>
                <w:iCs/>
                <w:sz w:val="22"/>
                <w:szCs w:val="22"/>
              </w:rPr>
              <w:t xml:space="preserve">Leadership or Advocacy Plan: </w:t>
            </w:r>
            <w:r w:rsidRPr="00552A0E">
              <w:rPr>
                <w:rFonts w:asciiTheme="majorHAnsi" w:hAnsiTheme="majorHAnsi" w:cstheme="majorHAnsi"/>
                <w:sz w:val="22"/>
                <w:szCs w:val="22"/>
              </w:rPr>
              <w:t>Develop a leadership or advocacy plan with a faculty advisor.</w:t>
            </w:r>
          </w:p>
        </w:tc>
        <w:tc>
          <w:tcPr>
            <w:tcW w:w="1716" w:type="dxa"/>
          </w:tcPr>
          <w:p w14:paraId="3AEC79EC" w14:textId="77777777" w:rsidR="00333435" w:rsidRPr="00552A0E" w:rsidRDefault="00333435" w:rsidP="00552A0E">
            <w:pPr>
              <w:jc w:val="center"/>
              <w:rPr>
                <w:rFonts w:asciiTheme="majorHAnsi" w:hAnsiTheme="majorHAnsi" w:cstheme="majorHAnsi"/>
                <w:sz w:val="22"/>
                <w:szCs w:val="22"/>
              </w:rPr>
            </w:pPr>
          </w:p>
        </w:tc>
        <w:tc>
          <w:tcPr>
            <w:tcW w:w="1478" w:type="dxa"/>
          </w:tcPr>
          <w:p w14:paraId="1D0E28AE" w14:textId="77777777" w:rsidR="00333435" w:rsidRPr="00552A0E" w:rsidRDefault="00333435" w:rsidP="00552A0E">
            <w:pPr>
              <w:jc w:val="center"/>
              <w:rPr>
                <w:rFonts w:asciiTheme="majorHAnsi" w:hAnsiTheme="majorHAnsi" w:cstheme="majorHAnsi"/>
                <w:sz w:val="22"/>
                <w:szCs w:val="22"/>
              </w:rPr>
            </w:pPr>
          </w:p>
        </w:tc>
        <w:tc>
          <w:tcPr>
            <w:tcW w:w="1204" w:type="dxa"/>
          </w:tcPr>
          <w:p w14:paraId="433B5BCD" w14:textId="77777777" w:rsidR="00333435" w:rsidRPr="00552A0E" w:rsidRDefault="00333435" w:rsidP="00552A0E">
            <w:pPr>
              <w:jc w:val="center"/>
              <w:rPr>
                <w:rFonts w:asciiTheme="majorHAnsi" w:hAnsiTheme="majorHAnsi" w:cstheme="majorHAnsi"/>
                <w:sz w:val="22"/>
                <w:szCs w:val="22"/>
              </w:rPr>
            </w:pPr>
          </w:p>
        </w:tc>
        <w:tc>
          <w:tcPr>
            <w:tcW w:w="913" w:type="dxa"/>
          </w:tcPr>
          <w:p w14:paraId="573D90FA" w14:textId="77777777" w:rsidR="00333435" w:rsidRPr="00552A0E" w:rsidRDefault="00333435" w:rsidP="00552A0E">
            <w:pPr>
              <w:jc w:val="center"/>
              <w:rPr>
                <w:rFonts w:asciiTheme="majorHAnsi" w:hAnsiTheme="majorHAnsi" w:cstheme="majorHAnsi"/>
                <w:sz w:val="22"/>
                <w:szCs w:val="22"/>
              </w:rPr>
            </w:pPr>
          </w:p>
        </w:tc>
        <w:tc>
          <w:tcPr>
            <w:tcW w:w="1240" w:type="dxa"/>
          </w:tcPr>
          <w:p w14:paraId="6FEFA7ED" w14:textId="77777777" w:rsidR="00333435" w:rsidRPr="00552A0E" w:rsidRDefault="00333435" w:rsidP="00552A0E">
            <w:pPr>
              <w:jc w:val="center"/>
              <w:rPr>
                <w:rFonts w:asciiTheme="majorHAnsi" w:hAnsiTheme="majorHAnsi" w:cstheme="majorHAnsi"/>
                <w:sz w:val="22"/>
                <w:szCs w:val="22"/>
              </w:rPr>
            </w:pPr>
          </w:p>
        </w:tc>
      </w:tr>
    </w:tbl>
    <w:p w14:paraId="4ED4AC32" w14:textId="7A27B56F" w:rsidR="000023A1" w:rsidRDefault="000023A1" w:rsidP="00333435"/>
    <w:p w14:paraId="355178BF" w14:textId="77777777" w:rsidR="00127386" w:rsidRDefault="00127386" w:rsidP="00333435"/>
    <w:tbl>
      <w:tblPr>
        <w:tblStyle w:val="TableGrid"/>
        <w:tblpPr w:leftFromText="180" w:rightFromText="180" w:vertAnchor="text" w:horzAnchor="margin" w:tblpY="-169"/>
        <w:tblOverlap w:val="never"/>
        <w:tblW w:w="0" w:type="auto"/>
        <w:tblLook w:val="04A0" w:firstRow="1" w:lastRow="0" w:firstColumn="1" w:lastColumn="0" w:noHBand="0" w:noVBand="1"/>
      </w:tblPr>
      <w:tblGrid>
        <w:gridCol w:w="2790"/>
        <w:gridCol w:w="1564"/>
        <w:gridCol w:w="1349"/>
        <w:gridCol w:w="1024"/>
        <w:gridCol w:w="997"/>
        <w:gridCol w:w="1253"/>
        <w:gridCol w:w="1237"/>
      </w:tblGrid>
      <w:tr w:rsidR="00E02803" w:rsidRPr="00333435" w14:paraId="33F324FD" w14:textId="1325F691" w:rsidTr="00E02803">
        <w:trPr>
          <w:trHeight w:val="979"/>
        </w:trPr>
        <w:tc>
          <w:tcPr>
            <w:tcW w:w="2997" w:type="dxa"/>
            <w:shd w:val="clear" w:color="auto" w:fill="D9D9D9" w:themeFill="background1" w:themeFillShade="D9"/>
          </w:tcPr>
          <w:p w14:paraId="35B07E98" w14:textId="18284C98"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b/>
                <w:bCs/>
                <w:sz w:val="22"/>
                <w:szCs w:val="22"/>
              </w:rPr>
              <w:t xml:space="preserve">PROGRAM OBJECTIVES: </w:t>
            </w:r>
            <w:r w:rsidRPr="00552A0E">
              <w:rPr>
                <w:rFonts w:asciiTheme="majorHAnsi" w:hAnsiTheme="majorHAnsi" w:cstheme="majorHAnsi"/>
                <w:b/>
                <w:bCs/>
                <w:sz w:val="22"/>
                <w:szCs w:val="22"/>
              </w:rPr>
              <w:br/>
            </w:r>
          </w:p>
        </w:tc>
        <w:tc>
          <w:tcPr>
            <w:tcW w:w="6284" w:type="dxa"/>
            <w:gridSpan w:val="5"/>
            <w:shd w:val="clear" w:color="auto" w:fill="D9D9D9" w:themeFill="background1" w:themeFillShade="D9"/>
          </w:tcPr>
          <w:p w14:paraId="62BDD03A" w14:textId="77777777" w:rsidR="00E02803" w:rsidRPr="00FC118F" w:rsidRDefault="00E02803" w:rsidP="00552A0E">
            <w:pPr>
              <w:rPr>
                <w:rFonts w:asciiTheme="majorHAnsi" w:hAnsiTheme="majorHAnsi" w:cstheme="majorHAnsi"/>
                <w:bCs/>
                <w:sz w:val="22"/>
                <w:szCs w:val="22"/>
              </w:rPr>
            </w:pPr>
            <w:r w:rsidRPr="00FC118F">
              <w:rPr>
                <w:rFonts w:asciiTheme="majorHAnsi" w:hAnsiTheme="majorHAnsi" w:cstheme="majorHAnsi"/>
                <w:b/>
                <w:bCs/>
                <w:sz w:val="22"/>
                <w:szCs w:val="22"/>
              </w:rPr>
              <w:t>KEY PERFORMANCE INDICATORS (KPI):</w:t>
            </w:r>
            <w:r w:rsidRPr="00FC118F">
              <w:rPr>
                <w:rFonts w:asciiTheme="majorHAnsi" w:hAnsiTheme="majorHAnsi" w:cstheme="majorHAnsi"/>
                <w:bCs/>
                <w:sz w:val="22"/>
                <w:szCs w:val="22"/>
              </w:rPr>
              <w:t xml:space="preserve"> </w:t>
            </w:r>
          </w:p>
          <w:p w14:paraId="6B5E8748" w14:textId="77777777" w:rsidR="00E02803" w:rsidRPr="00FC118F" w:rsidRDefault="00E02803" w:rsidP="006C0F0F">
            <w:pPr>
              <w:rPr>
                <w:rFonts w:asciiTheme="majorHAnsi" w:hAnsiTheme="majorHAnsi" w:cstheme="majorHAnsi"/>
                <w:sz w:val="22"/>
                <w:szCs w:val="22"/>
              </w:rPr>
            </w:pPr>
            <w:r w:rsidRPr="00FC118F">
              <w:rPr>
                <w:rFonts w:asciiTheme="majorHAnsi" w:hAnsiTheme="majorHAnsi" w:cstheme="majorHAnsi"/>
                <w:b/>
                <w:sz w:val="22"/>
                <w:szCs w:val="22"/>
              </w:rPr>
              <w:t>KPI 6</w:t>
            </w:r>
            <w:r w:rsidRPr="00FC118F">
              <w:rPr>
                <w:rFonts w:asciiTheme="majorHAnsi" w:hAnsiTheme="majorHAnsi" w:cstheme="majorHAnsi"/>
                <w:bCs/>
                <w:sz w:val="22"/>
                <w:szCs w:val="22"/>
              </w:rPr>
              <w:t xml:space="preserve">: </w:t>
            </w:r>
            <w:r w:rsidRPr="00FC118F">
              <w:rPr>
                <w:rFonts w:asciiTheme="majorHAnsi" w:hAnsiTheme="majorHAnsi" w:cstheme="majorHAnsi"/>
                <w:sz w:val="22"/>
                <w:szCs w:val="22"/>
              </w:rPr>
              <w:t>Prepare advanced professional practitioners in counseling, counselor education and systems intervention with particular emphases on strength-based approaches to work with diverse populations and settings. </w:t>
            </w:r>
          </w:p>
          <w:p w14:paraId="22C0C227" w14:textId="211671C2" w:rsidR="00F54557" w:rsidRPr="00FC118F" w:rsidRDefault="00F54557" w:rsidP="006C0F0F">
            <w:pPr>
              <w:rPr>
                <w:rFonts w:asciiTheme="majorHAnsi" w:hAnsiTheme="majorHAnsi" w:cstheme="majorHAnsi"/>
                <w:sz w:val="22"/>
                <w:szCs w:val="22"/>
              </w:rPr>
            </w:pPr>
            <w:r w:rsidRPr="00FC118F">
              <w:rPr>
                <w:rFonts w:asciiTheme="majorHAnsi" w:hAnsiTheme="majorHAnsi" w:cstheme="majorHAnsi"/>
                <w:b/>
                <w:sz w:val="22"/>
                <w:szCs w:val="22"/>
              </w:rPr>
              <w:t>KPI 7</w:t>
            </w:r>
            <w:r w:rsidRPr="00FC118F">
              <w:rPr>
                <w:rFonts w:asciiTheme="majorHAnsi" w:hAnsiTheme="majorHAnsi" w:cstheme="majorHAnsi"/>
                <w:bCs/>
                <w:sz w:val="22"/>
                <w:szCs w:val="22"/>
              </w:rPr>
              <w:t xml:space="preserve">: </w:t>
            </w:r>
            <w:r w:rsidR="00D02AEE" w:rsidRPr="00FC118F">
              <w:rPr>
                <w:rFonts w:asciiTheme="majorHAnsi" w:hAnsiTheme="majorHAnsi" w:cstheme="majorHAnsi"/>
                <w:sz w:val="22"/>
                <w:szCs w:val="22"/>
              </w:rPr>
              <w:t>Increase understanding of current research and practice in the field, as well as to engage in their own original scholarship.</w:t>
            </w:r>
          </w:p>
          <w:p w14:paraId="4EF54F61" w14:textId="21BF890D" w:rsidR="00F54557" w:rsidRPr="006C0F0F" w:rsidRDefault="00F54557" w:rsidP="006C0F0F">
            <w:pPr>
              <w:rPr>
                <w:rFonts w:asciiTheme="majorHAnsi" w:hAnsiTheme="majorHAnsi" w:cstheme="majorHAnsi"/>
                <w:sz w:val="22"/>
                <w:szCs w:val="22"/>
              </w:rPr>
            </w:pPr>
            <w:r w:rsidRPr="00FC118F">
              <w:rPr>
                <w:rFonts w:asciiTheme="majorHAnsi" w:hAnsiTheme="majorHAnsi" w:cstheme="majorHAnsi"/>
                <w:b/>
                <w:sz w:val="22"/>
                <w:szCs w:val="22"/>
              </w:rPr>
              <w:t>KPI 8</w:t>
            </w:r>
            <w:r w:rsidRPr="00FC118F">
              <w:rPr>
                <w:rFonts w:asciiTheme="majorHAnsi" w:hAnsiTheme="majorHAnsi" w:cstheme="majorHAnsi"/>
                <w:bCs/>
                <w:sz w:val="22"/>
                <w:szCs w:val="22"/>
              </w:rPr>
              <w:t xml:space="preserve">: </w:t>
            </w:r>
            <w:r w:rsidR="00FC118F" w:rsidRPr="00FC118F">
              <w:rPr>
                <w:rFonts w:asciiTheme="majorHAnsi" w:hAnsiTheme="majorHAnsi" w:cstheme="majorHAnsi"/>
                <w:sz w:val="22"/>
                <w:szCs w:val="22"/>
              </w:rPr>
              <w:t>Cultivate expertise in clinical supervision and constructivist teaching practices.</w:t>
            </w:r>
          </w:p>
        </w:tc>
        <w:tc>
          <w:tcPr>
            <w:tcW w:w="933" w:type="dxa"/>
            <w:shd w:val="clear" w:color="auto" w:fill="D9D9D9" w:themeFill="background1" w:themeFillShade="D9"/>
          </w:tcPr>
          <w:p w14:paraId="3270E421" w14:textId="77777777" w:rsidR="00E02803" w:rsidRPr="00552A0E" w:rsidRDefault="00E02803" w:rsidP="00552A0E">
            <w:pPr>
              <w:rPr>
                <w:rFonts w:asciiTheme="majorHAnsi" w:hAnsiTheme="majorHAnsi" w:cstheme="majorHAnsi"/>
                <w:b/>
                <w:bCs/>
                <w:sz w:val="22"/>
                <w:szCs w:val="22"/>
              </w:rPr>
            </w:pPr>
          </w:p>
        </w:tc>
      </w:tr>
      <w:tr w:rsidR="00E02803" w:rsidRPr="00333435" w14:paraId="146D6887" w14:textId="2968F140" w:rsidTr="00E02803">
        <w:trPr>
          <w:trHeight w:val="1068"/>
        </w:trPr>
        <w:tc>
          <w:tcPr>
            <w:tcW w:w="2997" w:type="dxa"/>
          </w:tcPr>
          <w:p w14:paraId="11DED534" w14:textId="77777777" w:rsidR="00E02803" w:rsidRPr="00552A0E" w:rsidRDefault="00E02803" w:rsidP="00602073">
            <w:pPr>
              <w:rPr>
                <w:rFonts w:asciiTheme="majorHAnsi" w:hAnsiTheme="majorHAnsi" w:cstheme="majorHAnsi"/>
                <w:b/>
                <w:bCs/>
                <w:sz w:val="22"/>
                <w:szCs w:val="22"/>
              </w:rPr>
            </w:pPr>
            <w:r w:rsidRPr="00552A0E">
              <w:rPr>
                <w:rFonts w:asciiTheme="majorHAnsi" w:hAnsiTheme="majorHAnsi" w:cstheme="majorHAnsi"/>
                <w:b/>
                <w:bCs/>
                <w:sz w:val="22"/>
                <w:szCs w:val="22"/>
              </w:rPr>
              <w:t>TCU COURSES</w:t>
            </w:r>
          </w:p>
        </w:tc>
        <w:tc>
          <w:tcPr>
            <w:tcW w:w="1605" w:type="dxa"/>
          </w:tcPr>
          <w:p w14:paraId="2CA5F6D2" w14:textId="61F8BD12"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sz w:val="22"/>
                <w:szCs w:val="22"/>
              </w:rPr>
              <w:t>EDGU 70793 Strength-Based Theories: Assessment, Research, &amp; Practice</w:t>
            </w:r>
          </w:p>
        </w:tc>
        <w:tc>
          <w:tcPr>
            <w:tcW w:w="1376" w:type="dxa"/>
          </w:tcPr>
          <w:p w14:paraId="75FAA257" w14:textId="401A941B"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sz w:val="22"/>
                <w:szCs w:val="22"/>
              </w:rPr>
              <w:t>EDGU 70323 Advanced Group Lea</w:t>
            </w:r>
            <w:r>
              <w:rPr>
                <w:rFonts w:asciiTheme="majorHAnsi" w:hAnsiTheme="majorHAnsi" w:cstheme="majorHAnsi"/>
                <w:sz w:val="22"/>
                <w:szCs w:val="22"/>
              </w:rPr>
              <w:t>d</w:t>
            </w:r>
            <w:r w:rsidRPr="00552A0E">
              <w:rPr>
                <w:rFonts w:asciiTheme="majorHAnsi" w:hAnsiTheme="majorHAnsi" w:cstheme="majorHAnsi"/>
                <w:sz w:val="22"/>
                <w:szCs w:val="22"/>
              </w:rPr>
              <w:t>ership</w:t>
            </w:r>
          </w:p>
        </w:tc>
        <w:tc>
          <w:tcPr>
            <w:tcW w:w="1067" w:type="dxa"/>
          </w:tcPr>
          <w:p w14:paraId="2B32CB75" w14:textId="469FE57A"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sz w:val="22"/>
                <w:szCs w:val="22"/>
              </w:rPr>
              <w:t>E</w:t>
            </w:r>
            <w:r>
              <w:rPr>
                <w:rFonts w:asciiTheme="majorHAnsi" w:hAnsiTheme="majorHAnsi" w:cstheme="majorHAnsi"/>
                <w:sz w:val="22"/>
                <w:szCs w:val="22"/>
              </w:rPr>
              <w:t xml:space="preserve">DUC 70073 Intro to Diss. </w:t>
            </w:r>
          </w:p>
        </w:tc>
        <w:tc>
          <w:tcPr>
            <w:tcW w:w="997" w:type="dxa"/>
          </w:tcPr>
          <w:p w14:paraId="56B4180D" w14:textId="4408BDB5" w:rsidR="00E02803" w:rsidRPr="00552A0E" w:rsidRDefault="00E02803" w:rsidP="00602073">
            <w:pPr>
              <w:rPr>
                <w:rFonts w:asciiTheme="majorHAnsi" w:hAnsiTheme="majorHAnsi" w:cstheme="majorHAnsi"/>
                <w:sz w:val="22"/>
                <w:szCs w:val="22"/>
              </w:rPr>
            </w:pPr>
            <w:r>
              <w:rPr>
                <w:rFonts w:asciiTheme="majorHAnsi" w:hAnsiTheme="majorHAnsi" w:cstheme="majorHAnsi"/>
                <w:sz w:val="22"/>
                <w:szCs w:val="22"/>
              </w:rPr>
              <w:t>Portfolio Review by Advisor</w:t>
            </w:r>
          </w:p>
        </w:tc>
        <w:tc>
          <w:tcPr>
            <w:tcW w:w="1239" w:type="dxa"/>
          </w:tcPr>
          <w:p w14:paraId="560B8EAD" w14:textId="11B2209F" w:rsidR="00E02803" w:rsidRPr="00552A0E" w:rsidRDefault="00E02803" w:rsidP="00602073">
            <w:pPr>
              <w:rPr>
                <w:rFonts w:asciiTheme="majorHAnsi" w:hAnsiTheme="majorHAnsi" w:cstheme="majorHAnsi"/>
                <w:sz w:val="22"/>
                <w:szCs w:val="22"/>
              </w:rPr>
            </w:pPr>
            <w:r>
              <w:rPr>
                <w:rFonts w:asciiTheme="majorHAnsi" w:hAnsiTheme="majorHAnsi" w:cstheme="majorHAnsi"/>
                <w:sz w:val="22"/>
                <w:szCs w:val="22"/>
              </w:rPr>
              <w:t>EDGU 70223 Supervision in Counseling</w:t>
            </w:r>
          </w:p>
        </w:tc>
        <w:tc>
          <w:tcPr>
            <w:tcW w:w="933" w:type="dxa"/>
          </w:tcPr>
          <w:p w14:paraId="39FBE19E" w14:textId="77777777" w:rsidR="00E02803" w:rsidRPr="00552A0E" w:rsidRDefault="00E02803" w:rsidP="00602073">
            <w:pPr>
              <w:rPr>
                <w:rFonts w:asciiTheme="majorHAnsi" w:hAnsiTheme="majorHAnsi" w:cstheme="majorHAnsi"/>
                <w:sz w:val="22"/>
                <w:szCs w:val="22"/>
              </w:rPr>
            </w:pPr>
          </w:p>
        </w:tc>
      </w:tr>
      <w:tr w:rsidR="00E02803" w:rsidRPr="00333435" w14:paraId="222FD1C5" w14:textId="72491CFF" w:rsidTr="00E02803">
        <w:tc>
          <w:tcPr>
            <w:tcW w:w="2997" w:type="dxa"/>
            <w:shd w:val="clear" w:color="auto" w:fill="D9D9D9" w:themeFill="background1" w:themeFillShade="D9"/>
          </w:tcPr>
          <w:p w14:paraId="444FC92D" w14:textId="2A5BD481"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b/>
                <w:bCs/>
                <w:sz w:val="22"/>
                <w:szCs w:val="22"/>
              </w:rPr>
              <w:t>KPI 6 MEASURES</w:t>
            </w:r>
          </w:p>
        </w:tc>
        <w:tc>
          <w:tcPr>
            <w:tcW w:w="1605" w:type="dxa"/>
            <w:shd w:val="clear" w:color="auto" w:fill="D9D9D9" w:themeFill="background1" w:themeFillShade="D9"/>
          </w:tcPr>
          <w:p w14:paraId="43E59DC9" w14:textId="77777777" w:rsidR="00E02803" w:rsidRPr="00552A0E" w:rsidRDefault="00E02803" w:rsidP="00602073">
            <w:pPr>
              <w:rPr>
                <w:rFonts w:asciiTheme="majorHAnsi" w:hAnsiTheme="majorHAnsi" w:cstheme="majorHAnsi"/>
                <w:sz w:val="22"/>
                <w:szCs w:val="22"/>
              </w:rPr>
            </w:pPr>
          </w:p>
        </w:tc>
        <w:tc>
          <w:tcPr>
            <w:tcW w:w="1376" w:type="dxa"/>
            <w:shd w:val="clear" w:color="auto" w:fill="D9D9D9" w:themeFill="background1" w:themeFillShade="D9"/>
          </w:tcPr>
          <w:p w14:paraId="5AE30B13" w14:textId="77777777" w:rsidR="00E02803" w:rsidRPr="00552A0E" w:rsidRDefault="00E02803" w:rsidP="00602073">
            <w:pPr>
              <w:rPr>
                <w:rFonts w:asciiTheme="majorHAnsi" w:hAnsiTheme="majorHAnsi" w:cstheme="majorHAnsi"/>
                <w:sz w:val="22"/>
                <w:szCs w:val="22"/>
              </w:rPr>
            </w:pPr>
          </w:p>
        </w:tc>
        <w:tc>
          <w:tcPr>
            <w:tcW w:w="1067" w:type="dxa"/>
            <w:shd w:val="clear" w:color="auto" w:fill="D9D9D9" w:themeFill="background1" w:themeFillShade="D9"/>
          </w:tcPr>
          <w:p w14:paraId="532CB6B0" w14:textId="77777777" w:rsidR="00E02803" w:rsidRPr="00552A0E" w:rsidRDefault="00E02803" w:rsidP="00602073">
            <w:pPr>
              <w:rPr>
                <w:rFonts w:asciiTheme="majorHAnsi" w:hAnsiTheme="majorHAnsi" w:cstheme="majorHAnsi"/>
                <w:sz w:val="22"/>
                <w:szCs w:val="22"/>
              </w:rPr>
            </w:pPr>
          </w:p>
        </w:tc>
        <w:tc>
          <w:tcPr>
            <w:tcW w:w="997" w:type="dxa"/>
            <w:shd w:val="clear" w:color="auto" w:fill="D9D9D9" w:themeFill="background1" w:themeFillShade="D9"/>
          </w:tcPr>
          <w:p w14:paraId="75694F28" w14:textId="77777777" w:rsidR="00E02803" w:rsidRPr="00552A0E" w:rsidRDefault="00E02803" w:rsidP="00602073">
            <w:pPr>
              <w:rPr>
                <w:rFonts w:asciiTheme="majorHAnsi" w:hAnsiTheme="majorHAnsi" w:cstheme="majorHAnsi"/>
                <w:sz w:val="22"/>
                <w:szCs w:val="22"/>
              </w:rPr>
            </w:pPr>
          </w:p>
        </w:tc>
        <w:tc>
          <w:tcPr>
            <w:tcW w:w="1239" w:type="dxa"/>
            <w:shd w:val="clear" w:color="auto" w:fill="D9D9D9" w:themeFill="background1" w:themeFillShade="D9"/>
          </w:tcPr>
          <w:p w14:paraId="640EADD6" w14:textId="03F0A895" w:rsidR="00E02803" w:rsidRPr="00552A0E" w:rsidRDefault="00E02803" w:rsidP="00602073">
            <w:pPr>
              <w:rPr>
                <w:rFonts w:asciiTheme="majorHAnsi" w:hAnsiTheme="majorHAnsi" w:cstheme="majorHAnsi"/>
                <w:sz w:val="22"/>
                <w:szCs w:val="22"/>
              </w:rPr>
            </w:pPr>
          </w:p>
        </w:tc>
        <w:tc>
          <w:tcPr>
            <w:tcW w:w="933" w:type="dxa"/>
            <w:shd w:val="clear" w:color="auto" w:fill="D9D9D9" w:themeFill="background1" w:themeFillShade="D9"/>
          </w:tcPr>
          <w:p w14:paraId="79EA5041" w14:textId="427FFD06" w:rsidR="00E02803" w:rsidRPr="00552A0E" w:rsidRDefault="00E02803" w:rsidP="00602073">
            <w:pPr>
              <w:rPr>
                <w:rFonts w:asciiTheme="majorHAnsi" w:hAnsiTheme="majorHAnsi" w:cstheme="majorHAnsi"/>
                <w:b/>
                <w:bCs/>
                <w:sz w:val="22"/>
                <w:szCs w:val="22"/>
              </w:rPr>
            </w:pPr>
            <w:r w:rsidRPr="00552A0E">
              <w:rPr>
                <w:rFonts w:asciiTheme="majorHAnsi" w:hAnsiTheme="majorHAnsi" w:cstheme="majorHAnsi"/>
                <w:b/>
                <w:bCs/>
                <w:sz w:val="22"/>
                <w:szCs w:val="22"/>
              </w:rPr>
              <w:t>EVIDENCE UPLOADED TO BOX</w:t>
            </w:r>
          </w:p>
        </w:tc>
      </w:tr>
      <w:tr w:rsidR="00E02803" w:rsidRPr="00333435" w14:paraId="27CC2B19" w14:textId="1C89B947" w:rsidTr="00E02803">
        <w:tc>
          <w:tcPr>
            <w:tcW w:w="2997" w:type="dxa"/>
          </w:tcPr>
          <w:p w14:paraId="1F8F430B" w14:textId="7A2023F1"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b/>
                <w:bCs/>
                <w:sz w:val="22"/>
                <w:szCs w:val="22"/>
              </w:rPr>
              <w:t>Measure 13:</w:t>
            </w:r>
            <w:r w:rsidRPr="00552A0E">
              <w:rPr>
                <w:rFonts w:asciiTheme="majorHAnsi" w:hAnsiTheme="majorHAnsi" w:cstheme="majorHAnsi"/>
                <w:sz w:val="22"/>
                <w:szCs w:val="22"/>
              </w:rPr>
              <w:t xml:space="preserve"> </w:t>
            </w:r>
            <w:r>
              <w:rPr>
                <w:rFonts w:asciiTheme="majorHAnsi" w:hAnsiTheme="majorHAnsi" w:cstheme="majorHAnsi"/>
                <w:sz w:val="22"/>
                <w:szCs w:val="22"/>
              </w:rPr>
              <w:t>Strength-Based Project Paper Rubric</w:t>
            </w:r>
            <w:r w:rsidRPr="00552A0E">
              <w:rPr>
                <w:rFonts w:asciiTheme="majorHAnsi" w:hAnsiTheme="majorHAnsi" w:cstheme="majorHAnsi"/>
                <w:sz w:val="22"/>
                <w:szCs w:val="22"/>
              </w:rPr>
              <w:t xml:space="preserve"> </w:t>
            </w:r>
          </w:p>
        </w:tc>
        <w:tc>
          <w:tcPr>
            <w:tcW w:w="1605" w:type="dxa"/>
            <w:vAlign w:val="center"/>
          </w:tcPr>
          <w:p w14:paraId="560BB39E" w14:textId="77777777" w:rsidR="00E02803" w:rsidRPr="00552A0E" w:rsidRDefault="00E02803" w:rsidP="0057302E">
            <w:pPr>
              <w:jc w:val="center"/>
              <w:rPr>
                <w:rFonts w:asciiTheme="majorHAnsi" w:hAnsiTheme="majorHAnsi" w:cstheme="majorHAnsi"/>
                <w:sz w:val="22"/>
                <w:szCs w:val="22"/>
              </w:rPr>
            </w:pPr>
            <w:r w:rsidRPr="00552A0E">
              <w:rPr>
                <w:rFonts w:asciiTheme="majorHAnsi" w:hAnsiTheme="majorHAnsi" w:cstheme="majorHAnsi"/>
                <w:sz w:val="22"/>
                <w:szCs w:val="22"/>
              </w:rPr>
              <w:t>X</w:t>
            </w:r>
          </w:p>
        </w:tc>
        <w:tc>
          <w:tcPr>
            <w:tcW w:w="1376" w:type="dxa"/>
            <w:vAlign w:val="center"/>
          </w:tcPr>
          <w:p w14:paraId="19F69E33" w14:textId="77777777" w:rsidR="00E02803" w:rsidRPr="00552A0E" w:rsidRDefault="00E02803" w:rsidP="0057302E">
            <w:pPr>
              <w:jc w:val="center"/>
              <w:rPr>
                <w:rFonts w:asciiTheme="majorHAnsi" w:hAnsiTheme="majorHAnsi" w:cstheme="majorHAnsi"/>
                <w:sz w:val="22"/>
                <w:szCs w:val="22"/>
              </w:rPr>
            </w:pPr>
          </w:p>
        </w:tc>
        <w:tc>
          <w:tcPr>
            <w:tcW w:w="1067" w:type="dxa"/>
            <w:vAlign w:val="center"/>
          </w:tcPr>
          <w:p w14:paraId="251FD04A" w14:textId="77777777" w:rsidR="00E02803" w:rsidRPr="00552A0E" w:rsidRDefault="00E02803" w:rsidP="0057302E">
            <w:pPr>
              <w:jc w:val="center"/>
              <w:rPr>
                <w:rFonts w:asciiTheme="majorHAnsi" w:hAnsiTheme="majorHAnsi" w:cstheme="majorHAnsi"/>
                <w:sz w:val="22"/>
                <w:szCs w:val="22"/>
              </w:rPr>
            </w:pPr>
          </w:p>
        </w:tc>
        <w:tc>
          <w:tcPr>
            <w:tcW w:w="997" w:type="dxa"/>
            <w:vAlign w:val="center"/>
          </w:tcPr>
          <w:p w14:paraId="50865E7B" w14:textId="77777777" w:rsidR="00E02803" w:rsidRPr="00552A0E" w:rsidRDefault="00E02803" w:rsidP="0057302E">
            <w:pPr>
              <w:jc w:val="center"/>
              <w:rPr>
                <w:rFonts w:asciiTheme="majorHAnsi" w:hAnsiTheme="majorHAnsi" w:cstheme="majorHAnsi"/>
                <w:sz w:val="22"/>
                <w:szCs w:val="22"/>
              </w:rPr>
            </w:pPr>
          </w:p>
        </w:tc>
        <w:tc>
          <w:tcPr>
            <w:tcW w:w="1239" w:type="dxa"/>
            <w:vAlign w:val="center"/>
          </w:tcPr>
          <w:p w14:paraId="4DE365FB" w14:textId="77777777" w:rsidR="00E02803" w:rsidRPr="00552A0E" w:rsidRDefault="00E02803" w:rsidP="00F54557">
            <w:pPr>
              <w:jc w:val="center"/>
              <w:rPr>
                <w:rFonts w:asciiTheme="majorHAnsi" w:hAnsiTheme="majorHAnsi" w:cstheme="majorHAnsi"/>
                <w:sz w:val="22"/>
                <w:szCs w:val="22"/>
              </w:rPr>
            </w:pPr>
          </w:p>
        </w:tc>
        <w:tc>
          <w:tcPr>
            <w:tcW w:w="933" w:type="dxa"/>
          </w:tcPr>
          <w:p w14:paraId="6A9597CE" w14:textId="77777777" w:rsidR="00E02803" w:rsidRPr="00552A0E" w:rsidRDefault="00E02803" w:rsidP="00602073">
            <w:pPr>
              <w:rPr>
                <w:rFonts w:asciiTheme="majorHAnsi" w:hAnsiTheme="majorHAnsi" w:cstheme="majorHAnsi"/>
                <w:sz w:val="22"/>
                <w:szCs w:val="22"/>
              </w:rPr>
            </w:pPr>
          </w:p>
        </w:tc>
      </w:tr>
      <w:tr w:rsidR="00E02803" w:rsidRPr="00333435" w14:paraId="1FD85206" w14:textId="1576202D" w:rsidTr="00E02803">
        <w:tc>
          <w:tcPr>
            <w:tcW w:w="2997" w:type="dxa"/>
          </w:tcPr>
          <w:p w14:paraId="5E9E1A8C" w14:textId="211ECE73"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b/>
                <w:bCs/>
                <w:sz w:val="22"/>
                <w:szCs w:val="22"/>
              </w:rPr>
              <w:t>Measure 14:</w:t>
            </w:r>
            <w:r w:rsidRPr="00552A0E">
              <w:rPr>
                <w:rFonts w:asciiTheme="majorHAnsi" w:hAnsiTheme="majorHAnsi" w:cstheme="majorHAnsi"/>
                <w:sz w:val="22"/>
                <w:szCs w:val="22"/>
              </w:rPr>
              <w:t xml:space="preserve">  </w:t>
            </w:r>
            <w:r>
              <w:rPr>
                <w:rFonts w:asciiTheme="majorHAnsi" w:hAnsiTheme="majorHAnsi" w:cstheme="majorHAnsi"/>
                <w:sz w:val="22"/>
                <w:szCs w:val="22"/>
              </w:rPr>
              <w:t>Solution-Focused Reflecting Team Activity Rubric</w:t>
            </w:r>
          </w:p>
        </w:tc>
        <w:tc>
          <w:tcPr>
            <w:tcW w:w="1605" w:type="dxa"/>
            <w:vAlign w:val="center"/>
          </w:tcPr>
          <w:p w14:paraId="726D5D19" w14:textId="35E2DA75" w:rsidR="00E02803" w:rsidRPr="00552A0E" w:rsidRDefault="00E02803" w:rsidP="0057302E">
            <w:pPr>
              <w:jc w:val="center"/>
              <w:rPr>
                <w:rFonts w:asciiTheme="majorHAnsi" w:hAnsiTheme="majorHAnsi" w:cstheme="majorHAnsi"/>
                <w:sz w:val="22"/>
                <w:szCs w:val="22"/>
              </w:rPr>
            </w:pPr>
          </w:p>
        </w:tc>
        <w:tc>
          <w:tcPr>
            <w:tcW w:w="1376" w:type="dxa"/>
            <w:vAlign w:val="center"/>
          </w:tcPr>
          <w:p w14:paraId="68998C07" w14:textId="5AE39BAF" w:rsidR="00E02803" w:rsidRPr="00552A0E" w:rsidRDefault="00E02803" w:rsidP="0057302E">
            <w:pPr>
              <w:jc w:val="center"/>
              <w:rPr>
                <w:rFonts w:asciiTheme="majorHAnsi" w:hAnsiTheme="majorHAnsi" w:cstheme="majorHAnsi"/>
                <w:sz w:val="22"/>
                <w:szCs w:val="22"/>
              </w:rPr>
            </w:pPr>
            <w:r>
              <w:rPr>
                <w:rFonts w:asciiTheme="majorHAnsi" w:hAnsiTheme="majorHAnsi" w:cstheme="majorHAnsi"/>
                <w:sz w:val="22"/>
                <w:szCs w:val="22"/>
              </w:rPr>
              <w:t>X</w:t>
            </w:r>
          </w:p>
        </w:tc>
        <w:tc>
          <w:tcPr>
            <w:tcW w:w="1067" w:type="dxa"/>
            <w:vAlign w:val="center"/>
          </w:tcPr>
          <w:p w14:paraId="659DE3CC" w14:textId="77777777" w:rsidR="00E02803" w:rsidRPr="00552A0E" w:rsidRDefault="00E02803" w:rsidP="0057302E">
            <w:pPr>
              <w:jc w:val="center"/>
              <w:rPr>
                <w:rFonts w:asciiTheme="majorHAnsi" w:hAnsiTheme="majorHAnsi" w:cstheme="majorHAnsi"/>
                <w:sz w:val="22"/>
                <w:szCs w:val="22"/>
              </w:rPr>
            </w:pPr>
          </w:p>
        </w:tc>
        <w:tc>
          <w:tcPr>
            <w:tcW w:w="997" w:type="dxa"/>
            <w:vAlign w:val="center"/>
          </w:tcPr>
          <w:p w14:paraId="75390197" w14:textId="77777777" w:rsidR="00E02803" w:rsidRPr="00552A0E" w:rsidRDefault="00E02803" w:rsidP="0057302E">
            <w:pPr>
              <w:jc w:val="center"/>
              <w:rPr>
                <w:rFonts w:asciiTheme="majorHAnsi" w:hAnsiTheme="majorHAnsi" w:cstheme="majorHAnsi"/>
                <w:sz w:val="22"/>
                <w:szCs w:val="22"/>
              </w:rPr>
            </w:pPr>
          </w:p>
        </w:tc>
        <w:tc>
          <w:tcPr>
            <w:tcW w:w="1239" w:type="dxa"/>
            <w:vAlign w:val="center"/>
          </w:tcPr>
          <w:p w14:paraId="26FF010F" w14:textId="77777777" w:rsidR="00E02803" w:rsidRPr="00552A0E" w:rsidRDefault="00E02803" w:rsidP="00F54557">
            <w:pPr>
              <w:jc w:val="center"/>
              <w:rPr>
                <w:rFonts w:asciiTheme="majorHAnsi" w:hAnsiTheme="majorHAnsi" w:cstheme="majorHAnsi"/>
                <w:sz w:val="22"/>
                <w:szCs w:val="22"/>
              </w:rPr>
            </w:pPr>
          </w:p>
        </w:tc>
        <w:tc>
          <w:tcPr>
            <w:tcW w:w="933" w:type="dxa"/>
          </w:tcPr>
          <w:p w14:paraId="6FBD24DA" w14:textId="77777777" w:rsidR="00E02803" w:rsidRPr="00552A0E" w:rsidRDefault="00E02803" w:rsidP="00602073">
            <w:pPr>
              <w:rPr>
                <w:rFonts w:asciiTheme="majorHAnsi" w:hAnsiTheme="majorHAnsi" w:cstheme="majorHAnsi"/>
                <w:sz w:val="22"/>
                <w:szCs w:val="22"/>
              </w:rPr>
            </w:pPr>
          </w:p>
        </w:tc>
      </w:tr>
      <w:tr w:rsidR="00E02803" w:rsidRPr="00333435" w14:paraId="05F59A97" w14:textId="07CFCCDB" w:rsidTr="00E02803">
        <w:tc>
          <w:tcPr>
            <w:tcW w:w="2997" w:type="dxa"/>
            <w:shd w:val="clear" w:color="auto" w:fill="D9D9D9" w:themeFill="background1" w:themeFillShade="D9"/>
          </w:tcPr>
          <w:p w14:paraId="4277855F" w14:textId="122D93D3"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b/>
                <w:bCs/>
                <w:sz w:val="22"/>
                <w:szCs w:val="22"/>
              </w:rPr>
              <w:t xml:space="preserve">KPI </w:t>
            </w:r>
            <w:r>
              <w:rPr>
                <w:rFonts w:asciiTheme="majorHAnsi" w:hAnsiTheme="majorHAnsi" w:cstheme="majorHAnsi"/>
                <w:b/>
                <w:bCs/>
                <w:sz w:val="22"/>
                <w:szCs w:val="22"/>
              </w:rPr>
              <w:t>7</w:t>
            </w:r>
            <w:r w:rsidRPr="00552A0E">
              <w:rPr>
                <w:rFonts w:asciiTheme="majorHAnsi" w:hAnsiTheme="majorHAnsi" w:cstheme="majorHAnsi"/>
                <w:b/>
                <w:bCs/>
                <w:sz w:val="22"/>
                <w:szCs w:val="22"/>
              </w:rPr>
              <w:t xml:space="preserve"> MEASURES</w:t>
            </w:r>
          </w:p>
        </w:tc>
        <w:tc>
          <w:tcPr>
            <w:tcW w:w="1605" w:type="dxa"/>
            <w:shd w:val="clear" w:color="auto" w:fill="D9D9D9" w:themeFill="background1" w:themeFillShade="D9"/>
          </w:tcPr>
          <w:p w14:paraId="7E4458E3" w14:textId="77777777" w:rsidR="00E02803" w:rsidRPr="00552A0E" w:rsidRDefault="00E02803" w:rsidP="0057302E">
            <w:pPr>
              <w:jc w:val="center"/>
              <w:rPr>
                <w:rFonts w:asciiTheme="majorHAnsi" w:hAnsiTheme="majorHAnsi" w:cstheme="majorHAnsi"/>
                <w:sz w:val="22"/>
                <w:szCs w:val="22"/>
              </w:rPr>
            </w:pPr>
          </w:p>
        </w:tc>
        <w:tc>
          <w:tcPr>
            <w:tcW w:w="1376" w:type="dxa"/>
            <w:shd w:val="clear" w:color="auto" w:fill="D9D9D9" w:themeFill="background1" w:themeFillShade="D9"/>
          </w:tcPr>
          <w:p w14:paraId="1F12F254" w14:textId="77777777" w:rsidR="00E02803" w:rsidRPr="00552A0E" w:rsidRDefault="00E02803" w:rsidP="0057302E">
            <w:pPr>
              <w:jc w:val="center"/>
              <w:rPr>
                <w:rFonts w:asciiTheme="majorHAnsi" w:hAnsiTheme="majorHAnsi" w:cstheme="majorHAnsi"/>
                <w:sz w:val="22"/>
                <w:szCs w:val="22"/>
              </w:rPr>
            </w:pPr>
          </w:p>
        </w:tc>
        <w:tc>
          <w:tcPr>
            <w:tcW w:w="1067" w:type="dxa"/>
            <w:shd w:val="clear" w:color="auto" w:fill="D9D9D9" w:themeFill="background1" w:themeFillShade="D9"/>
          </w:tcPr>
          <w:p w14:paraId="34E74FB7" w14:textId="77777777" w:rsidR="00E02803" w:rsidRPr="00552A0E" w:rsidRDefault="00E02803" w:rsidP="0057302E">
            <w:pPr>
              <w:jc w:val="center"/>
              <w:rPr>
                <w:rFonts w:asciiTheme="majorHAnsi" w:hAnsiTheme="majorHAnsi" w:cstheme="majorHAnsi"/>
                <w:sz w:val="22"/>
                <w:szCs w:val="22"/>
              </w:rPr>
            </w:pPr>
          </w:p>
        </w:tc>
        <w:tc>
          <w:tcPr>
            <w:tcW w:w="997" w:type="dxa"/>
            <w:shd w:val="clear" w:color="auto" w:fill="D9D9D9" w:themeFill="background1" w:themeFillShade="D9"/>
          </w:tcPr>
          <w:p w14:paraId="28E9F919" w14:textId="77777777" w:rsidR="00E02803" w:rsidRPr="00552A0E" w:rsidRDefault="00E02803" w:rsidP="0057302E">
            <w:pPr>
              <w:jc w:val="center"/>
              <w:rPr>
                <w:rFonts w:asciiTheme="majorHAnsi" w:hAnsiTheme="majorHAnsi" w:cstheme="majorHAnsi"/>
                <w:sz w:val="22"/>
                <w:szCs w:val="22"/>
              </w:rPr>
            </w:pPr>
          </w:p>
        </w:tc>
        <w:tc>
          <w:tcPr>
            <w:tcW w:w="1239" w:type="dxa"/>
            <w:shd w:val="clear" w:color="auto" w:fill="D9D9D9" w:themeFill="background1" w:themeFillShade="D9"/>
          </w:tcPr>
          <w:p w14:paraId="3305F0DA" w14:textId="1E62AD4F" w:rsidR="00E02803" w:rsidRPr="00552A0E" w:rsidRDefault="00E02803" w:rsidP="00F54557">
            <w:pPr>
              <w:jc w:val="center"/>
              <w:rPr>
                <w:rFonts w:asciiTheme="majorHAnsi" w:hAnsiTheme="majorHAnsi" w:cstheme="majorHAnsi"/>
                <w:sz w:val="22"/>
                <w:szCs w:val="22"/>
              </w:rPr>
            </w:pPr>
          </w:p>
        </w:tc>
        <w:tc>
          <w:tcPr>
            <w:tcW w:w="933" w:type="dxa"/>
            <w:shd w:val="clear" w:color="auto" w:fill="D9D9D9" w:themeFill="background1" w:themeFillShade="D9"/>
          </w:tcPr>
          <w:p w14:paraId="49F29AF7" w14:textId="77777777" w:rsidR="00E02803" w:rsidRPr="00552A0E" w:rsidRDefault="00E02803" w:rsidP="00602073">
            <w:pPr>
              <w:rPr>
                <w:rFonts w:asciiTheme="majorHAnsi" w:hAnsiTheme="majorHAnsi" w:cstheme="majorHAnsi"/>
                <w:sz w:val="22"/>
                <w:szCs w:val="22"/>
              </w:rPr>
            </w:pPr>
          </w:p>
        </w:tc>
      </w:tr>
      <w:tr w:rsidR="00E02803" w:rsidRPr="00333435" w14:paraId="7B653011" w14:textId="70FF0859" w:rsidTr="00E02803">
        <w:tc>
          <w:tcPr>
            <w:tcW w:w="2997" w:type="dxa"/>
          </w:tcPr>
          <w:p w14:paraId="3A383998" w14:textId="44249539"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b/>
                <w:bCs/>
                <w:sz w:val="22"/>
                <w:szCs w:val="22"/>
              </w:rPr>
              <w:t xml:space="preserve">Measure </w:t>
            </w:r>
            <w:r>
              <w:rPr>
                <w:rFonts w:asciiTheme="majorHAnsi" w:hAnsiTheme="majorHAnsi" w:cstheme="majorHAnsi"/>
                <w:b/>
                <w:bCs/>
                <w:sz w:val="22"/>
                <w:szCs w:val="22"/>
              </w:rPr>
              <w:t>8</w:t>
            </w:r>
            <w:r w:rsidRPr="00552A0E">
              <w:rPr>
                <w:rFonts w:asciiTheme="majorHAnsi" w:hAnsiTheme="majorHAnsi" w:cstheme="majorHAnsi"/>
                <w:b/>
                <w:bCs/>
                <w:sz w:val="22"/>
                <w:szCs w:val="22"/>
              </w:rPr>
              <w:t>:</w:t>
            </w:r>
            <w:r w:rsidRPr="00552A0E">
              <w:rPr>
                <w:rFonts w:asciiTheme="majorHAnsi" w:hAnsiTheme="majorHAnsi" w:cstheme="majorHAnsi"/>
                <w:sz w:val="22"/>
                <w:szCs w:val="22"/>
              </w:rPr>
              <w:t xml:space="preserve"> </w:t>
            </w:r>
            <w:r>
              <w:rPr>
                <w:rFonts w:asciiTheme="majorHAnsi" w:hAnsiTheme="majorHAnsi" w:cstheme="majorHAnsi"/>
                <w:sz w:val="22"/>
                <w:szCs w:val="22"/>
              </w:rPr>
              <w:t>Mock Proposal Presentation assignment</w:t>
            </w:r>
            <w:r w:rsidRPr="00552A0E">
              <w:rPr>
                <w:rFonts w:asciiTheme="majorHAnsi" w:hAnsiTheme="majorHAnsi" w:cstheme="majorHAnsi"/>
                <w:sz w:val="22"/>
                <w:szCs w:val="22"/>
              </w:rPr>
              <w:t xml:space="preserve"> </w:t>
            </w:r>
          </w:p>
        </w:tc>
        <w:tc>
          <w:tcPr>
            <w:tcW w:w="1605" w:type="dxa"/>
            <w:vAlign w:val="center"/>
          </w:tcPr>
          <w:p w14:paraId="1A06528A" w14:textId="799A3120" w:rsidR="00E02803" w:rsidRPr="00552A0E" w:rsidRDefault="00E02803" w:rsidP="0057302E">
            <w:pPr>
              <w:jc w:val="center"/>
              <w:rPr>
                <w:rFonts w:asciiTheme="majorHAnsi" w:hAnsiTheme="majorHAnsi" w:cstheme="majorHAnsi"/>
                <w:sz w:val="22"/>
                <w:szCs w:val="22"/>
              </w:rPr>
            </w:pPr>
          </w:p>
        </w:tc>
        <w:tc>
          <w:tcPr>
            <w:tcW w:w="1376" w:type="dxa"/>
            <w:vAlign w:val="center"/>
          </w:tcPr>
          <w:p w14:paraId="7F993532" w14:textId="77777777" w:rsidR="00E02803" w:rsidRPr="00552A0E" w:rsidRDefault="00E02803" w:rsidP="0057302E">
            <w:pPr>
              <w:jc w:val="center"/>
              <w:rPr>
                <w:rFonts w:asciiTheme="majorHAnsi" w:hAnsiTheme="majorHAnsi" w:cstheme="majorHAnsi"/>
                <w:sz w:val="22"/>
                <w:szCs w:val="22"/>
              </w:rPr>
            </w:pPr>
          </w:p>
        </w:tc>
        <w:tc>
          <w:tcPr>
            <w:tcW w:w="1067" w:type="dxa"/>
            <w:vAlign w:val="center"/>
          </w:tcPr>
          <w:p w14:paraId="339AC0CB" w14:textId="7293C322" w:rsidR="00E02803" w:rsidRPr="00552A0E" w:rsidRDefault="00E02803" w:rsidP="0057302E">
            <w:pPr>
              <w:jc w:val="center"/>
              <w:rPr>
                <w:rFonts w:asciiTheme="majorHAnsi" w:hAnsiTheme="majorHAnsi" w:cstheme="majorHAnsi"/>
                <w:sz w:val="22"/>
                <w:szCs w:val="22"/>
              </w:rPr>
            </w:pPr>
            <w:r>
              <w:rPr>
                <w:rFonts w:asciiTheme="majorHAnsi" w:hAnsiTheme="majorHAnsi" w:cstheme="majorHAnsi"/>
                <w:sz w:val="22"/>
                <w:szCs w:val="22"/>
              </w:rPr>
              <w:t>X</w:t>
            </w:r>
          </w:p>
        </w:tc>
        <w:tc>
          <w:tcPr>
            <w:tcW w:w="997" w:type="dxa"/>
            <w:vAlign w:val="center"/>
          </w:tcPr>
          <w:p w14:paraId="52E2E883" w14:textId="77777777" w:rsidR="00E02803" w:rsidRPr="00552A0E" w:rsidRDefault="00E02803" w:rsidP="0057302E">
            <w:pPr>
              <w:jc w:val="center"/>
              <w:rPr>
                <w:rFonts w:asciiTheme="majorHAnsi" w:hAnsiTheme="majorHAnsi" w:cstheme="majorHAnsi"/>
                <w:sz w:val="22"/>
                <w:szCs w:val="22"/>
              </w:rPr>
            </w:pPr>
          </w:p>
        </w:tc>
        <w:tc>
          <w:tcPr>
            <w:tcW w:w="1239" w:type="dxa"/>
            <w:vAlign w:val="center"/>
          </w:tcPr>
          <w:p w14:paraId="65FECF57" w14:textId="77777777" w:rsidR="00E02803" w:rsidRPr="00552A0E" w:rsidRDefault="00E02803" w:rsidP="00F54557">
            <w:pPr>
              <w:jc w:val="center"/>
              <w:rPr>
                <w:rFonts w:asciiTheme="majorHAnsi" w:hAnsiTheme="majorHAnsi" w:cstheme="majorHAnsi"/>
                <w:sz w:val="22"/>
                <w:szCs w:val="22"/>
              </w:rPr>
            </w:pPr>
          </w:p>
        </w:tc>
        <w:tc>
          <w:tcPr>
            <w:tcW w:w="933" w:type="dxa"/>
          </w:tcPr>
          <w:p w14:paraId="02F0413C" w14:textId="77777777" w:rsidR="00E02803" w:rsidRPr="00552A0E" w:rsidRDefault="00E02803" w:rsidP="00602073">
            <w:pPr>
              <w:rPr>
                <w:rFonts w:asciiTheme="majorHAnsi" w:hAnsiTheme="majorHAnsi" w:cstheme="majorHAnsi"/>
                <w:sz w:val="22"/>
                <w:szCs w:val="22"/>
              </w:rPr>
            </w:pPr>
          </w:p>
        </w:tc>
      </w:tr>
      <w:tr w:rsidR="00E02803" w:rsidRPr="00333435" w14:paraId="5046E19C" w14:textId="71A64477" w:rsidTr="00E02803">
        <w:tc>
          <w:tcPr>
            <w:tcW w:w="2997" w:type="dxa"/>
          </w:tcPr>
          <w:p w14:paraId="73F1F8DB" w14:textId="3E4722EA"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b/>
                <w:bCs/>
                <w:sz w:val="22"/>
                <w:szCs w:val="22"/>
              </w:rPr>
              <w:t>Measure 1</w:t>
            </w:r>
            <w:r>
              <w:rPr>
                <w:rFonts w:asciiTheme="majorHAnsi" w:hAnsiTheme="majorHAnsi" w:cstheme="majorHAnsi"/>
                <w:b/>
                <w:bCs/>
                <w:sz w:val="22"/>
                <w:szCs w:val="22"/>
              </w:rPr>
              <w:t>5</w:t>
            </w:r>
            <w:r w:rsidRPr="00552A0E">
              <w:rPr>
                <w:rFonts w:asciiTheme="majorHAnsi" w:hAnsiTheme="majorHAnsi" w:cstheme="majorHAnsi"/>
                <w:b/>
                <w:bCs/>
                <w:sz w:val="22"/>
                <w:szCs w:val="22"/>
              </w:rPr>
              <w:t>:</w:t>
            </w:r>
            <w:r w:rsidRPr="00552A0E">
              <w:rPr>
                <w:rFonts w:asciiTheme="majorHAnsi" w:hAnsiTheme="majorHAnsi" w:cstheme="majorHAnsi"/>
                <w:sz w:val="22"/>
                <w:szCs w:val="22"/>
              </w:rPr>
              <w:t xml:space="preserve">  </w:t>
            </w:r>
            <w:r>
              <w:rPr>
                <w:rFonts w:asciiTheme="majorHAnsi" w:hAnsiTheme="majorHAnsi" w:cstheme="majorHAnsi"/>
                <w:sz w:val="22"/>
                <w:szCs w:val="22"/>
              </w:rPr>
              <w:t>Research Requirement Addendum</w:t>
            </w:r>
          </w:p>
        </w:tc>
        <w:tc>
          <w:tcPr>
            <w:tcW w:w="1605" w:type="dxa"/>
            <w:vAlign w:val="center"/>
          </w:tcPr>
          <w:p w14:paraId="24E4CCFE" w14:textId="77777777" w:rsidR="00E02803" w:rsidRPr="00552A0E" w:rsidRDefault="00E02803" w:rsidP="0057302E">
            <w:pPr>
              <w:jc w:val="center"/>
              <w:rPr>
                <w:rFonts w:asciiTheme="majorHAnsi" w:hAnsiTheme="majorHAnsi" w:cstheme="majorHAnsi"/>
                <w:sz w:val="22"/>
                <w:szCs w:val="22"/>
              </w:rPr>
            </w:pPr>
          </w:p>
        </w:tc>
        <w:tc>
          <w:tcPr>
            <w:tcW w:w="1376" w:type="dxa"/>
            <w:vAlign w:val="center"/>
          </w:tcPr>
          <w:p w14:paraId="7898E13F" w14:textId="2B5B8FC3" w:rsidR="00E02803" w:rsidRPr="00552A0E" w:rsidRDefault="00E02803" w:rsidP="0057302E">
            <w:pPr>
              <w:jc w:val="center"/>
              <w:rPr>
                <w:rFonts w:asciiTheme="majorHAnsi" w:hAnsiTheme="majorHAnsi" w:cstheme="majorHAnsi"/>
                <w:sz w:val="22"/>
                <w:szCs w:val="22"/>
              </w:rPr>
            </w:pPr>
          </w:p>
        </w:tc>
        <w:tc>
          <w:tcPr>
            <w:tcW w:w="1067" w:type="dxa"/>
            <w:vAlign w:val="center"/>
          </w:tcPr>
          <w:p w14:paraId="1C0617D6" w14:textId="77777777" w:rsidR="00E02803" w:rsidRPr="00552A0E" w:rsidRDefault="00E02803" w:rsidP="0057302E">
            <w:pPr>
              <w:jc w:val="center"/>
              <w:rPr>
                <w:rFonts w:asciiTheme="majorHAnsi" w:hAnsiTheme="majorHAnsi" w:cstheme="majorHAnsi"/>
                <w:sz w:val="22"/>
                <w:szCs w:val="22"/>
              </w:rPr>
            </w:pPr>
          </w:p>
        </w:tc>
        <w:tc>
          <w:tcPr>
            <w:tcW w:w="997" w:type="dxa"/>
            <w:vAlign w:val="center"/>
          </w:tcPr>
          <w:p w14:paraId="30CD4097" w14:textId="678E053C" w:rsidR="00E02803" w:rsidRPr="00552A0E" w:rsidRDefault="00F54557" w:rsidP="0057302E">
            <w:pPr>
              <w:jc w:val="center"/>
              <w:rPr>
                <w:rFonts w:asciiTheme="majorHAnsi" w:hAnsiTheme="majorHAnsi" w:cstheme="majorHAnsi"/>
                <w:sz w:val="22"/>
                <w:szCs w:val="22"/>
              </w:rPr>
            </w:pPr>
            <w:r>
              <w:rPr>
                <w:rFonts w:asciiTheme="majorHAnsi" w:hAnsiTheme="majorHAnsi" w:cstheme="majorHAnsi"/>
                <w:sz w:val="22"/>
                <w:szCs w:val="22"/>
              </w:rPr>
              <w:t>X</w:t>
            </w:r>
          </w:p>
        </w:tc>
        <w:tc>
          <w:tcPr>
            <w:tcW w:w="1239" w:type="dxa"/>
            <w:vAlign w:val="center"/>
          </w:tcPr>
          <w:p w14:paraId="4D339E25" w14:textId="77777777" w:rsidR="00E02803" w:rsidRPr="00552A0E" w:rsidRDefault="00E02803" w:rsidP="00F54557">
            <w:pPr>
              <w:jc w:val="center"/>
              <w:rPr>
                <w:rFonts w:asciiTheme="majorHAnsi" w:hAnsiTheme="majorHAnsi" w:cstheme="majorHAnsi"/>
                <w:sz w:val="22"/>
                <w:szCs w:val="22"/>
              </w:rPr>
            </w:pPr>
          </w:p>
        </w:tc>
        <w:tc>
          <w:tcPr>
            <w:tcW w:w="933" w:type="dxa"/>
          </w:tcPr>
          <w:p w14:paraId="129D8D55" w14:textId="77777777" w:rsidR="00E02803" w:rsidRPr="00552A0E" w:rsidRDefault="00E02803" w:rsidP="00602073">
            <w:pPr>
              <w:rPr>
                <w:rFonts w:asciiTheme="majorHAnsi" w:hAnsiTheme="majorHAnsi" w:cstheme="majorHAnsi"/>
                <w:sz w:val="22"/>
                <w:szCs w:val="22"/>
              </w:rPr>
            </w:pPr>
          </w:p>
        </w:tc>
      </w:tr>
      <w:tr w:rsidR="00E02803" w:rsidRPr="00552A0E" w14:paraId="1F113C4C" w14:textId="5AE35734" w:rsidTr="00E02803">
        <w:tc>
          <w:tcPr>
            <w:tcW w:w="2997" w:type="dxa"/>
            <w:shd w:val="clear" w:color="auto" w:fill="D9D9D9" w:themeFill="background1" w:themeFillShade="D9"/>
          </w:tcPr>
          <w:p w14:paraId="2594E090" w14:textId="54EBC2D2"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b/>
                <w:bCs/>
                <w:sz w:val="22"/>
                <w:szCs w:val="22"/>
              </w:rPr>
              <w:t xml:space="preserve">KPI </w:t>
            </w:r>
            <w:r>
              <w:rPr>
                <w:rFonts w:asciiTheme="majorHAnsi" w:hAnsiTheme="majorHAnsi" w:cstheme="majorHAnsi"/>
                <w:b/>
                <w:bCs/>
                <w:sz w:val="22"/>
                <w:szCs w:val="22"/>
              </w:rPr>
              <w:t>8</w:t>
            </w:r>
            <w:r w:rsidRPr="00552A0E">
              <w:rPr>
                <w:rFonts w:asciiTheme="majorHAnsi" w:hAnsiTheme="majorHAnsi" w:cstheme="majorHAnsi"/>
                <w:b/>
                <w:bCs/>
                <w:sz w:val="22"/>
                <w:szCs w:val="22"/>
              </w:rPr>
              <w:t xml:space="preserve"> MEASURES</w:t>
            </w:r>
          </w:p>
        </w:tc>
        <w:tc>
          <w:tcPr>
            <w:tcW w:w="1605" w:type="dxa"/>
            <w:shd w:val="clear" w:color="auto" w:fill="D9D9D9" w:themeFill="background1" w:themeFillShade="D9"/>
          </w:tcPr>
          <w:p w14:paraId="5B77C130" w14:textId="77777777" w:rsidR="00E02803" w:rsidRPr="00552A0E" w:rsidRDefault="00E02803" w:rsidP="0057302E">
            <w:pPr>
              <w:jc w:val="center"/>
              <w:rPr>
                <w:rFonts w:asciiTheme="majorHAnsi" w:hAnsiTheme="majorHAnsi" w:cstheme="majorHAnsi"/>
                <w:sz w:val="22"/>
                <w:szCs w:val="22"/>
              </w:rPr>
            </w:pPr>
          </w:p>
        </w:tc>
        <w:tc>
          <w:tcPr>
            <w:tcW w:w="1376" w:type="dxa"/>
            <w:shd w:val="clear" w:color="auto" w:fill="D9D9D9" w:themeFill="background1" w:themeFillShade="D9"/>
          </w:tcPr>
          <w:p w14:paraId="1C3B3637" w14:textId="77777777" w:rsidR="00E02803" w:rsidRPr="00552A0E" w:rsidRDefault="00E02803" w:rsidP="0057302E">
            <w:pPr>
              <w:jc w:val="center"/>
              <w:rPr>
                <w:rFonts w:asciiTheme="majorHAnsi" w:hAnsiTheme="majorHAnsi" w:cstheme="majorHAnsi"/>
                <w:sz w:val="22"/>
                <w:szCs w:val="22"/>
              </w:rPr>
            </w:pPr>
          </w:p>
        </w:tc>
        <w:tc>
          <w:tcPr>
            <w:tcW w:w="1067" w:type="dxa"/>
            <w:shd w:val="clear" w:color="auto" w:fill="D9D9D9" w:themeFill="background1" w:themeFillShade="D9"/>
          </w:tcPr>
          <w:p w14:paraId="269BA569" w14:textId="77777777" w:rsidR="00E02803" w:rsidRPr="00552A0E" w:rsidRDefault="00E02803" w:rsidP="0057302E">
            <w:pPr>
              <w:jc w:val="center"/>
              <w:rPr>
                <w:rFonts w:asciiTheme="majorHAnsi" w:hAnsiTheme="majorHAnsi" w:cstheme="majorHAnsi"/>
                <w:sz w:val="22"/>
                <w:szCs w:val="22"/>
              </w:rPr>
            </w:pPr>
          </w:p>
        </w:tc>
        <w:tc>
          <w:tcPr>
            <w:tcW w:w="997" w:type="dxa"/>
            <w:shd w:val="clear" w:color="auto" w:fill="D9D9D9" w:themeFill="background1" w:themeFillShade="D9"/>
          </w:tcPr>
          <w:p w14:paraId="3C258749" w14:textId="77777777" w:rsidR="00E02803" w:rsidRPr="00552A0E" w:rsidRDefault="00E02803" w:rsidP="0057302E">
            <w:pPr>
              <w:jc w:val="center"/>
              <w:rPr>
                <w:rFonts w:asciiTheme="majorHAnsi" w:hAnsiTheme="majorHAnsi" w:cstheme="majorHAnsi"/>
                <w:sz w:val="22"/>
                <w:szCs w:val="22"/>
              </w:rPr>
            </w:pPr>
          </w:p>
        </w:tc>
        <w:tc>
          <w:tcPr>
            <w:tcW w:w="1239" w:type="dxa"/>
            <w:shd w:val="clear" w:color="auto" w:fill="D9D9D9" w:themeFill="background1" w:themeFillShade="D9"/>
          </w:tcPr>
          <w:p w14:paraId="06C3C2B5" w14:textId="4A9F8066" w:rsidR="00E02803" w:rsidRPr="00552A0E" w:rsidRDefault="00E02803" w:rsidP="00F54557">
            <w:pPr>
              <w:jc w:val="center"/>
              <w:rPr>
                <w:rFonts w:asciiTheme="majorHAnsi" w:hAnsiTheme="majorHAnsi" w:cstheme="majorHAnsi"/>
                <w:sz w:val="22"/>
                <w:szCs w:val="22"/>
              </w:rPr>
            </w:pPr>
          </w:p>
        </w:tc>
        <w:tc>
          <w:tcPr>
            <w:tcW w:w="933" w:type="dxa"/>
            <w:shd w:val="clear" w:color="auto" w:fill="D9D9D9" w:themeFill="background1" w:themeFillShade="D9"/>
          </w:tcPr>
          <w:p w14:paraId="5E953AB5" w14:textId="77777777" w:rsidR="00E02803" w:rsidRPr="00552A0E" w:rsidRDefault="00E02803" w:rsidP="00602073">
            <w:pPr>
              <w:rPr>
                <w:rFonts w:asciiTheme="majorHAnsi" w:hAnsiTheme="majorHAnsi" w:cstheme="majorHAnsi"/>
                <w:sz w:val="22"/>
                <w:szCs w:val="22"/>
              </w:rPr>
            </w:pPr>
          </w:p>
        </w:tc>
      </w:tr>
      <w:tr w:rsidR="00E02803" w:rsidRPr="00552A0E" w14:paraId="020DA117" w14:textId="370994AB" w:rsidTr="00E02803">
        <w:tc>
          <w:tcPr>
            <w:tcW w:w="2997" w:type="dxa"/>
          </w:tcPr>
          <w:p w14:paraId="7342FF55" w14:textId="2CDD5F35"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b/>
                <w:bCs/>
                <w:sz w:val="22"/>
                <w:szCs w:val="22"/>
              </w:rPr>
              <w:t xml:space="preserve">Measure </w:t>
            </w:r>
            <w:r>
              <w:rPr>
                <w:rFonts w:asciiTheme="majorHAnsi" w:hAnsiTheme="majorHAnsi" w:cstheme="majorHAnsi"/>
                <w:b/>
                <w:bCs/>
                <w:sz w:val="22"/>
                <w:szCs w:val="22"/>
              </w:rPr>
              <w:t>4</w:t>
            </w:r>
            <w:r w:rsidRPr="00552A0E">
              <w:rPr>
                <w:rFonts w:asciiTheme="majorHAnsi" w:hAnsiTheme="majorHAnsi" w:cstheme="majorHAnsi"/>
                <w:b/>
                <w:bCs/>
                <w:sz w:val="22"/>
                <w:szCs w:val="22"/>
              </w:rPr>
              <w:t>:</w:t>
            </w:r>
            <w:r w:rsidRPr="00552A0E">
              <w:rPr>
                <w:rFonts w:asciiTheme="majorHAnsi" w:hAnsiTheme="majorHAnsi" w:cstheme="majorHAnsi"/>
                <w:sz w:val="22"/>
                <w:szCs w:val="22"/>
              </w:rPr>
              <w:t xml:space="preserve"> </w:t>
            </w:r>
            <w:r>
              <w:rPr>
                <w:rFonts w:asciiTheme="majorHAnsi" w:hAnsiTheme="majorHAnsi" w:cstheme="majorHAnsi"/>
                <w:sz w:val="22"/>
                <w:szCs w:val="22"/>
              </w:rPr>
              <w:t>Supervisee Case Study Rubric</w:t>
            </w:r>
            <w:r w:rsidRPr="00552A0E">
              <w:rPr>
                <w:rFonts w:asciiTheme="majorHAnsi" w:hAnsiTheme="majorHAnsi" w:cstheme="majorHAnsi"/>
                <w:sz w:val="22"/>
                <w:szCs w:val="22"/>
              </w:rPr>
              <w:t xml:space="preserve"> </w:t>
            </w:r>
          </w:p>
        </w:tc>
        <w:tc>
          <w:tcPr>
            <w:tcW w:w="1605" w:type="dxa"/>
            <w:vAlign w:val="center"/>
          </w:tcPr>
          <w:p w14:paraId="6C4A43E8" w14:textId="72A6FE7C" w:rsidR="00E02803" w:rsidRPr="00552A0E" w:rsidRDefault="00E02803" w:rsidP="0057302E">
            <w:pPr>
              <w:jc w:val="center"/>
              <w:rPr>
                <w:rFonts w:asciiTheme="majorHAnsi" w:hAnsiTheme="majorHAnsi" w:cstheme="majorHAnsi"/>
                <w:sz w:val="22"/>
                <w:szCs w:val="22"/>
              </w:rPr>
            </w:pPr>
          </w:p>
        </w:tc>
        <w:tc>
          <w:tcPr>
            <w:tcW w:w="1376" w:type="dxa"/>
            <w:vAlign w:val="center"/>
          </w:tcPr>
          <w:p w14:paraId="781C0800" w14:textId="77777777" w:rsidR="00E02803" w:rsidRPr="00552A0E" w:rsidRDefault="00E02803" w:rsidP="0057302E">
            <w:pPr>
              <w:jc w:val="center"/>
              <w:rPr>
                <w:rFonts w:asciiTheme="majorHAnsi" w:hAnsiTheme="majorHAnsi" w:cstheme="majorHAnsi"/>
                <w:sz w:val="22"/>
                <w:szCs w:val="22"/>
              </w:rPr>
            </w:pPr>
          </w:p>
        </w:tc>
        <w:tc>
          <w:tcPr>
            <w:tcW w:w="1067" w:type="dxa"/>
            <w:vAlign w:val="center"/>
          </w:tcPr>
          <w:p w14:paraId="666BD76B" w14:textId="77777777" w:rsidR="00E02803" w:rsidRPr="00552A0E" w:rsidRDefault="00E02803" w:rsidP="0057302E">
            <w:pPr>
              <w:jc w:val="center"/>
              <w:rPr>
                <w:rFonts w:asciiTheme="majorHAnsi" w:hAnsiTheme="majorHAnsi" w:cstheme="majorHAnsi"/>
                <w:sz w:val="22"/>
                <w:szCs w:val="22"/>
              </w:rPr>
            </w:pPr>
          </w:p>
        </w:tc>
        <w:tc>
          <w:tcPr>
            <w:tcW w:w="997" w:type="dxa"/>
            <w:vAlign w:val="center"/>
          </w:tcPr>
          <w:p w14:paraId="5234019B" w14:textId="77777777" w:rsidR="00E02803" w:rsidRPr="00552A0E" w:rsidRDefault="00E02803" w:rsidP="0057302E">
            <w:pPr>
              <w:jc w:val="center"/>
              <w:rPr>
                <w:rFonts w:asciiTheme="majorHAnsi" w:hAnsiTheme="majorHAnsi" w:cstheme="majorHAnsi"/>
                <w:sz w:val="22"/>
                <w:szCs w:val="22"/>
              </w:rPr>
            </w:pPr>
          </w:p>
        </w:tc>
        <w:tc>
          <w:tcPr>
            <w:tcW w:w="1239" w:type="dxa"/>
            <w:vAlign w:val="center"/>
          </w:tcPr>
          <w:p w14:paraId="302E7A11" w14:textId="4E6BB6A6" w:rsidR="00E02803" w:rsidRPr="00552A0E" w:rsidRDefault="00F54557" w:rsidP="00F54557">
            <w:pPr>
              <w:jc w:val="center"/>
              <w:rPr>
                <w:rFonts w:asciiTheme="majorHAnsi" w:hAnsiTheme="majorHAnsi" w:cstheme="majorHAnsi"/>
                <w:sz w:val="22"/>
                <w:szCs w:val="22"/>
              </w:rPr>
            </w:pPr>
            <w:r>
              <w:rPr>
                <w:rFonts w:asciiTheme="majorHAnsi" w:hAnsiTheme="majorHAnsi" w:cstheme="majorHAnsi"/>
                <w:sz w:val="22"/>
                <w:szCs w:val="22"/>
              </w:rPr>
              <w:t>X</w:t>
            </w:r>
          </w:p>
        </w:tc>
        <w:tc>
          <w:tcPr>
            <w:tcW w:w="933" w:type="dxa"/>
          </w:tcPr>
          <w:p w14:paraId="059935A6" w14:textId="77777777" w:rsidR="00E02803" w:rsidRPr="00552A0E" w:rsidRDefault="00E02803" w:rsidP="00602073">
            <w:pPr>
              <w:rPr>
                <w:rFonts w:asciiTheme="majorHAnsi" w:hAnsiTheme="majorHAnsi" w:cstheme="majorHAnsi"/>
                <w:sz w:val="22"/>
                <w:szCs w:val="22"/>
              </w:rPr>
            </w:pPr>
          </w:p>
        </w:tc>
      </w:tr>
      <w:tr w:rsidR="00E02803" w:rsidRPr="00552A0E" w14:paraId="24718DD8" w14:textId="563EDAE6" w:rsidTr="00E02803">
        <w:tc>
          <w:tcPr>
            <w:tcW w:w="2997" w:type="dxa"/>
          </w:tcPr>
          <w:p w14:paraId="5FE9AAB2" w14:textId="77096FFF" w:rsidR="00E02803" w:rsidRPr="00552A0E" w:rsidRDefault="00E02803" w:rsidP="00602073">
            <w:pPr>
              <w:rPr>
                <w:rFonts w:asciiTheme="majorHAnsi" w:hAnsiTheme="majorHAnsi" w:cstheme="majorHAnsi"/>
                <w:sz w:val="22"/>
                <w:szCs w:val="22"/>
              </w:rPr>
            </w:pPr>
            <w:r w:rsidRPr="00552A0E">
              <w:rPr>
                <w:rFonts w:asciiTheme="majorHAnsi" w:hAnsiTheme="majorHAnsi" w:cstheme="majorHAnsi"/>
                <w:b/>
                <w:bCs/>
                <w:sz w:val="22"/>
                <w:szCs w:val="22"/>
              </w:rPr>
              <w:t xml:space="preserve">Measure </w:t>
            </w:r>
            <w:r>
              <w:rPr>
                <w:rFonts w:asciiTheme="majorHAnsi" w:hAnsiTheme="majorHAnsi" w:cstheme="majorHAnsi"/>
                <w:b/>
                <w:bCs/>
                <w:sz w:val="22"/>
                <w:szCs w:val="22"/>
              </w:rPr>
              <w:t>5</w:t>
            </w:r>
            <w:r w:rsidRPr="00552A0E">
              <w:rPr>
                <w:rFonts w:asciiTheme="majorHAnsi" w:hAnsiTheme="majorHAnsi" w:cstheme="majorHAnsi"/>
                <w:b/>
                <w:bCs/>
                <w:sz w:val="22"/>
                <w:szCs w:val="22"/>
              </w:rPr>
              <w:t>:</w:t>
            </w:r>
            <w:r w:rsidRPr="00552A0E">
              <w:rPr>
                <w:rFonts w:asciiTheme="majorHAnsi" w:hAnsiTheme="majorHAnsi" w:cstheme="majorHAnsi"/>
                <w:sz w:val="22"/>
                <w:szCs w:val="22"/>
              </w:rPr>
              <w:t xml:space="preserve">  </w:t>
            </w:r>
            <w:r>
              <w:rPr>
                <w:rFonts w:asciiTheme="majorHAnsi" w:hAnsiTheme="majorHAnsi" w:cstheme="majorHAnsi"/>
                <w:sz w:val="22"/>
                <w:szCs w:val="22"/>
              </w:rPr>
              <w:t>Supervision documentation (includes supervision log and supervision record form)</w:t>
            </w:r>
          </w:p>
        </w:tc>
        <w:tc>
          <w:tcPr>
            <w:tcW w:w="1605" w:type="dxa"/>
            <w:vAlign w:val="center"/>
          </w:tcPr>
          <w:p w14:paraId="2246697A" w14:textId="77777777" w:rsidR="00E02803" w:rsidRPr="00552A0E" w:rsidRDefault="00E02803" w:rsidP="0057302E">
            <w:pPr>
              <w:jc w:val="center"/>
              <w:rPr>
                <w:rFonts w:asciiTheme="majorHAnsi" w:hAnsiTheme="majorHAnsi" w:cstheme="majorHAnsi"/>
                <w:sz w:val="22"/>
                <w:szCs w:val="22"/>
              </w:rPr>
            </w:pPr>
          </w:p>
        </w:tc>
        <w:tc>
          <w:tcPr>
            <w:tcW w:w="1376" w:type="dxa"/>
            <w:vAlign w:val="center"/>
          </w:tcPr>
          <w:p w14:paraId="02492CA4" w14:textId="0B7DC24D" w:rsidR="00E02803" w:rsidRPr="00552A0E" w:rsidRDefault="00E02803" w:rsidP="0057302E">
            <w:pPr>
              <w:jc w:val="center"/>
              <w:rPr>
                <w:rFonts w:asciiTheme="majorHAnsi" w:hAnsiTheme="majorHAnsi" w:cstheme="majorHAnsi"/>
                <w:sz w:val="22"/>
                <w:szCs w:val="22"/>
              </w:rPr>
            </w:pPr>
          </w:p>
        </w:tc>
        <w:tc>
          <w:tcPr>
            <w:tcW w:w="1067" w:type="dxa"/>
            <w:vAlign w:val="center"/>
          </w:tcPr>
          <w:p w14:paraId="4C422F59" w14:textId="77777777" w:rsidR="00E02803" w:rsidRPr="00552A0E" w:rsidRDefault="00E02803" w:rsidP="0057302E">
            <w:pPr>
              <w:jc w:val="center"/>
              <w:rPr>
                <w:rFonts w:asciiTheme="majorHAnsi" w:hAnsiTheme="majorHAnsi" w:cstheme="majorHAnsi"/>
                <w:sz w:val="22"/>
                <w:szCs w:val="22"/>
              </w:rPr>
            </w:pPr>
          </w:p>
        </w:tc>
        <w:tc>
          <w:tcPr>
            <w:tcW w:w="997" w:type="dxa"/>
            <w:vAlign w:val="center"/>
          </w:tcPr>
          <w:p w14:paraId="221F43C6" w14:textId="77777777" w:rsidR="00E02803" w:rsidRPr="00552A0E" w:rsidRDefault="00E02803" w:rsidP="0057302E">
            <w:pPr>
              <w:jc w:val="center"/>
              <w:rPr>
                <w:rFonts w:asciiTheme="majorHAnsi" w:hAnsiTheme="majorHAnsi" w:cstheme="majorHAnsi"/>
                <w:sz w:val="22"/>
                <w:szCs w:val="22"/>
              </w:rPr>
            </w:pPr>
          </w:p>
        </w:tc>
        <w:tc>
          <w:tcPr>
            <w:tcW w:w="1239" w:type="dxa"/>
            <w:vAlign w:val="center"/>
          </w:tcPr>
          <w:p w14:paraId="2477D6A0" w14:textId="154ACEB5" w:rsidR="00E02803" w:rsidRPr="00552A0E" w:rsidRDefault="00F54557" w:rsidP="00F54557">
            <w:pPr>
              <w:jc w:val="center"/>
              <w:rPr>
                <w:rFonts w:asciiTheme="majorHAnsi" w:hAnsiTheme="majorHAnsi" w:cstheme="majorHAnsi"/>
                <w:sz w:val="22"/>
                <w:szCs w:val="22"/>
              </w:rPr>
            </w:pPr>
            <w:r>
              <w:rPr>
                <w:rFonts w:asciiTheme="majorHAnsi" w:hAnsiTheme="majorHAnsi" w:cstheme="majorHAnsi"/>
                <w:sz w:val="22"/>
                <w:szCs w:val="22"/>
              </w:rPr>
              <w:t>X</w:t>
            </w:r>
          </w:p>
        </w:tc>
        <w:tc>
          <w:tcPr>
            <w:tcW w:w="933" w:type="dxa"/>
          </w:tcPr>
          <w:p w14:paraId="44607C93" w14:textId="77777777" w:rsidR="00E02803" w:rsidRPr="00552A0E" w:rsidRDefault="00E02803" w:rsidP="00602073">
            <w:pPr>
              <w:rPr>
                <w:rFonts w:asciiTheme="majorHAnsi" w:hAnsiTheme="majorHAnsi" w:cstheme="majorHAnsi"/>
                <w:sz w:val="22"/>
                <w:szCs w:val="22"/>
              </w:rPr>
            </w:pPr>
          </w:p>
        </w:tc>
      </w:tr>
    </w:tbl>
    <w:p w14:paraId="358E7879" w14:textId="77777777" w:rsidR="000023A1" w:rsidRDefault="000023A1" w:rsidP="002B0E29"/>
    <w:p w14:paraId="185ABDAF" w14:textId="77777777" w:rsidR="00492371" w:rsidRDefault="00492371" w:rsidP="002B0E29"/>
    <w:p w14:paraId="60F42DB3" w14:textId="77777777" w:rsidR="00492371" w:rsidRDefault="00492371" w:rsidP="002B0E29"/>
    <w:p w14:paraId="58B03209" w14:textId="77777777" w:rsidR="00492371" w:rsidRDefault="00492371" w:rsidP="002B0E29"/>
    <w:p w14:paraId="143FDC7B" w14:textId="77777777" w:rsidR="00492371" w:rsidRDefault="00492371" w:rsidP="002B0E29"/>
    <w:p w14:paraId="42EA18FB" w14:textId="77777777" w:rsidR="00492371" w:rsidRDefault="00492371" w:rsidP="002B0E29"/>
    <w:p w14:paraId="415236AD" w14:textId="77777777" w:rsidR="00492371" w:rsidRDefault="00492371" w:rsidP="002B0E29"/>
    <w:p w14:paraId="005EB65A" w14:textId="77777777" w:rsidR="00492371" w:rsidRDefault="00492371" w:rsidP="002B0E29"/>
    <w:p w14:paraId="593DAAF7" w14:textId="77777777" w:rsidR="00492371" w:rsidRDefault="00492371" w:rsidP="002B0E29"/>
    <w:p w14:paraId="5257B2C3" w14:textId="0E97337E" w:rsidR="003559D3" w:rsidRPr="006974A6" w:rsidRDefault="003559D3" w:rsidP="003559D3">
      <w:pPr>
        <w:pStyle w:val="Heading1"/>
        <w:jc w:val="center"/>
        <w:rPr>
          <w:color w:val="4D1979"/>
        </w:rPr>
      </w:pPr>
      <w:bookmarkStart w:id="219" w:name="_Toc238046367"/>
      <w:r w:rsidRPr="00333435">
        <w:rPr>
          <w:color w:val="auto"/>
        </w:rPr>
        <w:t xml:space="preserve">Appendix </w:t>
      </w:r>
      <w:r>
        <w:rPr>
          <w:color w:val="auto"/>
        </w:rPr>
        <w:t>D</w:t>
      </w:r>
      <w:r w:rsidRPr="00333435">
        <w:rPr>
          <w:color w:val="auto"/>
        </w:rPr>
        <w:t xml:space="preserve"> – </w:t>
      </w:r>
      <w:r>
        <w:rPr>
          <w:color w:val="4D1979"/>
        </w:rPr>
        <w:t>Dispositions &amp; Skills</w:t>
      </w:r>
      <w:bookmarkEnd w:id="219"/>
    </w:p>
    <w:p w14:paraId="0971B5B7" w14:textId="77777777" w:rsidR="003559D3" w:rsidRDefault="003559D3" w:rsidP="003559D3">
      <w:pPr>
        <w:rPr>
          <w:rFonts w:asciiTheme="majorHAnsi" w:hAnsiTheme="majorHAnsi" w:cstheme="majorHAnsi"/>
          <w:b/>
          <w:bCs/>
          <w:i/>
          <w:iCs/>
          <w:color w:val="4D1979"/>
        </w:rPr>
      </w:pPr>
    </w:p>
    <w:p w14:paraId="6A54DCE8" w14:textId="77777777" w:rsidR="003559D3" w:rsidRPr="002B0E29" w:rsidRDefault="003559D3" w:rsidP="003559D3">
      <w:pPr>
        <w:rPr>
          <w:rFonts w:asciiTheme="majorHAnsi" w:hAnsiTheme="majorHAnsi" w:cstheme="majorHAnsi"/>
          <w:b/>
          <w:bCs/>
          <w:i/>
          <w:iCs/>
          <w:color w:val="4D1979"/>
        </w:rPr>
      </w:pPr>
      <w:r w:rsidRPr="002B0E29">
        <w:rPr>
          <w:rFonts w:asciiTheme="majorHAnsi" w:hAnsiTheme="majorHAnsi" w:cstheme="majorHAnsi"/>
          <w:b/>
          <w:bCs/>
          <w:i/>
          <w:iCs/>
          <w:color w:val="4D1979"/>
        </w:rPr>
        <w:t>[Go to next page]</w:t>
      </w:r>
    </w:p>
    <w:p w14:paraId="65F064CB" w14:textId="77777777" w:rsidR="003559D3" w:rsidRDefault="003559D3" w:rsidP="002B0E29"/>
    <w:p w14:paraId="51FD2A12" w14:textId="77777777" w:rsidR="00492371" w:rsidRDefault="00492371" w:rsidP="002B0E29"/>
    <w:p w14:paraId="5E289BB3" w14:textId="77777777" w:rsidR="00492371" w:rsidRDefault="00492371" w:rsidP="002B0E29"/>
    <w:p w14:paraId="72CDC174" w14:textId="77777777" w:rsidR="00492371" w:rsidRDefault="00492371" w:rsidP="002B0E29"/>
    <w:p w14:paraId="4BBC8514" w14:textId="34D21D53" w:rsidR="00492371" w:rsidRDefault="00A30006" w:rsidP="002B0E29">
      <w:r>
        <w:rPr>
          <w:noProof/>
        </w:rPr>
        <w:drawing>
          <wp:inline distT="0" distB="0" distL="0" distR="0" wp14:anchorId="7BBBCD5E" wp14:editId="6279F326">
            <wp:extent cx="6492240" cy="8401685"/>
            <wp:effectExtent l="0" t="0" r="3810" b="0"/>
            <wp:docPr id="18223358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335800" name="Picture 1822335800"/>
                    <pic:cNvPicPr/>
                  </pic:nvPicPr>
                  <pic:blipFill>
                    <a:blip r:embed="rId52"/>
                    <a:stretch>
                      <a:fillRect/>
                    </a:stretch>
                  </pic:blipFill>
                  <pic:spPr>
                    <a:xfrm>
                      <a:off x="0" y="0"/>
                      <a:ext cx="6492240" cy="8401685"/>
                    </a:xfrm>
                    <a:prstGeom prst="rect">
                      <a:avLst/>
                    </a:prstGeom>
                  </pic:spPr>
                </pic:pic>
              </a:graphicData>
            </a:graphic>
          </wp:inline>
        </w:drawing>
      </w:r>
    </w:p>
    <w:p w14:paraId="5D67DF09" w14:textId="75C27663" w:rsidR="00A30006" w:rsidRDefault="00A30006" w:rsidP="002B0E29">
      <w:r>
        <w:rPr>
          <w:noProof/>
        </w:rPr>
        <w:drawing>
          <wp:inline distT="0" distB="0" distL="0" distR="0" wp14:anchorId="4044B045" wp14:editId="0A6943D2">
            <wp:extent cx="6492240" cy="8401685"/>
            <wp:effectExtent l="0" t="0" r="3810" b="0"/>
            <wp:docPr id="872450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5026" name="Picture 87245026"/>
                    <pic:cNvPicPr/>
                  </pic:nvPicPr>
                  <pic:blipFill>
                    <a:blip r:embed="rId53"/>
                    <a:stretch>
                      <a:fillRect/>
                    </a:stretch>
                  </pic:blipFill>
                  <pic:spPr>
                    <a:xfrm>
                      <a:off x="0" y="0"/>
                      <a:ext cx="6492240" cy="8401685"/>
                    </a:xfrm>
                    <a:prstGeom prst="rect">
                      <a:avLst/>
                    </a:prstGeom>
                  </pic:spPr>
                </pic:pic>
              </a:graphicData>
            </a:graphic>
          </wp:inline>
        </w:drawing>
      </w:r>
    </w:p>
    <w:p w14:paraId="6B71CB51" w14:textId="01685AFB" w:rsidR="00A30006" w:rsidRDefault="00A30006" w:rsidP="002B0E29">
      <w:r>
        <w:rPr>
          <w:noProof/>
        </w:rPr>
        <w:drawing>
          <wp:inline distT="0" distB="0" distL="0" distR="0" wp14:anchorId="1B77129F" wp14:editId="1339B98D">
            <wp:extent cx="6492240" cy="8401685"/>
            <wp:effectExtent l="0" t="0" r="3810" b="0"/>
            <wp:docPr id="15603089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08957" name="Picture 1560308957"/>
                    <pic:cNvPicPr/>
                  </pic:nvPicPr>
                  <pic:blipFill>
                    <a:blip r:embed="rId54"/>
                    <a:stretch>
                      <a:fillRect/>
                    </a:stretch>
                  </pic:blipFill>
                  <pic:spPr>
                    <a:xfrm>
                      <a:off x="0" y="0"/>
                      <a:ext cx="6492240" cy="8401685"/>
                    </a:xfrm>
                    <a:prstGeom prst="rect">
                      <a:avLst/>
                    </a:prstGeom>
                  </pic:spPr>
                </pic:pic>
              </a:graphicData>
            </a:graphic>
          </wp:inline>
        </w:drawing>
      </w:r>
    </w:p>
    <w:p w14:paraId="3A7776B0" w14:textId="6FEC51E6" w:rsidR="00A30006" w:rsidRDefault="00A30006" w:rsidP="002B0E29">
      <w:r>
        <w:rPr>
          <w:noProof/>
        </w:rPr>
        <w:drawing>
          <wp:inline distT="0" distB="0" distL="0" distR="0" wp14:anchorId="580EEA13" wp14:editId="08FB7AB0">
            <wp:extent cx="6492240" cy="8401685"/>
            <wp:effectExtent l="0" t="0" r="3810" b="0"/>
            <wp:docPr id="2786501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50120" name="Picture 278650120"/>
                    <pic:cNvPicPr/>
                  </pic:nvPicPr>
                  <pic:blipFill>
                    <a:blip r:embed="rId55"/>
                    <a:stretch>
                      <a:fillRect/>
                    </a:stretch>
                  </pic:blipFill>
                  <pic:spPr>
                    <a:xfrm>
                      <a:off x="0" y="0"/>
                      <a:ext cx="6492240" cy="8401685"/>
                    </a:xfrm>
                    <a:prstGeom prst="rect">
                      <a:avLst/>
                    </a:prstGeom>
                  </pic:spPr>
                </pic:pic>
              </a:graphicData>
            </a:graphic>
          </wp:inline>
        </w:drawing>
      </w:r>
    </w:p>
    <w:p w14:paraId="037CCFF9" w14:textId="37610D4B" w:rsidR="00A30006" w:rsidRDefault="003559D3" w:rsidP="002B0E29">
      <w:r>
        <w:rPr>
          <w:noProof/>
        </w:rPr>
        <w:drawing>
          <wp:inline distT="0" distB="0" distL="0" distR="0" wp14:anchorId="2147C60C" wp14:editId="563D4F5D">
            <wp:extent cx="6492240" cy="8401685"/>
            <wp:effectExtent l="0" t="0" r="3810" b="0"/>
            <wp:docPr id="4114798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79823" name="Picture 411479823"/>
                    <pic:cNvPicPr/>
                  </pic:nvPicPr>
                  <pic:blipFill>
                    <a:blip r:embed="rId56"/>
                    <a:stretch>
                      <a:fillRect/>
                    </a:stretch>
                  </pic:blipFill>
                  <pic:spPr>
                    <a:xfrm>
                      <a:off x="0" y="0"/>
                      <a:ext cx="6492240" cy="8401685"/>
                    </a:xfrm>
                    <a:prstGeom prst="rect">
                      <a:avLst/>
                    </a:prstGeom>
                  </pic:spPr>
                </pic:pic>
              </a:graphicData>
            </a:graphic>
          </wp:inline>
        </w:drawing>
      </w:r>
    </w:p>
    <w:p w14:paraId="4FC7354C" w14:textId="4C6434DF" w:rsidR="003559D3" w:rsidRDefault="003559D3" w:rsidP="002B0E29">
      <w:r>
        <w:rPr>
          <w:noProof/>
        </w:rPr>
        <w:drawing>
          <wp:inline distT="0" distB="0" distL="0" distR="0" wp14:anchorId="3B4D2F5F" wp14:editId="4EAB8FC7">
            <wp:extent cx="6492240" cy="8401685"/>
            <wp:effectExtent l="0" t="0" r="3810" b="0"/>
            <wp:docPr id="21074400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440006" name="Picture 2107440006"/>
                    <pic:cNvPicPr/>
                  </pic:nvPicPr>
                  <pic:blipFill>
                    <a:blip r:embed="rId57"/>
                    <a:stretch>
                      <a:fillRect/>
                    </a:stretch>
                  </pic:blipFill>
                  <pic:spPr>
                    <a:xfrm>
                      <a:off x="0" y="0"/>
                      <a:ext cx="6492240" cy="8401685"/>
                    </a:xfrm>
                    <a:prstGeom prst="rect">
                      <a:avLst/>
                    </a:prstGeom>
                  </pic:spPr>
                </pic:pic>
              </a:graphicData>
            </a:graphic>
          </wp:inline>
        </w:drawing>
      </w:r>
    </w:p>
    <w:p w14:paraId="6CDC72F8" w14:textId="35657E03" w:rsidR="003559D3" w:rsidRDefault="003559D3" w:rsidP="002B0E29">
      <w:r>
        <w:rPr>
          <w:noProof/>
        </w:rPr>
        <w:drawing>
          <wp:inline distT="0" distB="0" distL="0" distR="0" wp14:anchorId="11A0145B" wp14:editId="0E518104">
            <wp:extent cx="6492240" cy="8401685"/>
            <wp:effectExtent l="0" t="0" r="3810" b="0"/>
            <wp:docPr id="15179674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67402" name="Picture 1517967402"/>
                    <pic:cNvPicPr/>
                  </pic:nvPicPr>
                  <pic:blipFill>
                    <a:blip r:embed="rId58"/>
                    <a:stretch>
                      <a:fillRect/>
                    </a:stretch>
                  </pic:blipFill>
                  <pic:spPr>
                    <a:xfrm>
                      <a:off x="0" y="0"/>
                      <a:ext cx="6492240" cy="8401685"/>
                    </a:xfrm>
                    <a:prstGeom prst="rect">
                      <a:avLst/>
                    </a:prstGeom>
                  </pic:spPr>
                </pic:pic>
              </a:graphicData>
            </a:graphic>
          </wp:inline>
        </w:drawing>
      </w:r>
    </w:p>
    <w:p w14:paraId="1406846D" w14:textId="49528A43" w:rsidR="003559D3" w:rsidRPr="00333435" w:rsidRDefault="003559D3" w:rsidP="002B0E29">
      <w:r>
        <w:rPr>
          <w:noProof/>
        </w:rPr>
        <w:drawing>
          <wp:inline distT="0" distB="0" distL="0" distR="0" wp14:anchorId="7E8F0FEB" wp14:editId="09023A3A">
            <wp:extent cx="6492240" cy="8401685"/>
            <wp:effectExtent l="0" t="0" r="3810" b="0"/>
            <wp:docPr id="14748857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85724" name="Picture 1474885724"/>
                    <pic:cNvPicPr/>
                  </pic:nvPicPr>
                  <pic:blipFill>
                    <a:blip r:embed="rId59"/>
                    <a:stretch>
                      <a:fillRect/>
                    </a:stretch>
                  </pic:blipFill>
                  <pic:spPr>
                    <a:xfrm>
                      <a:off x="0" y="0"/>
                      <a:ext cx="6492240" cy="8401685"/>
                    </a:xfrm>
                    <a:prstGeom prst="rect">
                      <a:avLst/>
                    </a:prstGeom>
                  </pic:spPr>
                </pic:pic>
              </a:graphicData>
            </a:graphic>
          </wp:inline>
        </w:drawing>
      </w:r>
    </w:p>
    <w:sectPr w:rsidR="003559D3" w:rsidRPr="00333435" w:rsidSect="008B60FF">
      <w:headerReference w:type="default" r:id="rId60"/>
      <w:footerReference w:type="default" r:id="rId61"/>
      <w:headerReference w:type="first" r:id="rId62"/>
      <w:pgSz w:w="12240" w:h="15840"/>
      <w:pgMar w:top="1008" w:right="1008" w:bottom="72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4F412" w14:textId="77777777" w:rsidR="007932AC" w:rsidRDefault="007932AC" w:rsidP="00C46705">
      <w:r>
        <w:separator/>
      </w:r>
    </w:p>
  </w:endnote>
  <w:endnote w:type="continuationSeparator" w:id="0">
    <w:p w14:paraId="76B4EA00" w14:textId="77777777" w:rsidR="007932AC" w:rsidRDefault="007932AC" w:rsidP="00C46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Display">
    <w:altName w:val="Cambria"/>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834"/>
      <w:docPartObj>
        <w:docPartGallery w:val="Page Numbers (Bottom of Page)"/>
        <w:docPartUnique/>
      </w:docPartObj>
    </w:sdtPr>
    <w:sdtEndPr>
      <w:rPr>
        <w:noProof/>
      </w:rPr>
    </w:sdtEndPr>
    <w:sdtContent>
      <w:p w14:paraId="3B6C059C" w14:textId="178EA9D3" w:rsidR="00727011" w:rsidRDefault="00727011">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47C719DB" w14:textId="63E8CB5F" w:rsidR="00FE1FC2" w:rsidRPr="00FE1FC2" w:rsidRDefault="4D184F48">
    <w:pPr>
      <w:pStyle w:val="Footer"/>
      <w:rPr>
        <w:rFonts w:asciiTheme="majorHAnsi" w:hAnsiTheme="majorHAnsi" w:cstheme="majorHAnsi"/>
        <w:i/>
        <w:iCs/>
      </w:rPr>
    </w:pPr>
    <w:r w:rsidRPr="00FE1FC2">
      <w:rPr>
        <w:rFonts w:asciiTheme="majorHAnsi" w:hAnsiTheme="majorHAnsi" w:cstheme="majorHAnsi"/>
      </w:rPr>
      <w:t xml:space="preserve">This Handbook may serve as a guide, but students should adhere to the TCU Graduate Catalog and information obtained from their academic advisor. </w:t>
    </w:r>
    <w:r w:rsidRPr="00FE1FC2">
      <w:rPr>
        <w:rFonts w:asciiTheme="majorHAnsi" w:hAnsiTheme="majorHAnsi" w:cstheme="majorHAnsi"/>
        <w:i/>
        <w:iCs/>
      </w:rPr>
      <w:t xml:space="preserve">Last updated </w:t>
    </w:r>
    <w:r w:rsidR="00CB0D89">
      <w:rPr>
        <w:rFonts w:asciiTheme="majorHAnsi" w:hAnsiTheme="majorHAnsi" w:cstheme="majorHAnsi"/>
        <w:i/>
        <w:iCs/>
      </w:rPr>
      <w:t>August</w:t>
    </w:r>
    <w:r w:rsidRPr="00FE1FC2">
      <w:rPr>
        <w:rFonts w:asciiTheme="majorHAnsi" w:hAnsiTheme="majorHAnsi" w:cstheme="majorHAnsi"/>
        <w:i/>
        <w:iC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0F4A2" w14:textId="77777777" w:rsidR="007932AC" w:rsidRDefault="007932AC" w:rsidP="00C46705">
      <w:r>
        <w:separator/>
      </w:r>
    </w:p>
  </w:footnote>
  <w:footnote w:type="continuationSeparator" w:id="0">
    <w:p w14:paraId="6B266373" w14:textId="77777777" w:rsidR="007932AC" w:rsidRDefault="007932AC" w:rsidP="00C46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DCDB" w14:textId="029010D5" w:rsidR="00F973A3" w:rsidRDefault="00F973A3" w:rsidP="00F973A3">
    <w:pPr>
      <w:jc w:val="right"/>
      <w:rPr>
        <w:rFonts w:ascii="Century Gothic" w:hAnsi="Century Gothic" w:cs="Century Gothic"/>
        <w:sz w:val="21"/>
        <w:szCs w:val="21"/>
      </w:rPr>
    </w:pPr>
  </w:p>
  <w:p w14:paraId="47CD79A7" w14:textId="07D3D56C" w:rsidR="00F973A3" w:rsidRDefault="00F973A3" w:rsidP="00F973A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11E2" w14:textId="5F2F9883" w:rsidR="000D7112" w:rsidRDefault="000D7112" w:rsidP="008B60FF">
    <w:pPr>
      <w:jc w:val="right"/>
      <w:rPr>
        <w:rFonts w:ascii="Century Gothic" w:hAnsi="Century Gothic" w:cs="Century Gothic"/>
        <w:sz w:val="21"/>
        <w:szCs w:val="21"/>
      </w:rPr>
    </w:pPr>
    <w:r w:rsidRPr="00E21827">
      <w:rPr>
        <w:rFonts w:ascii="Century Gothic" w:hAnsi="Century Gothic" w:cs="Century Gothic"/>
        <w:b/>
        <w:noProof/>
        <w:szCs w:val="18"/>
      </w:rPr>
      <w:drawing>
        <wp:anchor distT="0" distB="0" distL="114300" distR="114300" simplePos="0" relativeHeight="251659264" behindDoc="0" locked="0" layoutInCell="1" allowOverlap="1" wp14:anchorId="4F4FE077" wp14:editId="3FFAC7F6">
          <wp:simplePos x="0" y="0"/>
          <wp:positionH relativeFrom="margin">
            <wp:align>left</wp:align>
          </wp:positionH>
          <wp:positionV relativeFrom="margin">
            <wp:posOffset>-984885</wp:posOffset>
          </wp:positionV>
          <wp:extent cx="2898140" cy="1016891"/>
          <wp:effectExtent l="0" t="0" r="0" b="0"/>
          <wp:wrapSquare wrapText="bothSides"/>
          <wp:docPr id="1905473106" name="Picture 190547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2898140" cy="1016891"/>
                  </a:xfrm>
                  <a:prstGeom prst="rect">
                    <a:avLst/>
                  </a:prstGeom>
                </pic:spPr>
              </pic:pic>
            </a:graphicData>
          </a:graphic>
          <wp14:sizeRelH relativeFrom="margin">
            <wp14:pctWidth>0</wp14:pctWidth>
          </wp14:sizeRelH>
          <wp14:sizeRelV relativeFrom="margin">
            <wp14:pctHeight>0</wp14:pctHeight>
          </wp14:sizeRelV>
        </wp:anchor>
      </w:drawing>
    </w:r>
  </w:p>
  <w:p w14:paraId="1EB77ABF" w14:textId="77777777" w:rsidR="000D7112" w:rsidRDefault="000D7112" w:rsidP="008B60FF">
    <w:pPr>
      <w:jc w:val="right"/>
      <w:rPr>
        <w:rFonts w:ascii="Century Gothic" w:hAnsi="Century Gothic" w:cs="Century Gothic"/>
        <w:sz w:val="21"/>
        <w:szCs w:val="21"/>
      </w:rPr>
    </w:pPr>
  </w:p>
  <w:p w14:paraId="495E4A71" w14:textId="28C66C25" w:rsidR="008B60FF" w:rsidRPr="00C766C6" w:rsidRDefault="008B60FF" w:rsidP="008B60FF">
    <w:pPr>
      <w:jc w:val="right"/>
      <w:rPr>
        <w:rFonts w:ascii="Century Gothic" w:hAnsi="Century Gothic" w:cs="Century Gothic"/>
        <w:sz w:val="21"/>
        <w:szCs w:val="21"/>
      </w:rPr>
    </w:pPr>
    <w:r w:rsidRPr="00C766C6">
      <w:rPr>
        <w:rFonts w:ascii="Century Gothic" w:hAnsi="Century Gothic" w:cs="Century Gothic"/>
        <w:sz w:val="21"/>
        <w:szCs w:val="21"/>
      </w:rPr>
      <w:t>TCU Box 297900</w:t>
    </w:r>
  </w:p>
  <w:p w14:paraId="415A9E87" w14:textId="1FC63576" w:rsidR="008B60FF" w:rsidRPr="00C766C6" w:rsidRDefault="008B60FF" w:rsidP="008B60FF">
    <w:pPr>
      <w:jc w:val="right"/>
      <w:rPr>
        <w:rFonts w:ascii="Century Gothic" w:hAnsi="Century Gothic" w:cs="Century Gothic"/>
        <w:sz w:val="21"/>
        <w:szCs w:val="21"/>
      </w:rPr>
    </w:pPr>
    <w:r w:rsidRPr="00C766C6">
      <w:rPr>
        <w:rFonts w:ascii="Century Gothic" w:hAnsi="Century Gothic" w:cs="Century Gothic"/>
        <w:sz w:val="21"/>
        <w:szCs w:val="21"/>
      </w:rPr>
      <w:t>Fort Worth, TX 76129</w:t>
    </w:r>
  </w:p>
  <w:p w14:paraId="4C8073D7" w14:textId="27B35A1A" w:rsidR="008B60FF" w:rsidRPr="00C766C6" w:rsidRDefault="008B60FF" w:rsidP="008B60FF">
    <w:pPr>
      <w:jc w:val="right"/>
      <w:rPr>
        <w:rFonts w:ascii="Century Gothic" w:hAnsi="Century Gothic"/>
        <w:sz w:val="21"/>
        <w:szCs w:val="21"/>
      </w:rPr>
    </w:pPr>
    <w:r w:rsidRPr="00C766C6">
      <w:rPr>
        <w:rFonts w:ascii="Century Gothic" w:hAnsi="Century Gothic" w:cs="Century Gothic"/>
        <w:sz w:val="21"/>
        <w:szCs w:val="21"/>
      </w:rPr>
      <w:t>817. 257.7660</w:t>
    </w:r>
  </w:p>
  <w:p w14:paraId="3FE3B111" w14:textId="7D0D9319" w:rsidR="0093279C" w:rsidRDefault="00932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7553"/>
    <w:multiLevelType w:val="hybridMultilevel"/>
    <w:tmpl w:val="93B6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F3F6B"/>
    <w:multiLevelType w:val="hybridMultilevel"/>
    <w:tmpl w:val="66649B2E"/>
    <w:lvl w:ilvl="0" w:tplc="AB6CEBEA">
      <w:start w:val="1"/>
      <w:numFmt w:val="decimal"/>
      <w:lvlText w:val="%1."/>
      <w:lvlJc w:val="left"/>
      <w:pPr>
        <w:ind w:left="720" w:hanging="360"/>
      </w:pPr>
    </w:lvl>
    <w:lvl w:ilvl="1" w:tplc="35E268F8">
      <w:numFmt w:val="decimal"/>
      <w:lvlText w:val=""/>
      <w:lvlJc w:val="left"/>
    </w:lvl>
    <w:lvl w:ilvl="2" w:tplc="6F489FA0">
      <w:numFmt w:val="decimal"/>
      <w:lvlText w:val=""/>
      <w:lvlJc w:val="left"/>
    </w:lvl>
    <w:lvl w:ilvl="3" w:tplc="6194EF96">
      <w:numFmt w:val="decimal"/>
      <w:lvlText w:val=""/>
      <w:lvlJc w:val="left"/>
    </w:lvl>
    <w:lvl w:ilvl="4" w:tplc="E6061EDE">
      <w:numFmt w:val="decimal"/>
      <w:lvlText w:val=""/>
      <w:lvlJc w:val="left"/>
    </w:lvl>
    <w:lvl w:ilvl="5" w:tplc="B150BB70">
      <w:numFmt w:val="decimal"/>
      <w:lvlText w:val=""/>
      <w:lvlJc w:val="left"/>
    </w:lvl>
    <w:lvl w:ilvl="6" w:tplc="52BAF9CE">
      <w:numFmt w:val="decimal"/>
      <w:lvlText w:val=""/>
      <w:lvlJc w:val="left"/>
    </w:lvl>
    <w:lvl w:ilvl="7" w:tplc="F684D61A">
      <w:numFmt w:val="decimal"/>
      <w:lvlText w:val=""/>
      <w:lvlJc w:val="left"/>
    </w:lvl>
    <w:lvl w:ilvl="8" w:tplc="2516394A">
      <w:numFmt w:val="decimal"/>
      <w:lvlText w:val=""/>
      <w:lvlJc w:val="left"/>
    </w:lvl>
  </w:abstractNum>
  <w:abstractNum w:abstractNumId="2" w15:restartNumberingAfterBreak="0">
    <w:nsid w:val="03D364F1"/>
    <w:multiLevelType w:val="hybridMultilevel"/>
    <w:tmpl w:val="595A3F74"/>
    <w:lvl w:ilvl="0" w:tplc="05F27190">
      <w:start w:val="1"/>
      <w:numFmt w:val="bullet"/>
      <w:lvlText w:val=""/>
      <w:lvlJc w:val="left"/>
      <w:pPr>
        <w:tabs>
          <w:tab w:val="num" w:pos="720"/>
        </w:tabs>
        <w:ind w:left="720" w:hanging="360"/>
      </w:pPr>
      <w:rPr>
        <w:rFonts w:ascii="Symbol" w:hAnsi="Symbol" w:hint="default"/>
        <w:sz w:val="20"/>
      </w:rPr>
    </w:lvl>
    <w:lvl w:ilvl="1" w:tplc="2946EBCC" w:tentative="1">
      <w:start w:val="1"/>
      <w:numFmt w:val="bullet"/>
      <w:lvlText w:val="o"/>
      <w:lvlJc w:val="left"/>
      <w:pPr>
        <w:tabs>
          <w:tab w:val="num" w:pos="1440"/>
        </w:tabs>
        <w:ind w:left="1440" w:hanging="360"/>
      </w:pPr>
      <w:rPr>
        <w:rFonts w:ascii="Courier New" w:hAnsi="Courier New" w:hint="default"/>
        <w:sz w:val="20"/>
      </w:rPr>
    </w:lvl>
    <w:lvl w:ilvl="2" w:tplc="8ED2ADCA" w:tentative="1">
      <w:start w:val="1"/>
      <w:numFmt w:val="bullet"/>
      <w:lvlText w:val=""/>
      <w:lvlJc w:val="left"/>
      <w:pPr>
        <w:tabs>
          <w:tab w:val="num" w:pos="2160"/>
        </w:tabs>
        <w:ind w:left="2160" w:hanging="360"/>
      </w:pPr>
      <w:rPr>
        <w:rFonts w:ascii="Wingdings" w:hAnsi="Wingdings" w:hint="default"/>
        <w:sz w:val="20"/>
      </w:rPr>
    </w:lvl>
    <w:lvl w:ilvl="3" w:tplc="C504BAF6" w:tentative="1">
      <w:start w:val="1"/>
      <w:numFmt w:val="bullet"/>
      <w:lvlText w:val=""/>
      <w:lvlJc w:val="left"/>
      <w:pPr>
        <w:tabs>
          <w:tab w:val="num" w:pos="2880"/>
        </w:tabs>
        <w:ind w:left="2880" w:hanging="360"/>
      </w:pPr>
      <w:rPr>
        <w:rFonts w:ascii="Wingdings" w:hAnsi="Wingdings" w:hint="default"/>
        <w:sz w:val="20"/>
      </w:rPr>
    </w:lvl>
    <w:lvl w:ilvl="4" w:tplc="160E55CE" w:tentative="1">
      <w:start w:val="1"/>
      <w:numFmt w:val="bullet"/>
      <w:lvlText w:val=""/>
      <w:lvlJc w:val="left"/>
      <w:pPr>
        <w:tabs>
          <w:tab w:val="num" w:pos="3600"/>
        </w:tabs>
        <w:ind w:left="3600" w:hanging="360"/>
      </w:pPr>
      <w:rPr>
        <w:rFonts w:ascii="Wingdings" w:hAnsi="Wingdings" w:hint="default"/>
        <w:sz w:val="20"/>
      </w:rPr>
    </w:lvl>
    <w:lvl w:ilvl="5" w:tplc="40C42E0A" w:tentative="1">
      <w:start w:val="1"/>
      <w:numFmt w:val="bullet"/>
      <w:lvlText w:val=""/>
      <w:lvlJc w:val="left"/>
      <w:pPr>
        <w:tabs>
          <w:tab w:val="num" w:pos="4320"/>
        </w:tabs>
        <w:ind w:left="4320" w:hanging="360"/>
      </w:pPr>
      <w:rPr>
        <w:rFonts w:ascii="Wingdings" w:hAnsi="Wingdings" w:hint="default"/>
        <w:sz w:val="20"/>
      </w:rPr>
    </w:lvl>
    <w:lvl w:ilvl="6" w:tplc="9E409C92" w:tentative="1">
      <w:start w:val="1"/>
      <w:numFmt w:val="bullet"/>
      <w:lvlText w:val=""/>
      <w:lvlJc w:val="left"/>
      <w:pPr>
        <w:tabs>
          <w:tab w:val="num" w:pos="5040"/>
        </w:tabs>
        <w:ind w:left="5040" w:hanging="360"/>
      </w:pPr>
      <w:rPr>
        <w:rFonts w:ascii="Wingdings" w:hAnsi="Wingdings" w:hint="default"/>
        <w:sz w:val="20"/>
      </w:rPr>
    </w:lvl>
    <w:lvl w:ilvl="7" w:tplc="2990041A" w:tentative="1">
      <w:start w:val="1"/>
      <w:numFmt w:val="bullet"/>
      <w:lvlText w:val=""/>
      <w:lvlJc w:val="left"/>
      <w:pPr>
        <w:tabs>
          <w:tab w:val="num" w:pos="5760"/>
        </w:tabs>
        <w:ind w:left="5760" w:hanging="360"/>
      </w:pPr>
      <w:rPr>
        <w:rFonts w:ascii="Wingdings" w:hAnsi="Wingdings" w:hint="default"/>
        <w:sz w:val="20"/>
      </w:rPr>
    </w:lvl>
    <w:lvl w:ilvl="8" w:tplc="922AD932"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C2BA6"/>
    <w:multiLevelType w:val="hybridMultilevel"/>
    <w:tmpl w:val="50403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696E72"/>
    <w:multiLevelType w:val="hybridMultilevel"/>
    <w:tmpl w:val="C85863A0"/>
    <w:lvl w:ilvl="0" w:tplc="61EE50C6">
      <w:start w:val="1"/>
      <w:numFmt w:val="decimal"/>
      <w:lvlText w:val="%1."/>
      <w:lvlJc w:val="left"/>
      <w:pPr>
        <w:ind w:left="720" w:hanging="360"/>
      </w:pPr>
    </w:lvl>
    <w:lvl w:ilvl="1" w:tplc="28443B04">
      <w:numFmt w:val="decimal"/>
      <w:lvlText w:val=""/>
      <w:lvlJc w:val="left"/>
    </w:lvl>
    <w:lvl w:ilvl="2" w:tplc="97D8AAA2">
      <w:numFmt w:val="decimal"/>
      <w:lvlText w:val=""/>
      <w:lvlJc w:val="left"/>
    </w:lvl>
    <w:lvl w:ilvl="3" w:tplc="79286562">
      <w:numFmt w:val="decimal"/>
      <w:lvlText w:val=""/>
      <w:lvlJc w:val="left"/>
    </w:lvl>
    <w:lvl w:ilvl="4" w:tplc="F4F2AA72">
      <w:numFmt w:val="decimal"/>
      <w:lvlText w:val=""/>
      <w:lvlJc w:val="left"/>
    </w:lvl>
    <w:lvl w:ilvl="5" w:tplc="658664B0">
      <w:numFmt w:val="decimal"/>
      <w:lvlText w:val=""/>
      <w:lvlJc w:val="left"/>
    </w:lvl>
    <w:lvl w:ilvl="6" w:tplc="3048BC66">
      <w:numFmt w:val="decimal"/>
      <w:lvlText w:val=""/>
      <w:lvlJc w:val="left"/>
    </w:lvl>
    <w:lvl w:ilvl="7" w:tplc="2938981A">
      <w:numFmt w:val="decimal"/>
      <w:lvlText w:val=""/>
      <w:lvlJc w:val="left"/>
    </w:lvl>
    <w:lvl w:ilvl="8" w:tplc="CC547122">
      <w:numFmt w:val="decimal"/>
      <w:lvlText w:val=""/>
      <w:lvlJc w:val="left"/>
    </w:lvl>
  </w:abstractNum>
  <w:abstractNum w:abstractNumId="5" w15:restartNumberingAfterBreak="0">
    <w:nsid w:val="078C2AFB"/>
    <w:multiLevelType w:val="hybridMultilevel"/>
    <w:tmpl w:val="1F58D6C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ptos" w:eastAsiaTheme="minorHAnsi"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CBF997"/>
    <w:multiLevelType w:val="hybridMultilevel"/>
    <w:tmpl w:val="FFFFFFFF"/>
    <w:lvl w:ilvl="0" w:tplc="926CC2E0">
      <w:start w:val="1"/>
      <w:numFmt w:val="bullet"/>
      <w:lvlText w:val=""/>
      <w:lvlJc w:val="left"/>
      <w:pPr>
        <w:ind w:left="720" w:hanging="360"/>
      </w:pPr>
      <w:rPr>
        <w:rFonts w:ascii="Symbol" w:hAnsi="Symbol" w:hint="default"/>
      </w:rPr>
    </w:lvl>
    <w:lvl w:ilvl="1" w:tplc="A4C007A8">
      <w:start w:val="1"/>
      <w:numFmt w:val="bullet"/>
      <w:lvlText w:val="o"/>
      <w:lvlJc w:val="left"/>
      <w:pPr>
        <w:ind w:left="1440" w:hanging="360"/>
      </w:pPr>
      <w:rPr>
        <w:rFonts w:ascii="Courier New" w:hAnsi="Courier New" w:hint="default"/>
      </w:rPr>
    </w:lvl>
    <w:lvl w:ilvl="2" w:tplc="19E24ED4">
      <w:start w:val="1"/>
      <w:numFmt w:val="bullet"/>
      <w:lvlText w:val=""/>
      <w:lvlJc w:val="left"/>
      <w:pPr>
        <w:ind w:left="2160" w:hanging="360"/>
      </w:pPr>
      <w:rPr>
        <w:rFonts w:ascii="Wingdings" w:hAnsi="Wingdings" w:hint="default"/>
      </w:rPr>
    </w:lvl>
    <w:lvl w:ilvl="3" w:tplc="8FD6B266">
      <w:start w:val="1"/>
      <w:numFmt w:val="bullet"/>
      <w:lvlText w:val=""/>
      <w:lvlJc w:val="left"/>
      <w:pPr>
        <w:ind w:left="2880" w:hanging="360"/>
      </w:pPr>
      <w:rPr>
        <w:rFonts w:ascii="Symbol" w:hAnsi="Symbol" w:hint="default"/>
      </w:rPr>
    </w:lvl>
    <w:lvl w:ilvl="4" w:tplc="767CCCF8">
      <w:start w:val="1"/>
      <w:numFmt w:val="bullet"/>
      <w:lvlText w:val="o"/>
      <w:lvlJc w:val="left"/>
      <w:pPr>
        <w:ind w:left="3600" w:hanging="360"/>
      </w:pPr>
      <w:rPr>
        <w:rFonts w:ascii="Courier New" w:hAnsi="Courier New" w:hint="default"/>
      </w:rPr>
    </w:lvl>
    <w:lvl w:ilvl="5" w:tplc="CB3C5E02">
      <w:start w:val="1"/>
      <w:numFmt w:val="bullet"/>
      <w:lvlText w:val=""/>
      <w:lvlJc w:val="left"/>
      <w:pPr>
        <w:ind w:left="4320" w:hanging="360"/>
      </w:pPr>
      <w:rPr>
        <w:rFonts w:ascii="Wingdings" w:hAnsi="Wingdings" w:hint="default"/>
      </w:rPr>
    </w:lvl>
    <w:lvl w:ilvl="6" w:tplc="03A4EE0A">
      <w:start w:val="1"/>
      <w:numFmt w:val="bullet"/>
      <w:lvlText w:val=""/>
      <w:lvlJc w:val="left"/>
      <w:pPr>
        <w:ind w:left="5040" w:hanging="360"/>
      </w:pPr>
      <w:rPr>
        <w:rFonts w:ascii="Symbol" w:hAnsi="Symbol" w:hint="default"/>
      </w:rPr>
    </w:lvl>
    <w:lvl w:ilvl="7" w:tplc="75F84064">
      <w:start w:val="1"/>
      <w:numFmt w:val="bullet"/>
      <w:lvlText w:val="o"/>
      <w:lvlJc w:val="left"/>
      <w:pPr>
        <w:ind w:left="5760" w:hanging="360"/>
      </w:pPr>
      <w:rPr>
        <w:rFonts w:ascii="Courier New" w:hAnsi="Courier New" w:hint="default"/>
      </w:rPr>
    </w:lvl>
    <w:lvl w:ilvl="8" w:tplc="9B0240D6">
      <w:start w:val="1"/>
      <w:numFmt w:val="bullet"/>
      <w:lvlText w:val=""/>
      <w:lvlJc w:val="left"/>
      <w:pPr>
        <w:ind w:left="6480" w:hanging="360"/>
      </w:pPr>
      <w:rPr>
        <w:rFonts w:ascii="Wingdings" w:hAnsi="Wingdings" w:hint="default"/>
      </w:rPr>
    </w:lvl>
  </w:abstractNum>
  <w:abstractNum w:abstractNumId="7" w15:restartNumberingAfterBreak="0">
    <w:nsid w:val="0A307AA7"/>
    <w:multiLevelType w:val="hybridMultilevel"/>
    <w:tmpl w:val="2F2AA99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3B5130"/>
    <w:multiLevelType w:val="hybridMultilevel"/>
    <w:tmpl w:val="AC0850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04B0A1E"/>
    <w:multiLevelType w:val="hybridMultilevel"/>
    <w:tmpl w:val="A91664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C045D6"/>
    <w:multiLevelType w:val="hybridMultilevel"/>
    <w:tmpl w:val="EDAC6768"/>
    <w:lvl w:ilvl="0" w:tplc="73CCCE1E">
      <w:start w:val="1"/>
      <w:numFmt w:val="decimal"/>
      <w:lvlText w:val="%1."/>
      <w:lvlJc w:val="left"/>
      <w:pPr>
        <w:tabs>
          <w:tab w:val="num" w:pos="720"/>
        </w:tabs>
        <w:ind w:left="720" w:hanging="360"/>
      </w:pPr>
    </w:lvl>
    <w:lvl w:ilvl="1" w:tplc="E0A2444C" w:tentative="1">
      <w:start w:val="1"/>
      <w:numFmt w:val="decimal"/>
      <w:lvlText w:val="%2."/>
      <w:lvlJc w:val="left"/>
      <w:pPr>
        <w:tabs>
          <w:tab w:val="num" w:pos="1440"/>
        </w:tabs>
        <w:ind w:left="1440" w:hanging="360"/>
      </w:pPr>
    </w:lvl>
    <w:lvl w:ilvl="2" w:tplc="A63017E4" w:tentative="1">
      <w:start w:val="1"/>
      <w:numFmt w:val="decimal"/>
      <w:lvlText w:val="%3."/>
      <w:lvlJc w:val="left"/>
      <w:pPr>
        <w:tabs>
          <w:tab w:val="num" w:pos="2160"/>
        </w:tabs>
        <w:ind w:left="2160" w:hanging="360"/>
      </w:pPr>
    </w:lvl>
    <w:lvl w:ilvl="3" w:tplc="E28A8968" w:tentative="1">
      <w:start w:val="1"/>
      <w:numFmt w:val="decimal"/>
      <w:lvlText w:val="%4."/>
      <w:lvlJc w:val="left"/>
      <w:pPr>
        <w:tabs>
          <w:tab w:val="num" w:pos="2880"/>
        </w:tabs>
        <w:ind w:left="2880" w:hanging="360"/>
      </w:pPr>
    </w:lvl>
    <w:lvl w:ilvl="4" w:tplc="F97493DE" w:tentative="1">
      <w:start w:val="1"/>
      <w:numFmt w:val="decimal"/>
      <w:lvlText w:val="%5."/>
      <w:lvlJc w:val="left"/>
      <w:pPr>
        <w:tabs>
          <w:tab w:val="num" w:pos="3600"/>
        </w:tabs>
        <w:ind w:left="3600" w:hanging="360"/>
      </w:pPr>
    </w:lvl>
    <w:lvl w:ilvl="5" w:tplc="12A0D04A" w:tentative="1">
      <w:start w:val="1"/>
      <w:numFmt w:val="decimal"/>
      <w:lvlText w:val="%6."/>
      <w:lvlJc w:val="left"/>
      <w:pPr>
        <w:tabs>
          <w:tab w:val="num" w:pos="4320"/>
        </w:tabs>
        <w:ind w:left="4320" w:hanging="360"/>
      </w:pPr>
    </w:lvl>
    <w:lvl w:ilvl="6" w:tplc="3FEE0108" w:tentative="1">
      <w:start w:val="1"/>
      <w:numFmt w:val="decimal"/>
      <w:lvlText w:val="%7."/>
      <w:lvlJc w:val="left"/>
      <w:pPr>
        <w:tabs>
          <w:tab w:val="num" w:pos="5040"/>
        </w:tabs>
        <w:ind w:left="5040" w:hanging="360"/>
      </w:pPr>
    </w:lvl>
    <w:lvl w:ilvl="7" w:tplc="D92290E0" w:tentative="1">
      <w:start w:val="1"/>
      <w:numFmt w:val="decimal"/>
      <w:lvlText w:val="%8."/>
      <w:lvlJc w:val="left"/>
      <w:pPr>
        <w:tabs>
          <w:tab w:val="num" w:pos="5760"/>
        </w:tabs>
        <w:ind w:left="5760" w:hanging="360"/>
      </w:pPr>
    </w:lvl>
    <w:lvl w:ilvl="8" w:tplc="8402C774" w:tentative="1">
      <w:start w:val="1"/>
      <w:numFmt w:val="decimal"/>
      <w:lvlText w:val="%9."/>
      <w:lvlJc w:val="left"/>
      <w:pPr>
        <w:tabs>
          <w:tab w:val="num" w:pos="6480"/>
        </w:tabs>
        <w:ind w:left="6480" w:hanging="360"/>
      </w:pPr>
    </w:lvl>
  </w:abstractNum>
  <w:abstractNum w:abstractNumId="11" w15:restartNumberingAfterBreak="0">
    <w:nsid w:val="23FE0AC6"/>
    <w:multiLevelType w:val="multilevel"/>
    <w:tmpl w:val="1A00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FD04CE"/>
    <w:multiLevelType w:val="hybridMultilevel"/>
    <w:tmpl w:val="E60E3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12A5D"/>
    <w:multiLevelType w:val="hybridMultilevel"/>
    <w:tmpl w:val="AD8C7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87BC4"/>
    <w:multiLevelType w:val="hybridMultilevel"/>
    <w:tmpl w:val="AF9A1C1A"/>
    <w:lvl w:ilvl="0" w:tplc="631A4AEA">
      <w:start w:val="1"/>
      <w:numFmt w:val="decimal"/>
      <w:lvlText w:val="%1."/>
      <w:lvlJc w:val="left"/>
      <w:pPr>
        <w:ind w:left="720" w:hanging="360"/>
      </w:pPr>
    </w:lvl>
    <w:lvl w:ilvl="1" w:tplc="59C65A76">
      <w:numFmt w:val="decimal"/>
      <w:lvlText w:val=""/>
      <w:lvlJc w:val="left"/>
    </w:lvl>
    <w:lvl w:ilvl="2" w:tplc="F43EB486">
      <w:numFmt w:val="decimal"/>
      <w:lvlText w:val=""/>
      <w:lvlJc w:val="left"/>
    </w:lvl>
    <w:lvl w:ilvl="3" w:tplc="029C59F4">
      <w:numFmt w:val="decimal"/>
      <w:lvlText w:val=""/>
      <w:lvlJc w:val="left"/>
    </w:lvl>
    <w:lvl w:ilvl="4" w:tplc="404E42E2">
      <w:numFmt w:val="decimal"/>
      <w:lvlText w:val=""/>
      <w:lvlJc w:val="left"/>
    </w:lvl>
    <w:lvl w:ilvl="5" w:tplc="63565FD6">
      <w:numFmt w:val="decimal"/>
      <w:lvlText w:val=""/>
      <w:lvlJc w:val="left"/>
    </w:lvl>
    <w:lvl w:ilvl="6" w:tplc="282445A4">
      <w:numFmt w:val="decimal"/>
      <w:lvlText w:val=""/>
      <w:lvlJc w:val="left"/>
    </w:lvl>
    <w:lvl w:ilvl="7" w:tplc="192065C2">
      <w:numFmt w:val="decimal"/>
      <w:lvlText w:val=""/>
      <w:lvlJc w:val="left"/>
    </w:lvl>
    <w:lvl w:ilvl="8" w:tplc="4796D20A">
      <w:numFmt w:val="decimal"/>
      <w:lvlText w:val=""/>
      <w:lvlJc w:val="left"/>
    </w:lvl>
  </w:abstractNum>
  <w:abstractNum w:abstractNumId="15" w15:restartNumberingAfterBreak="0">
    <w:nsid w:val="318F66A8"/>
    <w:multiLevelType w:val="hybridMultilevel"/>
    <w:tmpl w:val="79924904"/>
    <w:lvl w:ilvl="0" w:tplc="A6E2A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2B3600"/>
    <w:multiLevelType w:val="hybridMultilevel"/>
    <w:tmpl w:val="9DECD258"/>
    <w:lvl w:ilvl="0" w:tplc="3A448ED4">
      <w:start w:val="1"/>
      <w:numFmt w:val="decimal"/>
      <w:lvlText w:val="%1."/>
      <w:lvlJc w:val="left"/>
      <w:pPr>
        <w:ind w:left="720" w:hanging="360"/>
      </w:pPr>
    </w:lvl>
    <w:lvl w:ilvl="1" w:tplc="EFF2D516">
      <w:numFmt w:val="decimal"/>
      <w:lvlText w:val=""/>
      <w:lvlJc w:val="left"/>
    </w:lvl>
    <w:lvl w:ilvl="2" w:tplc="50149BBA">
      <w:numFmt w:val="decimal"/>
      <w:lvlText w:val=""/>
      <w:lvlJc w:val="left"/>
    </w:lvl>
    <w:lvl w:ilvl="3" w:tplc="A0EC2564">
      <w:numFmt w:val="decimal"/>
      <w:lvlText w:val=""/>
      <w:lvlJc w:val="left"/>
    </w:lvl>
    <w:lvl w:ilvl="4" w:tplc="D7C8A736">
      <w:numFmt w:val="decimal"/>
      <w:lvlText w:val=""/>
      <w:lvlJc w:val="left"/>
    </w:lvl>
    <w:lvl w:ilvl="5" w:tplc="3B2687CE">
      <w:numFmt w:val="decimal"/>
      <w:lvlText w:val=""/>
      <w:lvlJc w:val="left"/>
    </w:lvl>
    <w:lvl w:ilvl="6" w:tplc="8964397A">
      <w:numFmt w:val="decimal"/>
      <w:lvlText w:val=""/>
      <w:lvlJc w:val="left"/>
    </w:lvl>
    <w:lvl w:ilvl="7" w:tplc="5184A450">
      <w:numFmt w:val="decimal"/>
      <w:lvlText w:val=""/>
      <w:lvlJc w:val="left"/>
    </w:lvl>
    <w:lvl w:ilvl="8" w:tplc="2A30DE82">
      <w:numFmt w:val="decimal"/>
      <w:lvlText w:val=""/>
      <w:lvlJc w:val="left"/>
    </w:lvl>
  </w:abstractNum>
  <w:abstractNum w:abstractNumId="17" w15:restartNumberingAfterBreak="0">
    <w:nsid w:val="39791C3A"/>
    <w:multiLevelType w:val="hybridMultilevel"/>
    <w:tmpl w:val="DD8CDFD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D581C07"/>
    <w:multiLevelType w:val="hybridMultilevel"/>
    <w:tmpl w:val="4FDABA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F5247C"/>
    <w:multiLevelType w:val="hybridMultilevel"/>
    <w:tmpl w:val="E0BE6C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3B35D44"/>
    <w:multiLevelType w:val="hybridMultilevel"/>
    <w:tmpl w:val="76AC0B9C"/>
    <w:lvl w:ilvl="0" w:tplc="9DC61FC0">
      <w:start w:val="1"/>
      <w:numFmt w:val="decimal"/>
      <w:lvlText w:val="%1."/>
      <w:lvlJc w:val="left"/>
      <w:pPr>
        <w:ind w:left="720" w:hanging="360"/>
      </w:pPr>
    </w:lvl>
    <w:lvl w:ilvl="1" w:tplc="8C2635A4">
      <w:numFmt w:val="decimal"/>
      <w:lvlText w:val=""/>
      <w:lvlJc w:val="left"/>
    </w:lvl>
    <w:lvl w:ilvl="2" w:tplc="48901D10">
      <w:numFmt w:val="decimal"/>
      <w:lvlText w:val=""/>
      <w:lvlJc w:val="left"/>
    </w:lvl>
    <w:lvl w:ilvl="3" w:tplc="4EB01946">
      <w:numFmt w:val="decimal"/>
      <w:lvlText w:val=""/>
      <w:lvlJc w:val="left"/>
    </w:lvl>
    <w:lvl w:ilvl="4" w:tplc="11484738">
      <w:numFmt w:val="decimal"/>
      <w:lvlText w:val=""/>
      <w:lvlJc w:val="left"/>
    </w:lvl>
    <w:lvl w:ilvl="5" w:tplc="90708B42">
      <w:numFmt w:val="decimal"/>
      <w:lvlText w:val=""/>
      <w:lvlJc w:val="left"/>
    </w:lvl>
    <w:lvl w:ilvl="6" w:tplc="DA4E7D74">
      <w:numFmt w:val="decimal"/>
      <w:lvlText w:val=""/>
      <w:lvlJc w:val="left"/>
    </w:lvl>
    <w:lvl w:ilvl="7" w:tplc="2806DD80">
      <w:numFmt w:val="decimal"/>
      <w:lvlText w:val=""/>
      <w:lvlJc w:val="left"/>
    </w:lvl>
    <w:lvl w:ilvl="8" w:tplc="32B22418">
      <w:numFmt w:val="decimal"/>
      <w:lvlText w:val=""/>
      <w:lvlJc w:val="left"/>
    </w:lvl>
  </w:abstractNum>
  <w:abstractNum w:abstractNumId="21" w15:restartNumberingAfterBreak="0">
    <w:nsid w:val="47B96711"/>
    <w:multiLevelType w:val="hybridMultilevel"/>
    <w:tmpl w:val="0D9C7344"/>
    <w:lvl w:ilvl="0" w:tplc="84C85930">
      <w:start w:val="1"/>
      <w:numFmt w:val="bullet"/>
      <w:lvlText w:val=""/>
      <w:lvlJc w:val="left"/>
      <w:pPr>
        <w:ind w:left="720" w:hanging="360"/>
      </w:pPr>
      <w:rPr>
        <w:rFonts w:ascii="Symbol" w:hAnsi="Symbol" w:hint="default"/>
      </w:rPr>
    </w:lvl>
    <w:lvl w:ilvl="1" w:tplc="F6A6D7D8">
      <w:start w:val="1"/>
      <w:numFmt w:val="bullet"/>
      <w:lvlText w:val="o"/>
      <w:lvlJc w:val="left"/>
      <w:pPr>
        <w:ind w:left="1440" w:hanging="360"/>
      </w:pPr>
      <w:rPr>
        <w:rFonts w:ascii="Courier New" w:hAnsi="Courier New" w:hint="default"/>
      </w:rPr>
    </w:lvl>
    <w:lvl w:ilvl="2" w:tplc="FFF27060">
      <w:start w:val="1"/>
      <w:numFmt w:val="bullet"/>
      <w:lvlText w:val=""/>
      <w:lvlJc w:val="left"/>
      <w:pPr>
        <w:ind w:left="2160" w:hanging="360"/>
      </w:pPr>
      <w:rPr>
        <w:rFonts w:ascii="Wingdings" w:hAnsi="Wingdings" w:hint="default"/>
      </w:rPr>
    </w:lvl>
    <w:lvl w:ilvl="3" w:tplc="91B44498">
      <w:start w:val="1"/>
      <w:numFmt w:val="bullet"/>
      <w:lvlText w:val=""/>
      <w:lvlJc w:val="left"/>
      <w:pPr>
        <w:ind w:left="2880" w:hanging="360"/>
      </w:pPr>
      <w:rPr>
        <w:rFonts w:ascii="Symbol" w:hAnsi="Symbol" w:hint="default"/>
      </w:rPr>
    </w:lvl>
    <w:lvl w:ilvl="4" w:tplc="0FBAAD3A">
      <w:start w:val="1"/>
      <w:numFmt w:val="bullet"/>
      <w:lvlText w:val="o"/>
      <w:lvlJc w:val="left"/>
      <w:pPr>
        <w:ind w:left="3600" w:hanging="360"/>
      </w:pPr>
      <w:rPr>
        <w:rFonts w:ascii="Courier New" w:hAnsi="Courier New" w:hint="default"/>
      </w:rPr>
    </w:lvl>
    <w:lvl w:ilvl="5" w:tplc="0262DE52">
      <w:start w:val="1"/>
      <w:numFmt w:val="bullet"/>
      <w:lvlText w:val=""/>
      <w:lvlJc w:val="left"/>
      <w:pPr>
        <w:ind w:left="4320" w:hanging="360"/>
      </w:pPr>
      <w:rPr>
        <w:rFonts w:ascii="Wingdings" w:hAnsi="Wingdings" w:hint="default"/>
      </w:rPr>
    </w:lvl>
    <w:lvl w:ilvl="6" w:tplc="7DA48BC6">
      <w:start w:val="1"/>
      <w:numFmt w:val="bullet"/>
      <w:lvlText w:val=""/>
      <w:lvlJc w:val="left"/>
      <w:pPr>
        <w:ind w:left="5040" w:hanging="360"/>
      </w:pPr>
      <w:rPr>
        <w:rFonts w:ascii="Symbol" w:hAnsi="Symbol" w:hint="default"/>
      </w:rPr>
    </w:lvl>
    <w:lvl w:ilvl="7" w:tplc="9C747FBC">
      <w:start w:val="1"/>
      <w:numFmt w:val="bullet"/>
      <w:lvlText w:val="o"/>
      <w:lvlJc w:val="left"/>
      <w:pPr>
        <w:ind w:left="5760" w:hanging="360"/>
      </w:pPr>
      <w:rPr>
        <w:rFonts w:ascii="Courier New" w:hAnsi="Courier New" w:hint="default"/>
      </w:rPr>
    </w:lvl>
    <w:lvl w:ilvl="8" w:tplc="BD54E10A">
      <w:start w:val="1"/>
      <w:numFmt w:val="bullet"/>
      <w:lvlText w:val=""/>
      <w:lvlJc w:val="left"/>
      <w:pPr>
        <w:ind w:left="6480" w:hanging="360"/>
      </w:pPr>
      <w:rPr>
        <w:rFonts w:ascii="Wingdings" w:hAnsi="Wingdings" w:hint="default"/>
      </w:rPr>
    </w:lvl>
  </w:abstractNum>
  <w:abstractNum w:abstractNumId="22" w15:restartNumberingAfterBreak="0">
    <w:nsid w:val="48E129E2"/>
    <w:multiLevelType w:val="hybridMultilevel"/>
    <w:tmpl w:val="1ACC6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E3586F"/>
    <w:multiLevelType w:val="hybridMultilevel"/>
    <w:tmpl w:val="EC6474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AD7588A"/>
    <w:multiLevelType w:val="hybridMultilevel"/>
    <w:tmpl w:val="EACC39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24F6E3C"/>
    <w:multiLevelType w:val="hybridMultilevel"/>
    <w:tmpl w:val="8EF84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E1527A"/>
    <w:multiLevelType w:val="hybridMultilevel"/>
    <w:tmpl w:val="D004ADCE"/>
    <w:lvl w:ilvl="0" w:tplc="48FC646E">
      <w:start w:val="1"/>
      <w:numFmt w:val="bullet"/>
      <w:lvlText w:val="•"/>
      <w:lvlJc w:val="left"/>
      <w:pPr>
        <w:ind w:left="720" w:hanging="360"/>
      </w:pPr>
    </w:lvl>
    <w:lvl w:ilvl="1" w:tplc="6E7AC758">
      <w:start w:val="1"/>
      <w:numFmt w:val="bullet"/>
      <w:lvlText w:val="◦"/>
      <w:lvlJc w:val="left"/>
      <w:pPr>
        <w:ind w:left="1440" w:hanging="360"/>
      </w:pPr>
    </w:lvl>
    <w:lvl w:ilvl="2" w:tplc="29840E54">
      <w:numFmt w:val="decimal"/>
      <w:lvlText w:val=""/>
      <w:lvlJc w:val="left"/>
    </w:lvl>
    <w:lvl w:ilvl="3" w:tplc="06A428BC">
      <w:numFmt w:val="decimal"/>
      <w:lvlText w:val=""/>
      <w:lvlJc w:val="left"/>
    </w:lvl>
    <w:lvl w:ilvl="4" w:tplc="F95857E2">
      <w:numFmt w:val="decimal"/>
      <w:lvlText w:val=""/>
      <w:lvlJc w:val="left"/>
    </w:lvl>
    <w:lvl w:ilvl="5" w:tplc="00FAD4FE">
      <w:numFmt w:val="decimal"/>
      <w:lvlText w:val=""/>
      <w:lvlJc w:val="left"/>
    </w:lvl>
    <w:lvl w:ilvl="6" w:tplc="BB064A7A">
      <w:numFmt w:val="decimal"/>
      <w:lvlText w:val=""/>
      <w:lvlJc w:val="left"/>
    </w:lvl>
    <w:lvl w:ilvl="7" w:tplc="8F2E595E">
      <w:numFmt w:val="decimal"/>
      <w:lvlText w:val=""/>
      <w:lvlJc w:val="left"/>
    </w:lvl>
    <w:lvl w:ilvl="8" w:tplc="C43E25C6">
      <w:numFmt w:val="decimal"/>
      <w:lvlText w:val=""/>
      <w:lvlJc w:val="left"/>
    </w:lvl>
  </w:abstractNum>
  <w:abstractNum w:abstractNumId="27" w15:restartNumberingAfterBreak="0">
    <w:nsid w:val="54E34E9C"/>
    <w:multiLevelType w:val="hybridMultilevel"/>
    <w:tmpl w:val="55E4A1D6"/>
    <w:lvl w:ilvl="0" w:tplc="0409000F">
      <w:start w:val="1"/>
      <w:numFmt w:val="decimal"/>
      <w:lvlText w:val="%1."/>
      <w:lvlJc w:val="left"/>
      <w:pPr>
        <w:ind w:left="720" w:hanging="360"/>
      </w:pPr>
      <w:rPr>
        <w:rFonts w:hint="default"/>
      </w:rPr>
    </w:lvl>
    <w:lvl w:ilvl="1" w:tplc="4002115C">
      <w:numFmt w:val="bullet"/>
      <w:lvlText w:val="•"/>
      <w:lvlJc w:val="left"/>
      <w:pPr>
        <w:ind w:left="1440" w:hanging="360"/>
      </w:pPr>
      <w:rPr>
        <w:rFonts w:ascii="Aptos" w:eastAsiaTheme="minorHAnsi" w:hAnsi="Apto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2ED70C"/>
    <w:multiLevelType w:val="hybridMultilevel"/>
    <w:tmpl w:val="FFFFFFFF"/>
    <w:lvl w:ilvl="0" w:tplc="91B0A6BC">
      <w:start w:val="1"/>
      <w:numFmt w:val="bullet"/>
      <w:lvlText w:val="o"/>
      <w:lvlJc w:val="left"/>
      <w:pPr>
        <w:ind w:left="1440" w:hanging="360"/>
      </w:pPr>
      <w:rPr>
        <w:rFonts w:ascii="Courier New" w:hAnsi="Courier New" w:hint="default"/>
      </w:rPr>
    </w:lvl>
    <w:lvl w:ilvl="1" w:tplc="F7087836">
      <w:start w:val="1"/>
      <w:numFmt w:val="bullet"/>
      <w:lvlText w:val="o"/>
      <w:lvlJc w:val="left"/>
      <w:pPr>
        <w:ind w:left="2160" w:hanging="360"/>
      </w:pPr>
      <w:rPr>
        <w:rFonts w:ascii="Courier New" w:hAnsi="Courier New" w:hint="default"/>
      </w:rPr>
    </w:lvl>
    <w:lvl w:ilvl="2" w:tplc="3BA24466">
      <w:start w:val="1"/>
      <w:numFmt w:val="bullet"/>
      <w:lvlText w:val=""/>
      <w:lvlJc w:val="left"/>
      <w:pPr>
        <w:ind w:left="2880" w:hanging="360"/>
      </w:pPr>
      <w:rPr>
        <w:rFonts w:ascii="Wingdings" w:hAnsi="Wingdings" w:hint="default"/>
      </w:rPr>
    </w:lvl>
    <w:lvl w:ilvl="3" w:tplc="6164B8AC">
      <w:start w:val="1"/>
      <w:numFmt w:val="bullet"/>
      <w:lvlText w:val=""/>
      <w:lvlJc w:val="left"/>
      <w:pPr>
        <w:ind w:left="3600" w:hanging="360"/>
      </w:pPr>
      <w:rPr>
        <w:rFonts w:ascii="Symbol" w:hAnsi="Symbol" w:hint="default"/>
      </w:rPr>
    </w:lvl>
    <w:lvl w:ilvl="4" w:tplc="23363F40">
      <w:start w:val="1"/>
      <w:numFmt w:val="bullet"/>
      <w:lvlText w:val="o"/>
      <w:lvlJc w:val="left"/>
      <w:pPr>
        <w:ind w:left="4320" w:hanging="360"/>
      </w:pPr>
      <w:rPr>
        <w:rFonts w:ascii="Courier New" w:hAnsi="Courier New" w:hint="default"/>
      </w:rPr>
    </w:lvl>
    <w:lvl w:ilvl="5" w:tplc="06FC44F6">
      <w:start w:val="1"/>
      <w:numFmt w:val="bullet"/>
      <w:lvlText w:val=""/>
      <w:lvlJc w:val="left"/>
      <w:pPr>
        <w:ind w:left="5040" w:hanging="360"/>
      </w:pPr>
      <w:rPr>
        <w:rFonts w:ascii="Wingdings" w:hAnsi="Wingdings" w:hint="default"/>
      </w:rPr>
    </w:lvl>
    <w:lvl w:ilvl="6" w:tplc="E57C790C">
      <w:start w:val="1"/>
      <w:numFmt w:val="bullet"/>
      <w:lvlText w:val=""/>
      <w:lvlJc w:val="left"/>
      <w:pPr>
        <w:ind w:left="5760" w:hanging="360"/>
      </w:pPr>
      <w:rPr>
        <w:rFonts w:ascii="Symbol" w:hAnsi="Symbol" w:hint="default"/>
      </w:rPr>
    </w:lvl>
    <w:lvl w:ilvl="7" w:tplc="599668CE">
      <w:start w:val="1"/>
      <w:numFmt w:val="bullet"/>
      <w:lvlText w:val="o"/>
      <w:lvlJc w:val="left"/>
      <w:pPr>
        <w:ind w:left="6480" w:hanging="360"/>
      </w:pPr>
      <w:rPr>
        <w:rFonts w:ascii="Courier New" w:hAnsi="Courier New" w:hint="default"/>
      </w:rPr>
    </w:lvl>
    <w:lvl w:ilvl="8" w:tplc="46CA31C2">
      <w:start w:val="1"/>
      <w:numFmt w:val="bullet"/>
      <w:lvlText w:val=""/>
      <w:lvlJc w:val="left"/>
      <w:pPr>
        <w:ind w:left="7200" w:hanging="360"/>
      </w:pPr>
      <w:rPr>
        <w:rFonts w:ascii="Wingdings" w:hAnsi="Wingdings" w:hint="default"/>
      </w:rPr>
    </w:lvl>
  </w:abstractNum>
  <w:abstractNum w:abstractNumId="29" w15:restartNumberingAfterBreak="0">
    <w:nsid w:val="581A7C30"/>
    <w:multiLevelType w:val="hybridMultilevel"/>
    <w:tmpl w:val="FFFFFFFF"/>
    <w:lvl w:ilvl="0" w:tplc="7E18F142">
      <w:start w:val="1"/>
      <w:numFmt w:val="bullet"/>
      <w:lvlText w:val=""/>
      <w:lvlJc w:val="left"/>
      <w:pPr>
        <w:ind w:left="720" w:hanging="360"/>
      </w:pPr>
      <w:rPr>
        <w:rFonts w:ascii="Symbol" w:hAnsi="Symbol" w:hint="default"/>
      </w:rPr>
    </w:lvl>
    <w:lvl w:ilvl="1" w:tplc="0E4CBE3A">
      <w:start w:val="1"/>
      <w:numFmt w:val="bullet"/>
      <w:lvlText w:val="o"/>
      <w:lvlJc w:val="left"/>
      <w:pPr>
        <w:ind w:left="1440" w:hanging="360"/>
      </w:pPr>
      <w:rPr>
        <w:rFonts w:ascii="Courier New" w:hAnsi="Courier New" w:hint="default"/>
      </w:rPr>
    </w:lvl>
    <w:lvl w:ilvl="2" w:tplc="5B5E939A">
      <w:start w:val="1"/>
      <w:numFmt w:val="bullet"/>
      <w:lvlText w:val=""/>
      <w:lvlJc w:val="left"/>
      <w:pPr>
        <w:ind w:left="2160" w:hanging="360"/>
      </w:pPr>
      <w:rPr>
        <w:rFonts w:ascii="Wingdings" w:hAnsi="Wingdings" w:hint="default"/>
      </w:rPr>
    </w:lvl>
    <w:lvl w:ilvl="3" w:tplc="1540BB68">
      <w:start w:val="1"/>
      <w:numFmt w:val="bullet"/>
      <w:lvlText w:val=""/>
      <w:lvlJc w:val="left"/>
      <w:pPr>
        <w:ind w:left="2880" w:hanging="360"/>
      </w:pPr>
      <w:rPr>
        <w:rFonts w:ascii="Symbol" w:hAnsi="Symbol" w:hint="default"/>
      </w:rPr>
    </w:lvl>
    <w:lvl w:ilvl="4" w:tplc="123A7D26">
      <w:start w:val="1"/>
      <w:numFmt w:val="bullet"/>
      <w:lvlText w:val="o"/>
      <w:lvlJc w:val="left"/>
      <w:pPr>
        <w:ind w:left="3600" w:hanging="360"/>
      </w:pPr>
      <w:rPr>
        <w:rFonts w:ascii="Courier New" w:hAnsi="Courier New" w:hint="default"/>
      </w:rPr>
    </w:lvl>
    <w:lvl w:ilvl="5" w:tplc="B7C217D6">
      <w:start w:val="1"/>
      <w:numFmt w:val="bullet"/>
      <w:lvlText w:val=""/>
      <w:lvlJc w:val="left"/>
      <w:pPr>
        <w:ind w:left="4320" w:hanging="360"/>
      </w:pPr>
      <w:rPr>
        <w:rFonts w:ascii="Wingdings" w:hAnsi="Wingdings" w:hint="default"/>
      </w:rPr>
    </w:lvl>
    <w:lvl w:ilvl="6" w:tplc="BEC417FC">
      <w:start w:val="1"/>
      <w:numFmt w:val="bullet"/>
      <w:lvlText w:val=""/>
      <w:lvlJc w:val="left"/>
      <w:pPr>
        <w:ind w:left="5040" w:hanging="360"/>
      </w:pPr>
      <w:rPr>
        <w:rFonts w:ascii="Symbol" w:hAnsi="Symbol" w:hint="default"/>
      </w:rPr>
    </w:lvl>
    <w:lvl w:ilvl="7" w:tplc="65F875FE">
      <w:start w:val="1"/>
      <w:numFmt w:val="bullet"/>
      <w:lvlText w:val="o"/>
      <w:lvlJc w:val="left"/>
      <w:pPr>
        <w:ind w:left="5760" w:hanging="360"/>
      </w:pPr>
      <w:rPr>
        <w:rFonts w:ascii="Courier New" w:hAnsi="Courier New" w:hint="default"/>
      </w:rPr>
    </w:lvl>
    <w:lvl w:ilvl="8" w:tplc="FC340A42">
      <w:start w:val="1"/>
      <w:numFmt w:val="bullet"/>
      <w:lvlText w:val=""/>
      <w:lvlJc w:val="left"/>
      <w:pPr>
        <w:ind w:left="6480" w:hanging="360"/>
      </w:pPr>
      <w:rPr>
        <w:rFonts w:ascii="Wingdings" w:hAnsi="Wingdings" w:hint="default"/>
      </w:rPr>
    </w:lvl>
  </w:abstractNum>
  <w:abstractNum w:abstractNumId="30" w15:restartNumberingAfterBreak="0">
    <w:nsid w:val="59B41958"/>
    <w:multiLevelType w:val="hybridMultilevel"/>
    <w:tmpl w:val="13BEE0DC"/>
    <w:lvl w:ilvl="0" w:tplc="1D50DA54">
      <w:start w:val="1"/>
      <w:numFmt w:val="decimal"/>
      <w:lvlText w:val="%1."/>
      <w:lvlJc w:val="left"/>
      <w:pPr>
        <w:ind w:left="720" w:hanging="360"/>
      </w:pPr>
    </w:lvl>
    <w:lvl w:ilvl="1" w:tplc="6E32D34C">
      <w:numFmt w:val="decimal"/>
      <w:lvlText w:val=""/>
      <w:lvlJc w:val="left"/>
    </w:lvl>
    <w:lvl w:ilvl="2" w:tplc="98E87B5E">
      <w:numFmt w:val="decimal"/>
      <w:lvlText w:val=""/>
      <w:lvlJc w:val="left"/>
    </w:lvl>
    <w:lvl w:ilvl="3" w:tplc="4E7AFA30">
      <w:numFmt w:val="decimal"/>
      <w:lvlText w:val=""/>
      <w:lvlJc w:val="left"/>
    </w:lvl>
    <w:lvl w:ilvl="4" w:tplc="A1E0BBB6">
      <w:numFmt w:val="decimal"/>
      <w:lvlText w:val=""/>
      <w:lvlJc w:val="left"/>
    </w:lvl>
    <w:lvl w:ilvl="5" w:tplc="E8E2B412">
      <w:numFmt w:val="decimal"/>
      <w:lvlText w:val=""/>
      <w:lvlJc w:val="left"/>
    </w:lvl>
    <w:lvl w:ilvl="6" w:tplc="A31004C2">
      <w:numFmt w:val="decimal"/>
      <w:lvlText w:val=""/>
      <w:lvlJc w:val="left"/>
    </w:lvl>
    <w:lvl w:ilvl="7" w:tplc="D228FD62">
      <w:numFmt w:val="decimal"/>
      <w:lvlText w:val=""/>
      <w:lvlJc w:val="left"/>
    </w:lvl>
    <w:lvl w:ilvl="8" w:tplc="20360FF2">
      <w:numFmt w:val="decimal"/>
      <w:lvlText w:val=""/>
      <w:lvlJc w:val="left"/>
    </w:lvl>
  </w:abstractNum>
  <w:abstractNum w:abstractNumId="31" w15:restartNumberingAfterBreak="0">
    <w:nsid w:val="5DD4455A"/>
    <w:multiLevelType w:val="hybridMultilevel"/>
    <w:tmpl w:val="B6D22E4E"/>
    <w:lvl w:ilvl="0" w:tplc="AFB06E80">
      <w:start w:val="1"/>
      <w:numFmt w:val="bullet"/>
      <w:lvlText w:val="●"/>
      <w:lvlJc w:val="left"/>
      <w:pPr>
        <w:ind w:left="720" w:hanging="360"/>
      </w:pPr>
    </w:lvl>
    <w:lvl w:ilvl="1" w:tplc="A34E92A6">
      <w:start w:val="1"/>
      <w:numFmt w:val="bullet"/>
      <w:lvlText w:val="○"/>
      <w:lvlJc w:val="left"/>
      <w:pPr>
        <w:ind w:left="1440" w:hanging="360"/>
      </w:pPr>
    </w:lvl>
    <w:lvl w:ilvl="2" w:tplc="8904F680">
      <w:start w:val="1"/>
      <w:numFmt w:val="bullet"/>
      <w:lvlText w:val="■"/>
      <w:lvlJc w:val="left"/>
      <w:pPr>
        <w:ind w:left="2160" w:hanging="360"/>
      </w:pPr>
    </w:lvl>
    <w:lvl w:ilvl="3" w:tplc="3BFA651E">
      <w:start w:val="1"/>
      <w:numFmt w:val="bullet"/>
      <w:lvlText w:val="●"/>
      <w:lvlJc w:val="left"/>
      <w:pPr>
        <w:ind w:left="2880" w:hanging="360"/>
      </w:pPr>
    </w:lvl>
    <w:lvl w:ilvl="4" w:tplc="AB4CEEB4">
      <w:start w:val="1"/>
      <w:numFmt w:val="bullet"/>
      <w:lvlText w:val="○"/>
      <w:lvlJc w:val="left"/>
      <w:pPr>
        <w:ind w:left="3600" w:hanging="360"/>
      </w:pPr>
    </w:lvl>
    <w:lvl w:ilvl="5" w:tplc="EDF6BC9C">
      <w:start w:val="1"/>
      <w:numFmt w:val="bullet"/>
      <w:lvlText w:val="■"/>
      <w:lvlJc w:val="left"/>
      <w:pPr>
        <w:ind w:left="4320" w:hanging="360"/>
      </w:pPr>
    </w:lvl>
    <w:lvl w:ilvl="6" w:tplc="28CC70C2">
      <w:start w:val="1"/>
      <w:numFmt w:val="bullet"/>
      <w:lvlText w:val="●"/>
      <w:lvlJc w:val="left"/>
      <w:pPr>
        <w:ind w:left="5040" w:hanging="360"/>
      </w:pPr>
    </w:lvl>
    <w:lvl w:ilvl="7" w:tplc="5B205F52">
      <w:start w:val="1"/>
      <w:numFmt w:val="bullet"/>
      <w:lvlText w:val="●"/>
      <w:lvlJc w:val="left"/>
      <w:pPr>
        <w:ind w:left="5760" w:hanging="360"/>
      </w:pPr>
    </w:lvl>
    <w:lvl w:ilvl="8" w:tplc="20CECC1A">
      <w:start w:val="1"/>
      <w:numFmt w:val="bullet"/>
      <w:lvlText w:val="●"/>
      <w:lvlJc w:val="left"/>
      <w:pPr>
        <w:ind w:left="6480" w:hanging="360"/>
      </w:pPr>
    </w:lvl>
  </w:abstractNum>
  <w:abstractNum w:abstractNumId="32" w15:restartNumberingAfterBreak="0">
    <w:nsid w:val="68A84A55"/>
    <w:multiLevelType w:val="hybridMultilevel"/>
    <w:tmpl w:val="AA2E3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AC3D24"/>
    <w:multiLevelType w:val="hybridMultilevel"/>
    <w:tmpl w:val="C24C6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C331B17"/>
    <w:multiLevelType w:val="hybridMultilevel"/>
    <w:tmpl w:val="FFFFFFFF"/>
    <w:lvl w:ilvl="0" w:tplc="C9DEE306">
      <w:start w:val="1"/>
      <w:numFmt w:val="bullet"/>
      <w:lvlText w:val=""/>
      <w:lvlJc w:val="left"/>
      <w:pPr>
        <w:ind w:left="720" w:hanging="360"/>
      </w:pPr>
      <w:rPr>
        <w:rFonts w:ascii="Symbol" w:hAnsi="Symbol" w:hint="default"/>
      </w:rPr>
    </w:lvl>
    <w:lvl w:ilvl="1" w:tplc="EFA4E49C">
      <w:start w:val="1"/>
      <w:numFmt w:val="bullet"/>
      <w:lvlText w:val="o"/>
      <w:lvlJc w:val="left"/>
      <w:pPr>
        <w:ind w:left="1440" w:hanging="360"/>
      </w:pPr>
      <w:rPr>
        <w:rFonts w:ascii="Courier New" w:hAnsi="Courier New" w:hint="default"/>
      </w:rPr>
    </w:lvl>
    <w:lvl w:ilvl="2" w:tplc="B9AA2608">
      <w:start w:val="1"/>
      <w:numFmt w:val="bullet"/>
      <w:lvlText w:val=""/>
      <w:lvlJc w:val="left"/>
      <w:pPr>
        <w:ind w:left="2160" w:hanging="360"/>
      </w:pPr>
      <w:rPr>
        <w:rFonts w:ascii="Wingdings" w:hAnsi="Wingdings" w:hint="default"/>
      </w:rPr>
    </w:lvl>
    <w:lvl w:ilvl="3" w:tplc="7418519E">
      <w:start w:val="1"/>
      <w:numFmt w:val="bullet"/>
      <w:lvlText w:val=""/>
      <w:lvlJc w:val="left"/>
      <w:pPr>
        <w:ind w:left="2880" w:hanging="360"/>
      </w:pPr>
      <w:rPr>
        <w:rFonts w:ascii="Symbol" w:hAnsi="Symbol" w:hint="default"/>
      </w:rPr>
    </w:lvl>
    <w:lvl w:ilvl="4" w:tplc="8DB6029A">
      <w:start w:val="1"/>
      <w:numFmt w:val="bullet"/>
      <w:lvlText w:val="o"/>
      <w:lvlJc w:val="left"/>
      <w:pPr>
        <w:ind w:left="3600" w:hanging="360"/>
      </w:pPr>
      <w:rPr>
        <w:rFonts w:ascii="Courier New" w:hAnsi="Courier New" w:hint="default"/>
      </w:rPr>
    </w:lvl>
    <w:lvl w:ilvl="5" w:tplc="1CE27F26">
      <w:start w:val="1"/>
      <w:numFmt w:val="bullet"/>
      <w:lvlText w:val=""/>
      <w:lvlJc w:val="left"/>
      <w:pPr>
        <w:ind w:left="4320" w:hanging="360"/>
      </w:pPr>
      <w:rPr>
        <w:rFonts w:ascii="Wingdings" w:hAnsi="Wingdings" w:hint="default"/>
      </w:rPr>
    </w:lvl>
    <w:lvl w:ilvl="6" w:tplc="3B72F1DE">
      <w:start w:val="1"/>
      <w:numFmt w:val="bullet"/>
      <w:lvlText w:val=""/>
      <w:lvlJc w:val="left"/>
      <w:pPr>
        <w:ind w:left="5040" w:hanging="360"/>
      </w:pPr>
      <w:rPr>
        <w:rFonts w:ascii="Symbol" w:hAnsi="Symbol" w:hint="default"/>
      </w:rPr>
    </w:lvl>
    <w:lvl w:ilvl="7" w:tplc="6382E19E">
      <w:start w:val="1"/>
      <w:numFmt w:val="bullet"/>
      <w:lvlText w:val="o"/>
      <w:lvlJc w:val="left"/>
      <w:pPr>
        <w:ind w:left="5760" w:hanging="360"/>
      </w:pPr>
      <w:rPr>
        <w:rFonts w:ascii="Courier New" w:hAnsi="Courier New" w:hint="default"/>
      </w:rPr>
    </w:lvl>
    <w:lvl w:ilvl="8" w:tplc="144ACD28">
      <w:start w:val="1"/>
      <w:numFmt w:val="bullet"/>
      <w:lvlText w:val=""/>
      <w:lvlJc w:val="left"/>
      <w:pPr>
        <w:ind w:left="6480" w:hanging="360"/>
      </w:pPr>
      <w:rPr>
        <w:rFonts w:ascii="Wingdings" w:hAnsi="Wingdings" w:hint="default"/>
      </w:rPr>
    </w:lvl>
  </w:abstractNum>
  <w:abstractNum w:abstractNumId="35" w15:restartNumberingAfterBreak="0">
    <w:nsid w:val="6F54337B"/>
    <w:multiLevelType w:val="hybridMultilevel"/>
    <w:tmpl w:val="47448C9E"/>
    <w:lvl w:ilvl="0" w:tplc="08BC66D8">
      <w:start w:val="1"/>
      <w:numFmt w:val="decimal"/>
      <w:lvlText w:val="%1."/>
      <w:lvlJc w:val="left"/>
      <w:pPr>
        <w:ind w:left="720" w:hanging="360"/>
      </w:pPr>
    </w:lvl>
    <w:lvl w:ilvl="1" w:tplc="EEBA0C38">
      <w:numFmt w:val="decimal"/>
      <w:lvlText w:val=""/>
      <w:lvlJc w:val="left"/>
    </w:lvl>
    <w:lvl w:ilvl="2" w:tplc="40C4EB78">
      <w:numFmt w:val="decimal"/>
      <w:lvlText w:val=""/>
      <w:lvlJc w:val="left"/>
    </w:lvl>
    <w:lvl w:ilvl="3" w:tplc="14B4A304">
      <w:numFmt w:val="decimal"/>
      <w:lvlText w:val=""/>
      <w:lvlJc w:val="left"/>
    </w:lvl>
    <w:lvl w:ilvl="4" w:tplc="5EDED25A">
      <w:numFmt w:val="decimal"/>
      <w:lvlText w:val=""/>
      <w:lvlJc w:val="left"/>
    </w:lvl>
    <w:lvl w:ilvl="5" w:tplc="80D0454C">
      <w:numFmt w:val="decimal"/>
      <w:lvlText w:val=""/>
      <w:lvlJc w:val="left"/>
    </w:lvl>
    <w:lvl w:ilvl="6" w:tplc="013834B4">
      <w:numFmt w:val="decimal"/>
      <w:lvlText w:val=""/>
      <w:lvlJc w:val="left"/>
    </w:lvl>
    <w:lvl w:ilvl="7" w:tplc="46685B80">
      <w:numFmt w:val="decimal"/>
      <w:lvlText w:val=""/>
      <w:lvlJc w:val="left"/>
    </w:lvl>
    <w:lvl w:ilvl="8" w:tplc="AA74A5B0">
      <w:numFmt w:val="decimal"/>
      <w:lvlText w:val=""/>
      <w:lvlJc w:val="left"/>
    </w:lvl>
  </w:abstractNum>
  <w:abstractNum w:abstractNumId="36" w15:restartNumberingAfterBreak="0">
    <w:nsid w:val="6F642667"/>
    <w:multiLevelType w:val="hybridMultilevel"/>
    <w:tmpl w:val="0666D716"/>
    <w:lvl w:ilvl="0" w:tplc="EA5421BE">
      <w:start w:val="1"/>
      <w:numFmt w:val="decimal"/>
      <w:lvlText w:val="%1."/>
      <w:lvlJc w:val="left"/>
      <w:pPr>
        <w:ind w:left="720" w:hanging="360"/>
      </w:pPr>
    </w:lvl>
    <w:lvl w:ilvl="1" w:tplc="CA467CB0">
      <w:numFmt w:val="decimal"/>
      <w:lvlText w:val=""/>
      <w:lvlJc w:val="left"/>
    </w:lvl>
    <w:lvl w:ilvl="2" w:tplc="FC46BF50">
      <w:numFmt w:val="decimal"/>
      <w:lvlText w:val=""/>
      <w:lvlJc w:val="left"/>
    </w:lvl>
    <w:lvl w:ilvl="3" w:tplc="1BD41EA0">
      <w:numFmt w:val="decimal"/>
      <w:lvlText w:val=""/>
      <w:lvlJc w:val="left"/>
    </w:lvl>
    <w:lvl w:ilvl="4" w:tplc="48B25856">
      <w:numFmt w:val="decimal"/>
      <w:lvlText w:val=""/>
      <w:lvlJc w:val="left"/>
    </w:lvl>
    <w:lvl w:ilvl="5" w:tplc="4622DA96">
      <w:numFmt w:val="decimal"/>
      <w:lvlText w:val=""/>
      <w:lvlJc w:val="left"/>
    </w:lvl>
    <w:lvl w:ilvl="6" w:tplc="2674B696">
      <w:numFmt w:val="decimal"/>
      <w:lvlText w:val=""/>
      <w:lvlJc w:val="left"/>
    </w:lvl>
    <w:lvl w:ilvl="7" w:tplc="1FF2DB76">
      <w:numFmt w:val="decimal"/>
      <w:lvlText w:val=""/>
      <w:lvlJc w:val="left"/>
    </w:lvl>
    <w:lvl w:ilvl="8" w:tplc="E8162D96">
      <w:numFmt w:val="decimal"/>
      <w:lvlText w:val=""/>
      <w:lvlJc w:val="left"/>
    </w:lvl>
  </w:abstractNum>
  <w:abstractNum w:abstractNumId="37" w15:restartNumberingAfterBreak="0">
    <w:nsid w:val="7644535F"/>
    <w:multiLevelType w:val="hybridMultilevel"/>
    <w:tmpl w:val="71D0C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3D5339"/>
    <w:multiLevelType w:val="hybridMultilevel"/>
    <w:tmpl w:val="B9600E46"/>
    <w:lvl w:ilvl="0" w:tplc="F6EC706E">
      <w:start w:val="1"/>
      <w:numFmt w:val="bullet"/>
      <w:lvlText w:val=""/>
      <w:lvlJc w:val="left"/>
      <w:pPr>
        <w:ind w:left="720" w:hanging="360"/>
      </w:pPr>
      <w:rPr>
        <w:rFonts w:ascii="Symbol" w:hAnsi="Symbol" w:hint="default"/>
      </w:rPr>
    </w:lvl>
    <w:lvl w:ilvl="1" w:tplc="CA2EC8FA">
      <w:start w:val="1"/>
      <w:numFmt w:val="bullet"/>
      <w:lvlText w:val="o"/>
      <w:lvlJc w:val="left"/>
      <w:pPr>
        <w:ind w:left="1440" w:hanging="360"/>
      </w:pPr>
      <w:rPr>
        <w:rFonts w:ascii="Courier New" w:hAnsi="Courier New" w:hint="default"/>
      </w:rPr>
    </w:lvl>
    <w:lvl w:ilvl="2" w:tplc="930CD1F0">
      <w:start w:val="1"/>
      <w:numFmt w:val="bullet"/>
      <w:lvlText w:val=""/>
      <w:lvlJc w:val="left"/>
      <w:pPr>
        <w:ind w:left="2160" w:hanging="360"/>
      </w:pPr>
      <w:rPr>
        <w:rFonts w:ascii="Wingdings" w:hAnsi="Wingdings" w:hint="default"/>
      </w:rPr>
    </w:lvl>
    <w:lvl w:ilvl="3" w:tplc="7258F814">
      <w:start w:val="1"/>
      <w:numFmt w:val="bullet"/>
      <w:lvlText w:val=""/>
      <w:lvlJc w:val="left"/>
      <w:pPr>
        <w:ind w:left="2880" w:hanging="360"/>
      </w:pPr>
      <w:rPr>
        <w:rFonts w:ascii="Symbol" w:hAnsi="Symbol" w:hint="default"/>
      </w:rPr>
    </w:lvl>
    <w:lvl w:ilvl="4" w:tplc="D51E6B4E">
      <w:start w:val="1"/>
      <w:numFmt w:val="bullet"/>
      <w:lvlText w:val="o"/>
      <w:lvlJc w:val="left"/>
      <w:pPr>
        <w:ind w:left="3600" w:hanging="360"/>
      </w:pPr>
      <w:rPr>
        <w:rFonts w:ascii="Courier New" w:hAnsi="Courier New" w:hint="default"/>
      </w:rPr>
    </w:lvl>
    <w:lvl w:ilvl="5" w:tplc="292244E4">
      <w:start w:val="1"/>
      <w:numFmt w:val="bullet"/>
      <w:lvlText w:val=""/>
      <w:lvlJc w:val="left"/>
      <w:pPr>
        <w:ind w:left="4320" w:hanging="360"/>
      </w:pPr>
      <w:rPr>
        <w:rFonts w:ascii="Wingdings" w:hAnsi="Wingdings" w:hint="default"/>
      </w:rPr>
    </w:lvl>
    <w:lvl w:ilvl="6" w:tplc="351A6D3C">
      <w:start w:val="1"/>
      <w:numFmt w:val="bullet"/>
      <w:lvlText w:val=""/>
      <w:lvlJc w:val="left"/>
      <w:pPr>
        <w:ind w:left="5040" w:hanging="360"/>
      </w:pPr>
      <w:rPr>
        <w:rFonts w:ascii="Symbol" w:hAnsi="Symbol" w:hint="default"/>
      </w:rPr>
    </w:lvl>
    <w:lvl w:ilvl="7" w:tplc="16D430A4">
      <w:start w:val="1"/>
      <w:numFmt w:val="bullet"/>
      <w:lvlText w:val="o"/>
      <w:lvlJc w:val="left"/>
      <w:pPr>
        <w:ind w:left="5760" w:hanging="360"/>
      </w:pPr>
      <w:rPr>
        <w:rFonts w:ascii="Courier New" w:hAnsi="Courier New" w:hint="default"/>
      </w:rPr>
    </w:lvl>
    <w:lvl w:ilvl="8" w:tplc="57FE0A34">
      <w:start w:val="1"/>
      <w:numFmt w:val="bullet"/>
      <w:lvlText w:val=""/>
      <w:lvlJc w:val="left"/>
      <w:pPr>
        <w:ind w:left="6480" w:hanging="360"/>
      </w:pPr>
      <w:rPr>
        <w:rFonts w:ascii="Wingdings" w:hAnsi="Wingdings" w:hint="default"/>
      </w:rPr>
    </w:lvl>
  </w:abstractNum>
  <w:abstractNum w:abstractNumId="39" w15:restartNumberingAfterBreak="0">
    <w:nsid w:val="7E740133"/>
    <w:multiLevelType w:val="hybridMultilevel"/>
    <w:tmpl w:val="1890AC68"/>
    <w:lvl w:ilvl="0" w:tplc="1066744A">
      <w:start w:val="1"/>
      <w:numFmt w:val="decimal"/>
      <w:lvlText w:val="%1."/>
      <w:lvlJc w:val="left"/>
      <w:pPr>
        <w:tabs>
          <w:tab w:val="num" w:pos="720"/>
        </w:tabs>
        <w:ind w:left="720" w:hanging="360"/>
      </w:pPr>
      <w:rPr>
        <w:rFonts w:hint="default"/>
        <w:sz w:val="20"/>
      </w:rPr>
    </w:lvl>
    <w:lvl w:ilvl="1" w:tplc="9A6A5940">
      <w:start w:val="1"/>
      <w:numFmt w:val="decimal"/>
      <w:lvlText w:val="%2)"/>
      <w:lvlJc w:val="left"/>
      <w:pPr>
        <w:ind w:left="1440" w:hanging="360"/>
      </w:pPr>
      <w:rPr>
        <w:rFonts w:hint="default"/>
      </w:rPr>
    </w:lvl>
    <w:lvl w:ilvl="2" w:tplc="49E8ADBA" w:tentative="1">
      <w:start w:val="1"/>
      <w:numFmt w:val="bullet"/>
      <w:lvlText w:val=""/>
      <w:lvlJc w:val="left"/>
      <w:pPr>
        <w:tabs>
          <w:tab w:val="num" w:pos="2160"/>
        </w:tabs>
        <w:ind w:left="2160" w:hanging="360"/>
      </w:pPr>
      <w:rPr>
        <w:rFonts w:ascii="Wingdings" w:hAnsi="Wingdings" w:hint="default"/>
        <w:sz w:val="20"/>
      </w:rPr>
    </w:lvl>
    <w:lvl w:ilvl="3" w:tplc="4D1C7EBE" w:tentative="1">
      <w:start w:val="1"/>
      <w:numFmt w:val="bullet"/>
      <w:lvlText w:val=""/>
      <w:lvlJc w:val="left"/>
      <w:pPr>
        <w:tabs>
          <w:tab w:val="num" w:pos="2880"/>
        </w:tabs>
        <w:ind w:left="2880" w:hanging="360"/>
      </w:pPr>
      <w:rPr>
        <w:rFonts w:ascii="Wingdings" w:hAnsi="Wingdings" w:hint="default"/>
        <w:sz w:val="20"/>
      </w:rPr>
    </w:lvl>
    <w:lvl w:ilvl="4" w:tplc="D48462EA" w:tentative="1">
      <w:start w:val="1"/>
      <w:numFmt w:val="bullet"/>
      <w:lvlText w:val=""/>
      <w:lvlJc w:val="left"/>
      <w:pPr>
        <w:tabs>
          <w:tab w:val="num" w:pos="3600"/>
        </w:tabs>
        <w:ind w:left="3600" w:hanging="360"/>
      </w:pPr>
      <w:rPr>
        <w:rFonts w:ascii="Wingdings" w:hAnsi="Wingdings" w:hint="default"/>
        <w:sz w:val="20"/>
      </w:rPr>
    </w:lvl>
    <w:lvl w:ilvl="5" w:tplc="26A00A70" w:tentative="1">
      <w:start w:val="1"/>
      <w:numFmt w:val="bullet"/>
      <w:lvlText w:val=""/>
      <w:lvlJc w:val="left"/>
      <w:pPr>
        <w:tabs>
          <w:tab w:val="num" w:pos="4320"/>
        </w:tabs>
        <w:ind w:left="4320" w:hanging="360"/>
      </w:pPr>
      <w:rPr>
        <w:rFonts w:ascii="Wingdings" w:hAnsi="Wingdings" w:hint="default"/>
        <w:sz w:val="20"/>
      </w:rPr>
    </w:lvl>
    <w:lvl w:ilvl="6" w:tplc="A52401E0" w:tentative="1">
      <w:start w:val="1"/>
      <w:numFmt w:val="bullet"/>
      <w:lvlText w:val=""/>
      <w:lvlJc w:val="left"/>
      <w:pPr>
        <w:tabs>
          <w:tab w:val="num" w:pos="5040"/>
        </w:tabs>
        <w:ind w:left="5040" w:hanging="360"/>
      </w:pPr>
      <w:rPr>
        <w:rFonts w:ascii="Wingdings" w:hAnsi="Wingdings" w:hint="default"/>
        <w:sz w:val="20"/>
      </w:rPr>
    </w:lvl>
    <w:lvl w:ilvl="7" w:tplc="6E2E7740" w:tentative="1">
      <w:start w:val="1"/>
      <w:numFmt w:val="bullet"/>
      <w:lvlText w:val=""/>
      <w:lvlJc w:val="left"/>
      <w:pPr>
        <w:tabs>
          <w:tab w:val="num" w:pos="5760"/>
        </w:tabs>
        <w:ind w:left="5760" w:hanging="360"/>
      </w:pPr>
      <w:rPr>
        <w:rFonts w:ascii="Wingdings" w:hAnsi="Wingdings" w:hint="default"/>
        <w:sz w:val="20"/>
      </w:rPr>
    </w:lvl>
    <w:lvl w:ilvl="8" w:tplc="73424122"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9"/>
  </w:num>
  <w:num w:numId="3">
    <w:abstractNumId w:val="2"/>
  </w:num>
  <w:num w:numId="4">
    <w:abstractNumId w:val="22"/>
  </w:num>
  <w:num w:numId="5">
    <w:abstractNumId w:val="10"/>
  </w:num>
  <w:num w:numId="6">
    <w:abstractNumId w:val="0"/>
  </w:num>
  <w:num w:numId="7">
    <w:abstractNumId w:val="9"/>
  </w:num>
  <w:num w:numId="8">
    <w:abstractNumId w:val="33"/>
  </w:num>
  <w:num w:numId="9">
    <w:abstractNumId w:val="3"/>
  </w:num>
  <w:num w:numId="10">
    <w:abstractNumId w:val="37"/>
  </w:num>
  <w:num w:numId="11">
    <w:abstractNumId w:val="11"/>
  </w:num>
  <w:num w:numId="12">
    <w:abstractNumId w:val="27"/>
  </w:num>
  <w:num w:numId="13">
    <w:abstractNumId w:val="18"/>
  </w:num>
  <w:num w:numId="14">
    <w:abstractNumId w:val="15"/>
  </w:num>
  <w:num w:numId="15">
    <w:abstractNumId w:val="29"/>
  </w:num>
  <w:num w:numId="16">
    <w:abstractNumId w:val="34"/>
  </w:num>
  <w:num w:numId="17">
    <w:abstractNumId w:val="28"/>
  </w:num>
  <w:num w:numId="18">
    <w:abstractNumId w:val="6"/>
  </w:num>
  <w:num w:numId="19">
    <w:abstractNumId w:val="17"/>
  </w:num>
  <w:num w:numId="20">
    <w:abstractNumId w:val="23"/>
  </w:num>
  <w:num w:numId="21">
    <w:abstractNumId w:val="8"/>
  </w:num>
  <w:num w:numId="22">
    <w:abstractNumId w:val="7"/>
  </w:num>
  <w:num w:numId="23">
    <w:abstractNumId w:val="12"/>
  </w:num>
  <w:num w:numId="24">
    <w:abstractNumId w:val="5"/>
  </w:num>
  <w:num w:numId="25">
    <w:abstractNumId w:val="26"/>
    <w:lvlOverride w:ilvl="0">
      <w:startOverride w:val="1"/>
    </w:lvlOverride>
  </w:num>
  <w:num w:numId="26">
    <w:abstractNumId w:val="36"/>
    <w:lvlOverride w:ilvl="0">
      <w:startOverride w:val="1"/>
    </w:lvlOverride>
  </w:num>
  <w:num w:numId="27">
    <w:abstractNumId w:val="20"/>
    <w:lvlOverride w:ilvl="0">
      <w:startOverride w:val="1"/>
    </w:lvlOverride>
  </w:num>
  <w:num w:numId="28">
    <w:abstractNumId w:val="1"/>
    <w:lvlOverride w:ilvl="0">
      <w:startOverride w:val="1"/>
    </w:lvlOverride>
  </w:num>
  <w:num w:numId="29">
    <w:abstractNumId w:val="19"/>
  </w:num>
  <w:num w:numId="30">
    <w:abstractNumId w:val="32"/>
  </w:num>
  <w:num w:numId="31">
    <w:abstractNumId w:val="24"/>
  </w:num>
  <w:num w:numId="32">
    <w:abstractNumId w:val="21"/>
  </w:num>
  <w:num w:numId="33">
    <w:abstractNumId w:val="38"/>
  </w:num>
  <w:num w:numId="34">
    <w:abstractNumId w:val="31"/>
    <w:lvlOverride w:ilvl="0">
      <w:startOverride w:val="1"/>
    </w:lvlOverride>
  </w:num>
  <w:num w:numId="35">
    <w:abstractNumId w:val="14"/>
    <w:lvlOverride w:ilvl="0">
      <w:startOverride w:val="1"/>
    </w:lvlOverride>
  </w:num>
  <w:num w:numId="36">
    <w:abstractNumId w:val="30"/>
    <w:lvlOverride w:ilvl="0">
      <w:startOverride w:val="1"/>
    </w:lvlOverride>
  </w:num>
  <w:num w:numId="37">
    <w:abstractNumId w:val="4"/>
    <w:lvlOverride w:ilvl="0">
      <w:startOverride w:val="1"/>
    </w:lvlOverride>
  </w:num>
  <w:num w:numId="38">
    <w:abstractNumId w:val="16"/>
    <w:lvlOverride w:ilvl="0">
      <w:startOverride w:val="1"/>
    </w:lvlOverride>
  </w:num>
  <w:num w:numId="39">
    <w:abstractNumId w:val="35"/>
    <w:lvlOverride w:ilvl="0">
      <w:startOverride w:val="1"/>
    </w:lvlOverride>
  </w:num>
  <w:num w:numId="40">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7AwNTYzNTa2NDewNDFU0lEKTi0uzszPAykwNKgFAC043YgtAAAA"/>
  </w:docVars>
  <w:rsids>
    <w:rsidRoot w:val="00717345"/>
    <w:rsid w:val="000023A1"/>
    <w:rsid w:val="0000303F"/>
    <w:rsid w:val="00004DBF"/>
    <w:rsid w:val="0001128C"/>
    <w:rsid w:val="00012E38"/>
    <w:rsid w:val="0001525A"/>
    <w:rsid w:val="000160B9"/>
    <w:rsid w:val="00017F3B"/>
    <w:rsid w:val="00020345"/>
    <w:rsid w:val="00020852"/>
    <w:rsid w:val="00023BBC"/>
    <w:rsid w:val="0003282D"/>
    <w:rsid w:val="00035773"/>
    <w:rsid w:val="00036FCD"/>
    <w:rsid w:val="000374BE"/>
    <w:rsid w:val="00041256"/>
    <w:rsid w:val="000433E2"/>
    <w:rsid w:val="00045B87"/>
    <w:rsid w:val="0004768B"/>
    <w:rsid w:val="0005037D"/>
    <w:rsid w:val="00051A9B"/>
    <w:rsid w:val="00051C53"/>
    <w:rsid w:val="00054626"/>
    <w:rsid w:val="000553CB"/>
    <w:rsid w:val="000556EE"/>
    <w:rsid w:val="0005744B"/>
    <w:rsid w:val="00057ACD"/>
    <w:rsid w:val="00057CA7"/>
    <w:rsid w:val="00060314"/>
    <w:rsid w:val="00064019"/>
    <w:rsid w:val="0006512A"/>
    <w:rsid w:val="00065448"/>
    <w:rsid w:val="00065C3F"/>
    <w:rsid w:val="000707C5"/>
    <w:rsid w:val="00071CD9"/>
    <w:rsid w:val="000721B7"/>
    <w:rsid w:val="00072392"/>
    <w:rsid w:val="00072E5C"/>
    <w:rsid w:val="000770D5"/>
    <w:rsid w:val="00077865"/>
    <w:rsid w:val="00080C43"/>
    <w:rsid w:val="00081206"/>
    <w:rsid w:val="0008212A"/>
    <w:rsid w:val="000872B6"/>
    <w:rsid w:val="00090268"/>
    <w:rsid w:val="00094439"/>
    <w:rsid w:val="000953AE"/>
    <w:rsid w:val="00096572"/>
    <w:rsid w:val="000A3882"/>
    <w:rsid w:val="000A4172"/>
    <w:rsid w:val="000A5BB8"/>
    <w:rsid w:val="000B1CF5"/>
    <w:rsid w:val="000B21B7"/>
    <w:rsid w:val="000B2EF8"/>
    <w:rsid w:val="000B4A9B"/>
    <w:rsid w:val="000B668E"/>
    <w:rsid w:val="000B740C"/>
    <w:rsid w:val="000C0487"/>
    <w:rsid w:val="000C0B20"/>
    <w:rsid w:val="000C3D37"/>
    <w:rsid w:val="000C430A"/>
    <w:rsid w:val="000C5A5C"/>
    <w:rsid w:val="000C67FC"/>
    <w:rsid w:val="000C7A94"/>
    <w:rsid w:val="000D15E6"/>
    <w:rsid w:val="000D2887"/>
    <w:rsid w:val="000D3A9D"/>
    <w:rsid w:val="000D6403"/>
    <w:rsid w:val="000D6F75"/>
    <w:rsid w:val="000D7112"/>
    <w:rsid w:val="000E2575"/>
    <w:rsid w:val="000E2AE2"/>
    <w:rsid w:val="000E6895"/>
    <w:rsid w:val="000F0997"/>
    <w:rsid w:val="000F09DA"/>
    <w:rsid w:val="000F3F0A"/>
    <w:rsid w:val="00104B6F"/>
    <w:rsid w:val="00107BC9"/>
    <w:rsid w:val="001140D0"/>
    <w:rsid w:val="001172EF"/>
    <w:rsid w:val="00117740"/>
    <w:rsid w:val="00117AC5"/>
    <w:rsid w:val="00121208"/>
    <w:rsid w:val="00127386"/>
    <w:rsid w:val="00130BE4"/>
    <w:rsid w:val="001369D8"/>
    <w:rsid w:val="00141FEC"/>
    <w:rsid w:val="00142755"/>
    <w:rsid w:val="0014288C"/>
    <w:rsid w:val="00144ADC"/>
    <w:rsid w:val="00146E54"/>
    <w:rsid w:val="0014763F"/>
    <w:rsid w:val="0015009E"/>
    <w:rsid w:val="001575DC"/>
    <w:rsid w:val="0016051C"/>
    <w:rsid w:val="00163A9E"/>
    <w:rsid w:val="00164503"/>
    <w:rsid w:val="0016470F"/>
    <w:rsid w:val="00170A7B"/>
    <w:rsid w:val="00171223"/>
    <w:rsid w:val="0017122E"/>
    <w:rsid w:val="00173491"/>
    <w:rsid w:val="00173EAD"/>
    <w:rsid w:val="00175E5B"/>
    <w:rsid w:val="00177FBD"/>
    <w:rsid w:val="0018074A"/>
    <w:rsid w:val="00181648"/>
    <w:rsid w:val="0018350C"/>
    <w:rsid w:val="0018367A"/>
    <w:rsid w:val="00184AF4"/>
    <w:rsid w:val="00184F20"/>
    <w:rsid w:val="001873CD"/>
    <w:rsid w:val="00191830"/>
    <w:rsid w:val="00193A42"/>
    <w:rsid w:val="001944AC"/>
    <w:rsid w:val="00194C1B"/>
    <w:rsid w:val="001A3CB1"/>
    <w:rsid w:val="001A6C67"/>
    <w:rsid w:val="001A6D8F"/>
    <w:rsid w:val="001A7CBC"/>
    <w:rsid w:val="001A7D0F"/>
    <w:rsid w:val="001B0A9A"/>
    <w:rsid w:val="001B2032"/>
    <w:rsid w:val="001B3A02"/>
    <w:rsid w:val="001B422D"/>
    <w:rsid w:val="001B4BAB"/>
    <w:rsid w:val="001B62F5"/>
    <w:rsid w:val="001C4FA3"/>
    <w:rsid w:val="001C5235"/>
    <w:rsid w:val="001C5890"/>
    <w:rsid w:val="001D1977"/>
    <w:rsid w:val="001D2AA2"/>
    <w:rsid w:val="001D3854"/>
    <w:rsid w:val="001D57AD"/>
    <w:rsid w:val="001D6B78"/>
    <w:rsid w:val="001E0A21"/>
    <w:rsid w:val="001E1308"/>
    <w:rsid w:val="001E3DB4"/>
    <w:rsid w:val="001E460F"/>
    <w:rsid w:val="001E7782"/>
    <w:rsid w:val="001F5D3F"/>
    <w:rsid w:val="001F772B"/>
    <w:rsid w:val="001F78E4"/>
    <w:rsid w:val="002001D0"/>
    <w:rsid w:val="00200427"/>
    <w:rsid w:val="002005F8"/>
    <w:rsid w:val="002041F5"/>
    <w:rsid w:val="002046D8"/>
    <w:rsid w:val="00204F0D"/>
    <w:rsid w:val="00205A50"/>
    <w:rsid w:val="00210D96"/>
    <w:rsid w:val="00210E33"/>
    <w:rsid w:val="00211498"/>
    <w:rsid w:val="00211A66"/>
    <w:rsid w:val="00212F49"/>
    <w:rsid w:val="00214C48"/>
    <w:rsid w:val="00215049"/>
    <w:rsid w:val="002161F6"/>
    <w:rsid w:val="002177E2"/>
    <w:rsid w:val="002222D1"/>
    <w:rsid w:val="00222525"/>
    <w:rsid w:val="00224CB8"/>
    <w:rsid w:val="00225582"/>
    <w:rsid w:val="00225A52"/>
    <w:rsid w:val="002279AF"/>
    <w:rsid w:val="00230137"/>
    <w:rsid w:val="00234421"/>
    <w:rsid w:val="00234CE1"/>
    <w:rsid w:val="002352E2"/>
    <w:rsid w:val="00235618"/>
    <w:rsid w:val="00236794"/>
    <w:rsid w:val="002367A1"/>
    <w:rsid w:val="0024368C"/>
    <w:rsid w:val="00243B7D"/>
    <w:rsid w:val="002458F8"/>
    <w:rsid w:val="00247476"/>
    <w:rsid w:val="00247F10"/>
    <w:rsid w:val="00254BA1"/>
    <w:rsid w:val="00255762"/>
    <w:rsid w:val="00256A62"/>
    <w:rsid w:val="0026047C"/>
    <w:rsid w:val="00260CB5"/>
    <w:rsid w:val="002619A2"/>
    <w:rsid w:val="0026371E"/>
    <w:rsid w:val="002649D4"/>
    <w:rsid w:val="00265CBB"/>
    <w:rsid w:val="002667DA"/>
    <w:rsid w:val="00266A71"/>
    <w:rsid w:val="00270235"/>
    <w:rsid w:val="00271226"/>
    <w:rsid w:val="00275D2F"/>
    <w:rsid w:val="002764D4"/>
    <w:rsid w:val="002823F0"/>
    <w:rsid w:val="00290AE7"/>
    <w:rsid w:val="002919D6"/>
    <w:rsid w:val="00291D3B"/>
    <w:rsid w:val="0029420F"/>
    <w:rsid w:val="00296A10"/>
    <w:rsid w:val="00296F42"/>
    <w:rsid w:val="002A02C6"/>
    <w:rsid w:val="002A2C25"/>
    <w:rsid w:val="002A6317"/>
    <w:rsid w:val="002A6904"/>
    <w:rsid w:val="002B07D8"/>
    <w:rsid w:val="002B0E29"/>
    <w:rsid w:val="002B0EFD"/>
    <w:rsid w:val="002B31CD"/>
    <w:rsid w:val="002B42E4"/>
    <w:rsid w:val="002B55FE"/>
    <w:rsid w:val="002B7068"/>
    <w:rsid w:val="002C2570"/>
    <w:rsid w:val="002C2DF4"/>
    <w:rsid w:val="002C3BBA"/>
    <w:rsid w:val="002C4FF5"/>
    <w:rsid w:val="002C7C57"/>
    <w:rsid w:val="002D19A4"/>
    <w:rsid w:val="002D222E"/>
    <w:rsid w:val="002D6D1A"/>
    <w:rsid w:val="002D7B66"/>
    <w:rsid w:val="002E6341"/>
    <w:rsid w:val="002F1E67"/>
    <w:rsid w:val="002F3333"/>
    <w:rsid w:val="002F3852"/>
    <w:rsid w:val="002F586A"/>
    <w:rsid w:val="00301FEF"/>
    <w:rsid w:val="00302AE5"/>
    <w:rsid w:val="00303FC1"/>
    <w:rsid w:val="00312250"/>
    <w:rsid w:val="00312435"/>
    <w:rsid w:val="00312BF1"/>
    <w:rsid w:val="003143DA"/>
    <w:rsid w:val="003178E4"/>
    <w:rsid w:val="00320B88"/>
    <w:rsid w:val="00320CFE"/>
    <w:rsid w:val="00324789"/>
    <w:rsid w:val="003275F0"/>
    <w:rsid w:val="00330041"/>
    <w:rsid w:val="00330EE7"/>
    <w:rsid w:val="003315BA"/>
    <w:rsid w:val="00333435"/>
    <w:rsid w:val="003351EA"/>
    <w:rsid w:val="00335AAD"/>
    <w:rsid w:val="00336146"/>
    <w:rsid w:val="0033625C"/>
    <w:rsid w:val="00337F76"/>
    <w:rsid w:val="0034169B"/>
    <w:rsid w:val="0034235C"/>
    <w:rsid w:val="00342989"/>
    <w:rsid w:val="00343769"/>
    <w:rsid w:val="003452DE"/>
    <w:rsid w:val="00345C27"/>
    <w:rsid w:val="0034783F"/>
    <w:rsid w:val="003522B3"/>
    <w:rsid w:val="00353AA8"/>
    <w:rsid w:val="00354568"/>
    <w:rsid w:val="003559D3"/>
    <w:rsid w:val="003574ED"/>
    <w:rsid w:val="0036484B"/>
    <w:rsid w:val="00367067"/>
    <w:rsid w:val="0036723A"/>
    <w:rsid w:val="00367A02"/>
    <w:rsid w:val="00371024"/>
    <w:rsid w:val="0037115D"/>
    <w:rsid w:val="00371FBA"/>
    <w:rsid w:val="00377906"/>
    <w:rsid w:val="00380460"/>
    <w:rsid w:val="003814B7"/>
    <w:rsid w:val="003815A2"/>
    <w:rsid w:val="00381BEC"/>
    <w:rsid w:val="003846A1"/>
    <w:rsid w:val="003851D7"/>
    <w:rsid w:val="0038531A"/>
    <w:rsid w:val="00385A42"/>
    <w:rsid w:val="00390E00"/>
    <w:rsid w:val="0039165B"/>
    <w:rsid w:val="0039680E"/>
    <w:rsid w:val="003A217B"/>
    <w:rsid w:val="003A3803"/>
    <w:rsid w:val="003A4C95"/>
    <w:rsid w:val="003A6D31"/>
    <w:rsid w:val="003B0E50"/>
    <w:rsid w:val="003B30C9"/>
    <w:rsid w:val="003B5DE7"/>
    <w:rsid w:val="003C0BE3"/>
    <w:rsid w:val="003C3D71"/>
    <w:rsid w:val="003C484B"/>
    <w:rsid w:val="003C62B9"/>
    <w:rsid w:val="003C7475"/>
    <w:rsid w:val="003D02BC"/>
    <w:rsid w:val="003D05FB"/>
    <w:rsid w:val="003D3E90"/>
    <w:rsid w:val="003D62D7"/>
    <w:rsid w:val="003E0EAD"/>
    <w:rsid w:val="003E0EFD"/>
    <w:rsid w:val="003E3E60"/>
    <w:rsid w:val="003E440F"/>
    <w:rsid w:val="003E5CAD"/>
    <w:rsid w:val="003E735D"/>
    <w:rsid w:val="003E7B1A"/>
    <w:rsid w:val="003F0C16"/>
    <w:rsid w:val="003F1510"/>
    <w:rsid w:val="003F23C5"/>
    <w:rsid w:val="003F357F"/>
    <w:rsid w:val="003F38CB"/>
    <w:rsid w:val="003F5626"/>
    <w:rsid w:val="003F799F"/>
    <w:rsid w:val="003F7E42"/>
    <w:rsid w:val="00400668"/>
    <w:rsid w:val="004008A6"/>
    <w:rsid w:val="00401E11"/>
    <w:rsid w:val="0040296B"/>
    <w:rsid w:val="00403978"/>
    <w:rsid w:val="004102EF"/>
    <w:rsid w:val="00410D28"/>
    <w:rsid w:val="0041271E"/>
    <w:rsid w:val="00414C69"/>
    <w:rsid w:val="00415C88"/>
    <w:rsid w:val="00416730"/>
    <w:rsid w:val="00420412"/>
    <w:rsid w:val="00421C92"/>
    <w:rsid w:val="00423394"/>
    <w:rsid w:val="004248E6"/>
    <w:rsid w:val="0042551D"/>
    <w:rsid w:val="0042781B"/>
    <w:rsid w:val="004306AE"/>
    <w:rsid w:val="00431958"/>
    <w:rsid w:val="00431CA4"/>
    <w:rsid w:val="004354DE"/>
    <w:rsid w:val="00436658"/>
    <w:rsid w:val="004423D2"/>
    <w:rsid w:val="00442E7F"/>
    <w:rsid w:val="00445609"/>
    <w:rsid w:val="00447048"/>
    <w:rsid w:val="004477F5"/>
    <w:rsid w:val="00453202"/>
    <w:rsid w:val="00455993"/>
    <w:rsid w:val="00455E77"/>
    <w:rsid w:val="00456D77"/>
    <w:rsid w:val="004625A6"/>
    <w:rsid w:val="004628AC"/>
    <w:rsid w:val="004641CD"/>
    <w:rsid w:val="00467106"/>
    <w:rsid w:val="004761F6"/>
    <w:rsid w:val="0047671F"/>
    <w:rsid w:val="00480105"/>
    <w:rsid w:val="0048339F"/>
    <w:rsid w:val="00483E65"/>
    <w:rsid w:val="004850EA"/>
    <w:rsid w:val="004876D0"/>
    <w:rsid w:val="004905D2"/>
    <w:rsid w:val="00492371"/>
    <w:rsid w:val="004955DE"/>
    <w:rsid w:val="00495C0D"/>
    <w:rsid w:val="004A0FA3"/>
    <w:rsid w:val="004A1E7E"/>
    <w:rsid w:val="004A2098"/>
    <w:rsid w:val="004A24A6"/>
    <w:rsid w:val="004A2FC1"/>
    <w:rsid w:val="004B18A4"/>
    <w:rsid w:val="004B4207"/>
    <w:rsid w:val="004B638E"/>
    <w:rsid w:val="004B6409"/>
    <w:rsid w:val="004B6D40"/>
    <w:rsid w:val="004B6E21"/>
    <w:rsid w:val="004B7E96"/>
    <w:rsid w:val="004C0566"/>
    <w:rsid w:val="004C1CA1"/>
    <w:rsid w:val="004C4B1B"/>
    <w:rsid w:val="004C5788"/>
    <w:rsid w:val="004C6316"/>
    <w:rsid w:val="004C6EFF"/>
    <w:rsid w:val="004C6FB3"/>
    <w:rsid w:val="004D0D49"/>
    <w:rsid w:val="004D4A50"/>
    <w:rsid w:val="004D7A20"/>
    <w:rsid w:val="004E0136"/>
    <w:rsid w:val="004E0D79"/>
    <w:rsid w:val="004E533C"/>
    <w:rsid w:val="004E560A"/>
    <w:rsid w:val="004F107D"/>
    <w:rsid w:val="004F3AF3"/>
    <w:rsid w:val="004F544D"/>
    <w:rsid w:val="004F5EAF"/>
    <w:rsid w:val="00501A4D"/>
    <w:rsid w:val="00502BCD"/>
    <w:rsid w:val="00502E18"/>
    <w:rsid w:val="005047AA"/>
    <w:rsid w:val="00506226"/>
    <w:rsid w:val="005071E1"/>
    <w:rsid w:val="005073F6"/>
    <w:rsid w:val="00510949"/>
    <w:rsid w:val="00512297"/>
    <w:rsid w:val="00515924"/>
    <w:rsid w:val="00515CD5"/>
    <w:rsid w:val="00522128"/>
    <w:rsid w:val="00527F47"/>
    <w:rsid w:val="005307D5"/>
    <w:rsid w:val="00531D34"/>
    <w:rsid w:val="005329C3"/>
    <w:rsid w:val="00535636"/>
    <w:rsid w:val="0053799A"/>
    <w:rsid w:val="00540A14"/>
    <w:rsid w:val="00540A50"/>
    <w:rsid w:val="00541B82"/>
    <w:rsid w:val="00542B42"/>
    <w:rsid w:val="00546789"/>
    <w:rsid w:val="00552A0E"/>
    <w:rsid w:val="00556643"/>
    <w:rsid w:val="0055728C"/>
    <w:rsid w:val="00560971"/>
    <w:rsid w:val="00560FC2"/>
    <w:rsid w:val="005613D9"/>
    <w:rsid w:val="0056270D"/>
    <w:rsid w:val="00563373"/>
    <w:rsid w:val="00565481"/>
    <w:rsid w:val="00565832"/>
    <w:rsid w:val="0056588C"/>
    <w:rsid w:val="00570730"/>
    <w:rsid w:val="00571A52"/>
    <w:rsid w:val="00572FAF"/>
    <w:rsid w:val="0057302E"/>
    <w:rsid w:val="00573FDA"/>
    <w:rsid w:val="005823AD"/>
    <w:rsid w:val="005859E6"/>
    <w:rsid w:val="005914E3"/>
    <w:rsid w:val="00593E63"/>
    <w:rsid w:val="00595348"/>
    <w:rsid w:val="005959F8"/>
    <w:rsid w:val="00595F5B"/>
    <w:rsid w:val="005962CE"/>
    <w:rsid w:val="005971C6"/>
    <w:rsid w:val="005A29B9"/>
    <w:rsid w:val="005A346E"/>
    <w:rsid w:val="005A4F95"/>
    <w:rsid w:val="005A736B"/>
    <w:rsid w:val="005B00D0"/>
    <w:rsid w:val="005B0962"/>
    <w:rsid w:val="005B098C"/>
    <w:rsid w:val="005B5E45"/>
    <w:rsid w:val="005C41D4"/>
    <w:rsid w:val="005C4BA6"/>
    <w:rsid w:val="005D0335"/>
    <w:rsid w:val="005D0B4A"/>
    <w:rsid w:val="005D1F9F"/>
    <w:rsid w:val="005D30CA"/>
    <w:rsid w:val="005E05E3"/>
    <w:rsid w:val="005E0BB8"/>
    <w:rsid w:val="005E2332"/>
    <w:rsid w:val="005E42BE"/>
    <w:rsid w:val="005E51A0"/>
    <w:rsid w:val="005E7434"/>
    <w:rsid w:val="005E7488"/>
    <w:rsid w:val="005F089A"/>
    <w:rsid w:val="005F18E8"/>
    <w:rsid w:val="005F3564"/>
    <w:rsid w:val="005F3A47"/>
    <w:rsid w:val="005F44D1"/>
    <w:rsid w:val="005F4E01"/>
    <w:rsid w:val="005F4E84"/>
    <w:rsid w:val="005F5A8C"/>
    <w:rsid w:val="005F76D9"/>
    <w:rsid w:val="006002E6"/>
    <w:rsid w:val="00601850"/>
    <w:rsid w:val="00602D29"/>
    <w:rsid w:val="00605070"/>
    <w:rsid w:val="006106EE"/>
    <w:rsid w:val="006129D3"/>
    <w:rsid w:val="00615C5A"/>
    <w:rsid w:val="00616F43"/>
    <w:rsid w:val="00624127"/>
    <w:rsid w:val="0062423C"/>
    <w:rsid w:val="006242FB"/>
    <w:rsid w:val="006243AE"/>
    <w:rsid w:val="006264B2"/>
    <w:rsid w:val="00626A58"/>
    <w:rsid w:val="00626FEA"/>
    <w:rsid w:val="00631D32"/>
    <w:rsid w:val="00633B5D"/>
    <w:rsid w:val="00633EB7"/>
    <w:rsid w:val="00634BB1"/>
    <w:rsid w:val="00636038"/>
    <w:rsid w:val="00641F77"/>
    <w:rsid w:val="006425DA"/>
    <w:rsid w:val="00643D54"/>
    <w:rsid w:val="006471FB"/>
    <w:rsid w:val="006472ED"/>
    <w:rsid w:val="006532DB"/>
    <w:rsid w:val="006537DC"/>
    <w:rsid w:val="0065557A"/>
    <w:rsid w:val="00656B67"/>
    <w:rsid w:val="00662080"/>
    <w:rsid w:val="00662D48"/>
    <w:rsid w:val="006647A6"/>
    <w:rsid w:val="00665273"/>
    <w:rsid w:val="00667AB3"/>
    <w:rsid w:val="0068026B"/>
    <w:rsid w:val="00681975"/>
    <w:rsid w:val="00682695"/>
    <w:rsid w:val="00683AF8"/>
    <w:rsid w:val="00687378"/>
    <w:rsid w:val="00693419"/>
    <w:rsid w:val="00693F45"/>
    <w:rsid w:val="006965B8"/>
    <w:rsid w:val="006974A6"/>
    <w:rsid w:val="006A2EA7"/>
    <w:rsid w:val="006A4045"/>
    <w:rsid w:val="006A45FB"/>
    <w:rsid w:val="006A5DD7"/>
    <w:rsid w:val="006A7178"/>
    <w:rsid w:val="006B1946"/>
    <w:rsid w:val="006C0BD1"/>
    <w:rsid w:val="006C0F0F"/>
    <w:rsid w:val="006C1726"/>
    <w:rsid w:val="006C2350"/>
    <w:rsid w:val="006C49BD"/>
    <w:rsid w:val="006C4D87"/>
    <w:rsid w:val="006D21C8"/>
    <w:rsid w:val="006D398B"/>
    <w:rsid w:val="006D6E02"/>
    <w:rsid w:val="006D75EE"/>
    <w:rsid w:val="006E1E9D"/>
    <w:rsid w:val="006E3E73"/>
    <w:rsid w:val="006E51DC"/>
    <w:rsid w:val="006E6FAA"/>
    <w:rsid w:val="006F038C"/>
    <w:rsid w:val="006F1971"/>
    <w:rsid w:val="006F2C39"/>
    <w:rsid w:val="006F2D41"/>
    <w:rsid w:val="006F3072"/>
    <w:rsid w:val="006F3A7F"/>
    <w:rsid w:val="006F411A"/>
    <w:rsid w:val="006F54D0"/>
    <w:rsid w:val="006F5997"/>
    <w:rsid w:val="006F5AD5"/>
    <w:rsid w:val="006F5CB3"/>
    <w:rsid w:val="00706986"/>
    <w:rsid w:val="00711A14"/>
    <w:rsid w:val="007158F6"/>
    <w:rsid w:val="00716A73"/>
    <w:rsid w:val="00717345"/>
    <w:rsid w:val="00720F00"/>
    <w:rsid w:val="0072125B"/>
    <w:rsid w:val="0072456E"/>
    <w:rsid w:val="00725995"/>
    <w:rsid w:val="0072599A"/>
    <w:rsid w:val="00725C4C"/>
    <w:rsid w:val="00727011"/>
    <w:rsid w:val="00730B4E"/>
    <w:rsid w:val="00730BA5"/>
    <w:rsid w:val="0073167B"/>
    <w:rsid w:val="007326A5"/>
    <w:rsid w:val="00735F2C"/>
    <w:rsid w:val="007400C3"/>
    <w:rsid w:val="00744C93"/>
    <w:rsid w:val="0074587B"/>
    <w:rsid w:val="00753615"/>
    <w:rsid w:val="0075759B"/>
    <w:rsid w:val="00761805"/>
    <w:rsid w:val="00761815"/>
    <w:rsid w:val="00761F54"/>
    <w:rsid w:val="00763534"/>
    <w:rsid w:val="00764129"/>
    <w:rsid w:val="007643DB"/>
    <w:rsid w:val="0076758F"/>
    <w:rsid w:val="00767654"/>
    <w:rsid w:val="007678C6"/>
    <w:rsid w:val="007702B9"/>
    <w:rsid w:val="007750DD"/>
    <w:rsid w:val="007751DD"/>
    <w:rsid w:val="00780994"/>
    <w:rsid w:val="00783340"/>
    <w:rsid w:val="00783BC7"/>
    <w:rsid w:val="00785711"/>
    <w:rsid w:val="00786141"/>
    <w:rsid w:val="00791BA5"/>
    <w:rsid w:val="007932AC"/>
    <w:rsid w:val="0079341A"/>
    <w:rsid w:val="007950B3"/>
    <w:rsid w:val="00796A57"/>
    <w:rsid w:val="007A14B8"/>
    <w:rsid w:val="007A17BC"/>
    <w:rsid w:val="007A5087"/>
    <w:rsid w:val="007A7D51"/>
    <w:rsid w:val="007B0187"/>
    <w:rsid w:val="007B36F4"/>
    <w:rsid w:val="007B4FE0"/>
    <w:rsid w:val="007B59C3"/>
    <w:rsid w:val="007B6526"/>
    <w:rsid w:val="007B7599"/>
    <w:rsid w:val="007C0171"/>
    <w:rsid w:val="007C0C77"/>
    <w:rsid w:val="007C1305"/>
    <w:rsid w:val="007C1C52"/>
    <w:rsid w:val="007C2EAB"/>
    <w:rsid w:val="007D1A2F"/>
    <w:rsid w:val="007D2B41"/>
    <w:rsid w:val="007D72C8"/>
    <w:rsid w:val="007D7F7E"/>
    <w:rsid w:val="007E23E2"/>
    <w:rsid w:val="007E2B4F"/>
    <w:rsid w:val="007E3EA4"/>
    <w:rsid w:val="007E3EE6"/>
    <w:rsid w:val="007E5BC2"/>
    <w:rsid w:val="007E5E27"/>
    <w:rsid w:val="007E60B5"/>
    <w:rsid w:val="007F0B7C"/>
    <w:rsid w:val="007F64F2"/>
    <w:rsid w:val="008046D3"/>
    <w:rsid w:val="00814614"/>
    <w:rsid w:val="00816973"/>
    <w:rsid w:val="00820173"/>
    <w:rsid w:val="0082283E"/>
    <w:rsid w:val="00822FAC"/>
    <w:rsid w:val="0082347F"/>
    <w:rsid w:val="008241D1"/>
    <w:rsid w:val="008246F3"/>
    <w:rsid w:val="00826F9C"/>
    <w:rsid w:val="00827A54"/>
    <w:rsid w:val="00830AF2"/>
    <w:rsid w:val="00830FFD"/>
    <w:rsid w:val="00831181"/>
    <w:rsid w:val="0083590C"/>
    <w:rsid w:val="00836009"/>
    <w:rsid w:val="0084006A"/>
    <w:rsid w:val="00842781"/>
    <w:rsid w:val="00847978"/>
    <w:rsid w:val="008523F2"/>
    <w:rsid w:val="00852DDC"/>
    <w:rsid w:val="00852DE7"/>
    <w:rsid w:val="00852F32"/>
    <w:rsid w:val="00856E48"/>
    <w:rsid w:val="008610B7"/>
    <w:rsid w:val="00861982"/>
    <w:rsid w:val="00861D76"/>
    <w:rsid w:val="0086338B"/>
    <w:rsid w:val="008634F1"/>
    <w:rsid w:val="008660AB"/>
    <w:rsid w:val="00866BB6"/>
    <w:rsid w:val="00867141"/>
    <w:rsid w:val="0087057F"/>
    <w:rsid w:val="008720F1"/>
    <w:rsid w:val="008725CE"/>
    <w:rsid w:val="00873CCE"/>
    <w:rsid w:val="00876D5C"/>
    <w:rsid w:val="00877219"/>
    <w:rsid w:val="008777EE"/>
    <w:rsid w:val="00880FA7"/>
    <w:rsid w:val="00881A76"/>
    <w:rsid w:val="00882703"/>
    <w:rsid w:val="008835A9"/>
    <w:rsid w:val="00885D1B"/>
    <w:rsid w:val="00885EC0"/>
    <w:rsid w:val="008922A1"/>
    <w:rsid w:val="00892872"/>
    <w:rsid w:val="00892DB0"/>
    <w:rsid w:val="00893C36"/>
    <w:rsid w:val="00894227"/>
    <w:rsid w:val="00896957"/>
    <w:rsid w:val="008A05EB"/>
    <w:rsid w:val="008A0E9E"/>
    <w:rsid w:val="008A5C3B"/>
    <w:rsid w:val="008A773F"/>
    <w:rsid w:val="008B138E"/>
    <w:rsid w:val="008B35BE"/>
    <w:rsid w:val="008B48B3"/>
    <w:rsid w:val="008B57EE"/>
    <w:rsid w:val="008B60FF"/>
    <w:rsid w:val="008B7F0A"/>
    <w:rsid w:val="008C2013"/>
    <w:rsid w:val="008C3245"/>
    <w:rsid w:val="008C3A44"/>
    <w:rsid w:val="008D241E"/>
    <w:rsid w:val="008D415C"/>
    <w:rsid w:val="008D4A7C"/>
    <w:rsid w:val="008E09B0"/>
    <w:rsid w:val="008E17C9"/>
    <w:rsid w:val="008E2E54"/>
    <w:rsid w:val="008E341A"/>
    <w:rsid w:val="008E4C37"/>
    <w:rsid w:val="008E6D75"/>
    <w:rsid w:val="008E7705"/>
    <w:rsid w:val="008E79C3"/>
    <w:rsid w:val="008F0CC6"/>
    <w:rsid w:val="008F1609"/>
    <w:rsid w:val="008F21D8"/>
    <w:rsid w:val="008F2650"/>
    <w:rsid w:val="008F299C"/>
    <w:rsid w:val="008F3D7C"/>
    <w:rsid w:val="008F4E8B"/>
    <w:rsid w:val="008F56D1"/>
    <w:rsid w:val="008F7FF8"/>
    <w:rsid w:val="00900CC2"/>
    <w:rsid w:val="009023BF"/>
    <w:rsid w:val="00902BD5"/>
    <w:rsid w:val="00903C95"/>
    <w:rsid w:val="00914E86"/>
    <w:rsid w:val="00920595"/>
    <w:rsid w:val="009248F9"/>
    <w:rsid w:val="0092495B"/>
    <w:rsid w:val="00925483"/>
    <w:rsid w:val="0093279C"/>
    <w:rsid w:val="009347ED"/>
    <w:rsid w:val="0093681A"/>
    <w:rsid w:val="00940067"/>
    <w:rsid w:val="00942565"/>
    <w:rsid w:val="00942882"/>
    <w:rsid w:val="009429C6"/>
    <w:rsid w:val="00944AAC"/>
    <w:rsid w:val="00944FA8"/>
    <w:rsid w:val="00946249"/>
    <w:rsid w:val="00946514"/>
    <w:rsid w:val="00946F14"/>
    <w:rsid w:val="009503E5"/>
    <w:rsid w:val="009515D0"/>
    <w:rsid w:val="00952ABF"/>
    <w:rsid w:val="00957CB7"/>
    <w:rsid w:val="0096183D"/>
    <w:rsid w:val="00962222"/>
    <w:rsid w:val="00964B94"/>
    <w:rsid w:val="00964F08"/>
    <w:rsid w:val="00966D56"/>
    <w:rsid w:val="0096789F"/>
    <w:rsid w:val="0097127D"/>
    <w:rsid w:val="009733A0"/>
    <w:rsid w:val="00973749"/>
    <w:rsid w:val="009743ED"/>
    <w:rsid w:val="009763B0"/>
    <w:rsid w:val="00976F43"/>
    <w:rsid w:val="009808FF"/>
    <w:rsid w:val="0098125D"/>
    <w:rsid w:val="0098207E"/>
    <w:rsid w:val="00984E71"/>
    <w:rsid w:val="009879C3"/>
    <w:rsid w:val="009924B7"/>
    <w:rsid w:val="00992637"/>
    <w:rsid w:val="00993250"/>
    <w:rsid w:val="00994BA7"/>
    <w:rsid w:val="0099719D"/>
    <w:rsid w:val="0099770F"/>
    <w:rsid w:val="009A152A"/>
    <w:rsid w:val="009A4741"/>
    <w:rsid w:val="009A6ACF"/>
    <w:rsid w:val="009A77D4"/>
    <w:rsid w:val="009B58EB"/>
    <w:rsid w:val="009C07F7"/>
    <w:rsid w:val="009C0EAD"/>
    <w:rsid w:val="009C2A52"/>
    <w:rsid w:val="009C33D0"/>
    <w:rsid w:val="009C4EA1"/>
    <w:rsid w:val="009C5C2F"/>
    <w:rsid w:val="009D1015"/>
    <w:rsid w:val="009D2E0C"/>
    <w:rsid w:val="009D3DF8"/>
    <w:rsid w:val="009D4C48"/>
    <w:rsid w:val="009D550F"/>
    <w:rsid w:val="009D7873"/>
    <w:rsid w:val="009E3D2F"/>
    <w:rsid w:val="009E4185"/>
    <w:rsid w:val="009E4EBD"/>
    <w:rsid w:val="009E5641"/>
    <w:rsid w:val="009E6A1E"/>
    <w:rsid w:val="009F5A7C"/>
    <w:rsid w:val="00A003EE"/>
    <w:rsid w:val="00A00B17"/>
    <w:rsid w:val="00A02681"/>
    <w:rsid w:val="00A03B18"/>
    <w:rsid w:val="00A0417B"/>
    <w:rsid w:val="00A0736C"/>
    <w:rsid w:val="00A074EB"/>
    <w:rsid w:val="00A076FD"/>
    <w:rsid w:val="00A120D5"/>
    <w:rsid w:val="00A15BD2"/>
    <w:rsid w:val="00A1778F"/>
    <w:rsid w:val="00A25557"/>
    <w:rsid w:val="00A26200"/>
    <w:rsid w:val="00A26679"/>
    <w:rsid w:val="00A2700F"/>
    <w:rsid w:val="00A30006"/>
    <w:rsid w:val="00A307B7"/>
    <w:rsid w:val="00A314BD"/>
    <w:rsid w:val="00A33408"/>
    <w:rsid w:val="00A35385"/>
    <w:rsid w:val="00A3565D"/>
    <w:rsid w:val="00A40259"/>
    <w:rsid w:val="00A41219"/>
    <w:rsid w:val="00A41F98"/>
    <w:rsid w:val="00A427A7"/>
    <w:rsid w:val="00A44092"/>
    <w:rsid w:val="00A44B7B"/>
    <w:rsid w:val="00A465B9"/>
    <w:rsid w:val="00A47912"/>
    <w:rsid w:val="00A50CD7"/>
    <w:rsid w:val="00A50F24"/>
    <w:rsid w:val="00A5628B"/>
    <w:rsid w:val="00A62861"/>
    <w:rsid w:val="00A72520"/>
    <w:rsid w:val="00A735D2"/>
    <w:rsid w:val="00A738F6"/>
    <w:rsid w:val="00A7496D"/>
    <w:rsid w:val="00A801CF"/>
    <w:rsid w:val="00A83A9F"/>
    <w:rsid w:val="00A845D9"/>
    <w:rsid w:val="00A84CF1"/>
    <w:rsid w:val="00A857B4"/>
    <w:rsid w:val="00A8736D"/>
    <w:rsid w:val="00A950DF"/>
    <w:rsid w:val="00A95A33"/>
    <w:rsid w:val="00A95B6A"/>
    <w:rsid w:val="00AA0609"/>
    <w:rsid w:val="00AA2563"/>
    <w:rsid w:val="00AA56C9"/>
    <w:rsid w:val="00AA5D54"/>
    <w:rsid w:val="00AA65DF"/>
    <w:rsid w:val="00AA7546"/>
    <w:rsid w:val="00AB002D"/>
    <w:rsid w:val="00AB236B"/>
    <w:rsid w:val="00AB2A20"/>
    <w:rsid w:val="00AB6195"/>
    <w:rsid w:val="00AB6369"/>
    <w:rsid w:val="00AB6AF7"/>
    <w:rsid w:val="00AB734E"/>
    <w:rsid w:val="00AC23D0"/>
    <w:rsid w:val="00AC3F35"/>
    <w:rsid w:val="00AC6685"/>
    <w:rsid w:val="00AC7116"/>
    <w:rsid w:val="00AC784F"/>
    <w:rsid w:val="00AC785A"/>
    <w:rsid w:val="00AD1CB1"/>
    <w:rsid w:val="00AD2AD5"/>
    <w:rsid w:val="00AD598F"/>
    <w:rsid w:val="00AD7EE6"/>
    <w:rsid w:val="00AE140F"/>
    <w:rsid w:val="00AE227B"/>
    <w:rsid w:val="00AE25C3"/>
    <w:rsid w:val="00AE2BDD"/>
    <w:rsid w:val="00AE323B"/>
    <w:rsid w:val="00AE3DB1"/>
    <w:rsid w:val="00AE44F6"/>
    <w:rsid w:val="00AF0C28"/>
    <w:rsid w:val="00AF4BFC"/>
    <w:rsid w:val="00AF6117"/>
    <w:rsid w:val="00AF764B"/>
    <w:rsid w:val="00B0041D"/>
    <w:rsid w:val="00B00D0C"/>
    <w:rsid w:val="00B06D8C"/>
    <w:rsid w:val="00B0781A"/>
    <w:rsid w:val="00B107E2"/>
    <w:rsid w:val="00B15202"/>
    <w:rsid w:val="00B213D5"/>
    <w:rsid w:val="00B24FF4"/>
    <w:rsid w:val="00B26997"/>
    <w:rsid w:val="00B30D89"/>
    <w:rsid w:val="00B31AD3"/>
    <w:rsid w:val="00B333CB"/>
    <w:rsid w:val="00B35598"/>
    <w:rsid w:val="00B365DF"/>
    <w:rsid w:val="00B36D3B"/>
    <w:rsid w:val="00B41ABE"/>
    <w:rsid w:val="00B4212A"/>
    <w:rsid w:val="00B435AB"/>
    <w:rsid w:val="00B43C56"/>
    <w:rsid w:val="00B4488F"/>
    <w:rsid w:val="00B4588A"/>
    <w:rsid w:val="00B46910"/>
    <w:rsid w:val="00B513A3"/>
    <w:rsid w:val="00B53E2A"/>
    <w:rsid w:val="00B55590"/>
    <w:rsid w:val="00B57992"/>
    <w:rsid w:val="00B57AFF"/>
    <w:rsid w:val="00B70B49"/>
    <w:rsid w:val="00B73CD4"/>
    <w:rsid w:val="00B77320"/>
    <w:rsid w:val="00B81836"/>
    <w:rsid w:val="00B84AD2"/>
    <w:rsid w:val="00B86D16"/>
    <w:rsid w:val="00B92072"/>
    <w:rsid w:val="00B9477C"/>
    <w:rsid w:val="00B94EB8"/>
    <w:rsid w:val="00BA02D5"/>
    <w:rsid w:val="00BA1274"/>
    <w:rsid w:val="00BA2D12"/>
    <w:rsid w:val="00BA4F71"/>
    <w:rsid w:val="00BA5544"/>
    <w:rsid w:val="00BA6405"/>
    <w:rsid w:val="00BB06D2"/>
    <w:rsid w:val="00BB15AB"/>
    <w:rsid w:val="00BB2430"/>
    <w:rsid w:val="00BB2EE1"/>
    <w:rsid w:val="00BB3F50"/>
    <w:rsid w:val="00BB44E5"/>
    <w:rsid w:val="00BC3D3E"/>
    <w:rsid w:val="00BD27C2"/>
    <w:rsid w:val="00BD39E1"/>
    <w:rsid w:val="00BD429F"/>
    <w:rsid w:val="00BD4B3B"/>
    <w:rsid w:val="00BD75F5"/>
    <w:rsid w:val="00BE013D"/>
    <w:rsid w:val="00BE0B90"/>
    <w:rsid w:val="00BE123A"/>
    <w:rsid w:val="00BE351F"/>
    <w:rsid w:val="00BE3DEB"/>
    <w:rsid w:val="00BE63CC"/>
    <w:rsid w:val="00BE6F0D"/>
    <w:rsid w:val="00BE7BD3"/>
    <w:rsid w:val="00BE7C45"/>
    <w:rsid w:val="00BE7C91"/>
    <w:rsid w:val="00BF132A"/>
    <w:rsid w:val="00BF195D"/>
    <w:rsid w:val="00BF3D39"/>
    <w:rsid w:val="00BF4EA3"/>
    <w:rsid w:val="00BF7419"/>
    <w:rsid w:val="00C015A3"/>
    <w:rsid w:val="00C0439C"/>
    <w:rsid w:val="00C05C29"/>
    <w:rsid w:val="00C10C03"/>
    <w:rsid w:val="00C13047"/>
    <w:rsid w:val="00C13434"/>
    <w:rsid w:val="00C20CA7"/>
    <w:rsid w:val="00C2103E"/>
    <w:rsid w:val="00C243AE"/>
    <w:rsid w:val="00C27F07"/>
    <w:rsid w:val="00C31CF4"/>
    <w:rsid w:val="00C34403"/>
    <w:rsid w:val="00C355E1"/>
    <w:rsid w:val="00C35891"/>
    <w:rsid w:val="00C364FC"/>
    <w:rsid w:val="00C37B66"/>
    <w:rsid w:val="00C46705"/>
    <w:rsid w:val="00C5312A"/>
    <w:rsid w:val="00C5483B"/>
    <w:rsid w:val="00C561C6"/>
    <w:rsid w:val="00C56526"/>
    <w:rsid w:val="00C6219A"/>
    <w:rsid w:val="00C63D25"/>
    <w:rsid w:val="00C64089"/>
    <w:rsid w:val="00C67B50"/>
    <w:rsid w:val="00C67E91"/>
    <w:rsid w:val="00C74854"/>
    <w:rsid w:val="00C75AC2"/>
    <w:rsid w:val="00C81367"/>
    <w:rsid w:val="00C819B6"/>
    <w:rsid w:val="00C81B65"/>
    <w:rsid w:val="00C837C3"/>
    <w:rsid w:val="00C8390F"/>
    <w:rsid w:val="00C866D2"/>
    <w:rsid w:val="00C87AD8"/>
    <w:rsid w:val="00C92CB0"/>
    <w:rsid w:val="00C977A4"/>
    <w:rsid w:val="00CA0201"/>
    <w:rsid w:val="00CA5407"/>
    <w:rsid w:val="00CB0D1B"/>
    <w:rsid w:val="00CB0D89"/>
    <w:rsid w:val="00CB1CD4"/>
    <w:rsid w:val="00CB20F7"/>
    <w:rsid w:val="00CB24B6"/>
    <w:rsid w:val="00CB2C0C"/>
    <w:rsid w:val="00CB41D1"/>
    <w:rsid w:val="00CB5A26"/>
    <w:rsid w:val="00CC09D4"/>
    <w:rsid w:val="00CC24F0"/>
    <w:rsid w:val="00CC4C75"/>
    <w:rsid w:val="00CD12F0"/>
    <w:rsid w:val="00CD14BE"/>
    <w:rsid w:val="00CD15FB"/>
    <w:rsid w:val="00CD4440"/>
    <w:rsid w:val="00CD4845"/>
    <w:rsid w:val="00CD4BA4"/>
    <w:rsid w:val="00CD5542"/>
    <w:rsid w:val="00CD5921"/>
    <w:rsid w:val="00CD6C53"/>
    <w:rsid w:val="00CD6FC9"/>
    <w:rsid w:val="00CE00B2"/>
    <w:rsid w:val="00CE4210"/>
    <w:rsid w:val="00CE493C"/>
    <w:rsid w:val="00CE4F45"/>
    <w:rsid w:val="00CE545D"/>
    <w:rsid w:val="00CF0042"/>
    <w:rsid w:val="00CF3066"/>
    <w:rsid w:val="00CF49FB"/>
    <w:rsid w:val="00CF75FB"/>
    <w:rsid w:val="00CF7CC9"/>
    <w:rsid w:val="00D02466"/>
    <w:rsid w:val="00D02AEE"/>
    <w:rsid w:val="00D04E3A"/>
    <w:rsid w:val="00D064BF"/>
    <w:rsid w:val="00D06837"/>
    <w:rsid w:val="00D074B4"/>
    <w:rsid w:val="00D10A8D"/>
    <w:rsid w:val="00D10D55"/>
    <w:rsid w:val="00D11F5F"/>
    <w:rsid w:val="00D128DB"/>
    <w:rsid w:val="00D135D7"/>
    <w:rsid w:val="00D1723D"/>
    <w:rsid w:val="00D1750F"/>
    <w:rsid w:val="00D17824"/>
    <w:rsid w:val="00D17AB0"/>
    <w:rsid w:val="00D17D0D"/>
    <w:rsid w:val="00D23626"/>
    <w:rsid w:val="00D24AA6"/>
    <w:rsid w:val="00D24AD7"/>
    <w:rsid w:val="00D25824"/>
    <w:rsid w:val="00D26053"/>
    <w:rsid w:val="00D27C30"/>
    <w:rsid w:val="00D30CD8"/>
    <w:rsid w:val="00D35278"/>
    <w:rsid w:val="00D35485"/>
    <w:rsid w:val="00D359D4"/>
    <w:rsid w:val="00D42F2C"/>
    <w:rsid w:val="00D44092"/>
    <w:rsid w:val="00D4419C"/>
    <w:rsid w:val="00D456EA"/>
    <w:rsid w:val="00D50226"/>
    <w:rsid w:val="00D50B93"/>
    <w:rsid w:val="00D528EF"/>
    <w:rsid w:val="00D52BFC"/>
    <w:rsid w:val="00D53BB6"/>
    <w:rsid w:val="00D6311D"/>
    <w:rsid w:val="00D63A36"/>
    <w:rsid w:val="00D63BA1"/>
    <w:rsid w:val="00D648D3"/>
    <w:rsid w:val="00D6667E"/>
    <w:rsid w:val="00D67FCF"/>
    <w:rsid w:val="00D70A29"/>
    <w:rsid w:val="00D7378D"/>
    <w:rsid w:val="00D73A78"/>
    <w:rsid w:val="00D73D2F"/>
    <w:rsid w:val="00D74AEC"/>
    <w:rsid w:val="00D75DD8"/>
    <w:rsid w:val="00D75FFC"/>
    <w:rsid w:val="00D7628B"/>
    <w:rsid w:val="00D76A48"/>
    <w:rsid w:val="00D76EC4"/>
    <w:rsid w:val="00D80A82"/>
    <w:rsid w:val="00D830C0"/>
    <w:rsid w:val="00D83CFD"/>
    <w:rsid w:val="00D8676C"/>
    <w:rsid w:val="00D87545"/>
    <w:rsid w:val="00D90E28"/>
    <w:rsid w:val="00D932E4"/>
    <w:rsid w:val="00D943BA"/>
    <w:rsid w:val="00D96069"/>
    <w:rsid w:val="00DA0507"/>
    <w:rsid w:val="00DA3BA9"/>
    <w:rsid w:val="00DA3D07"/>
    <w:rsid w:val="00DA627A"/>
    <w:rsid w:val="00DB391C"/>
    <w:rsid w:val="00DB4E05"/>
    <w:rsid w:val="00DB5FF3"/>
    <w:rsid w:val="00DB6E68"/>
    <w:rsid w:val="00DC02A4"/>
    <w:rsid w:val="00DC495F"/>
    <w:rsid w:val="00DC70BE"/>
    <w:rsid w:val="00DC792B"/>
    <w:rsid w:val="00DD2375"/>
    <w:rsid w:val="00DD333F"/>
    <w:rsid w:val="00DD6E22"/>
    <w:rsid w:val="00DE1749"/>
    <w:rsid w:val="00DE1775"/>
    <w:rsid w:val="00DE31EE"/>
    <w:rsid w:val="00DE508B"/>
    <w:rsid w:val="00DE6C5F"/>
    <w:rsid w:val="00DF21F2"/>
    <w:rsid w:val="00DF445D"/>
    <w:rsid w:val="00DF4FFB"/>
    <w:rsid w:val="00DF58B5"/>
    <w:rsid w:val="00E02672"/>
    <w:rsid w:val="00E02803"/>
    <w:rsid w:val="00E032D1"/>
    <w:rsid w:val="00E0396C"/>
    <w:rsid w:val="00E03FFA"/>
    <w:rsid w:val="00E0423C"/>
    <w:rsid w:val="00E04C04"/>
    <w:rsid w:val="00E05157"/>
    <w:rsid w:val="00E0627E"/>
    <w:rsid w:val="00E072AE"/>
    <w:rsid w:val="00E07808"/>
    <w:rsid w:val="00E131DA"/>
    <w:rsid w:val="00E14273"/>
    <w:rsid w:val="00E164AF"/>
    <w:rsid w:val="00E166CB"/>
    <w:rsid w:val="00E16FA5"/>
    <w:rsid w:val="00E177A9"/>
    <w:rsid w:val="00E20254"/>
    <w:rsid w:val="00E21E23"/>
    <w:rsid w:val="00E2288B"/>
    <w:rsid w:val="00E303CF"/>
    <w:rsid w:val="00E5397C"/>
    <w:rsid w:val="00E53E2A"/>
    <w:rsid w:val="00E53F0B"/>
    <w:rsid w:val="00E572EA"/>
    <w:rsid w:val="00E60225"/>
    <w:rsid w:val="00E623E5"/>
    <w:rsid w:val="00E638FB"/>
    <w:rsid w:val="00E64C59"/>
    <w:rsid w:val="00E64DCD"/>
    <w:rsid w:val="00E6624B"/>
    <w:rsid w:val="00E71E9B"/>
    <w:rsid w:val="00E74E86"/>
    <w:rsid w:val="00E757F3"/>
    <w:rsid w:val="00E76C7B"/>
    <w:rsid w:val="00E813C7"/>
    <w:rsid w:val="00E8182B"/>
    <w:rsid w:val="00E82D15"/>
    <w:rsid w:val="00E8359F"/>
    <w:rsid w:val="00E85B07"/>
    <w:rsid w:val="00E906E7"/>
    <w:rsid w:val="00E91F62"/>
    <w:rsid w:val="00E9410E"/>
    <w:rsid w:val="00E96E6B"/>
    <w:rsid w:val="00EA0189"/>
    <w:rsid w:val="00EA0578"/>
    <w:rsid w:val="00EA584F"/>
    <w:rsid w:val="00EA5E08"/>
    <w:rsid w:val="00EA7705"/>
    <w:rsid w:val="00EA7A86"/>
    <w:rsid w:val="00EB05ED"/>
    <w:rsid w:val="00EB3837"/>
    <w:rsid w:val="00EB5F77"/>
    <w:rsid w:val="00EB7D2C"/>
    <w:rsid w:val="00EC1CC7"/>
    <w:rsid w:val="00EC2B8F"/>
    <w:rsid w:val="00EC456E"/>
    <w:rsid w:val="00EC6635"/>
    <w:rsid w:val="00ED0C3C"/>
    <w:rsid w:val="00ED0D4F"/>
    <w:rsid w:val="00EE1A95"/>
    <w:rsid w:val="00EE2354"/>
    <w:rsid w:val="00EE23B2"/>
    <w:rsid w:val="00EE2927"/>
    <w:rsid w:val="00EE2A8D"/>
    <w:rsid w:val="00EE2ACE"/>
    <w:rsid w:val="00EF2268"/>
    <w:rsid w:val="00EF3DC4"/>
    <w:rsid w:val="00EF4457"/>
    <w:rsid w:val="00EF5C5E"/>
    <w:rsid w:val="00EF610E"/>
    <w:rsid w:val="00EF612E"/>
    <w:rsid w:val="00F01608"/>
    <w:rsid w:val="00F05A50"/>
    <w:rsid w:val="00F069DF"/>
    <w:rsid w:val="00F06A85"/>
    <w:rsid w:val="00F07488"/>
    <w:rsid w:val="00F111A6"/>
    <w:rsid w:val="00F13378"/>
    <w:rsid w:val="00F17419"/>
    <w:rsid w:val="00F2010C"/>
    <w:rsid w:val="00F20C35"/>
    <w:rsid w:val="00F23E6A"/>
    <w:rsid w:val="00F2446F"/>
    <w:rsid w:val="00F25631"/>
    <w:rsid w:val="00F26854"/>
    <w:rsid w:val="00F276C5"/>
    <w:rsid w:val="00F27E7F"/>
    <w:rsid w:val="00F32713"/>
    <w:rsid w:val="00F32BB7"/>
    <w:rsid w:val="00F32E8C"/>
    <w:rsid w:val="00F33FC1"/>
    <w:rsid w:val="00F36B7C"/>
    <w:rsid w:val="00F3755F"/>
    <w:rsid w:val="00F40D12"/>
    <w:rsid w:val="00F412BD"/>
    <w:rsid w:val="00F45A1B"/>
    <w:rsid w:val="00F4636C"/>
    <w:rsid w:val="00F5004A"/>
    <w:rsid w:val="00F53909"/>
    <w:rsid w:val="00F54557"/>
    <w:rsid w:val="00F56892"/>
    <w:rsid w:val="00F60078"/>
    <w:rsid w:val="00F603EC"/>
    <w:rsid w:val="00F61458"/>
    <w:rsid w:val="00F61F75"/>
    <w:rsid w:val="00F63718"/>
    <w:rsid w:val="00F65021"/>
    <w:rsid w:val="00F66D99"/>
    <w:rsid w:val="00F733EA"/>
    <w:rsid w:val="00F7535F"/>
    <w:rsid w:val="00F755DA"/>
    <w:rsid w:val="00F80909"/>
    <w:rsid w:val="00F81003"/>
    <w:rsid w:val="00F8186C"/>
    <w:rsid w:val="00F81F6A"/>
    <w:rsid w:val="00F83E6B"/>
    <w:rsid w:val="00F842FF"/>
    <w:rsid w:val="00F92AF6"/>
    <w:rsid w:val="00F93F41"/>
    <w:rsid w:val="00F94A57"/>
    <w:rsid w:val="00F95009"/>
    <w:rsid w:val="00F954AB"/>
    <w:rsid w:val="00F9552F"/>
    <w:rsid w:val="00F96B9B"/>
    <w:rsid w:val="00F973A3"/>
    <w:rsid w:val="00FA11F3"/>
    <w:rsid w:val="00FB03EB"/>
    <w:rsid w:val="00FB174B"/>
    <w:rsid w:val="00FB2764"/>
    <w:rsid w:val="00FB3700"/>
    <w:rsid w:val="00FC118F"/>
    <w:rsid w:val="00FC3957"/>
    <w:rsid w:val="00FD2CFF"/>
    <w:rsid w:val="00FD4DD3"/>
    <w:rsid w:val="00FD6363"/>
    <w:rsid w:val="00FD6FBB"/>
    <w:rsid w:val="00FE0D3D"/>
    <w:rsid w:val="00FE138F"/>
    <w:rsid w:val="00FE1F09"/>
    <w:rsid w:val="00FE1FC2"/>
    <w:rsid w:val="00FE365D"/>
    <w:rsid w:val="00FE3CF4"/>
    <w:rsid w:val="00FF3DFD"/>
    <w:rsid w:val="03BE0AAE"/>
    <w:rsid w:val="0513755D"/>
    <w:rsid w:val="12043A60"/>
    <w:rsid w:val="13D88933"/>
    <w:rsid w:val="1C7A64ED"/>
    <w:rsid w:val="1E83960B"/>
    <w:rsid w:val="1ED65322"/>
    <w:rsid w:val="2246FCFC"/>
    <w:rsid w:val="22EC72E4"/>
    <w:rsid w:val="240DB6E5"/>
    <w:rsid w:val="28C71650"/>
    <w:rsid w:val="2E371830"/>
    <w:rsid w:val="2EBD52CC"/>
    <w:rsid w:val="2F169668"/>
    <w:rsid w:val="2F18F076"/>
    <w:rsid w:val="313BA051"/>
    <w:rsid w:val="33DF4596"/>
    <w:rsid w:val="33E4912F"/>
    <w:rsid w:val="3BC27CF1"/>
    <w:rsid w:val="402C7818"/>
    <w:rsid w:val="43E4CA19"/>
    <w:rsid w:val="4568EC0F"/>
    <w:rsid w:val="48091CFB"/>
    <w:rsid w:val="4921297F"/>
    <w:rsid w:val="4D184F48"/>
    <w:rsid w:val="4F3CA699"/>
    <w:rsid w:val="50A92774"/>
    <w:rsid w:val="513F43BF"/>
    <w:rsid w:val="524B7150"/>
    <w:rsid w:val="579E6C23"/>
    <w:rsid w:val="60D7E42F"/>
    <w:rsid w:val="61017991"/>
    <w:rsid w:val="65775EA6"/>
    <w:rsid w:val="6A4F452E"/>
    <w:rsid w:val="6DE2FD5A"/>
    <w:rsid w:val="6ED3B095"/>
    <w:rsid w:val="736558CA"/>
    <w:rsid w:val="75B8CC07"/>
    <w:rsid w:val="7718415A"/>
    <w:rsid w:val="7B640247"/>
    <w:rsid w:val="7BBEBFB3"/>
    <w:rsid w:val="7BFFF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A5A0790"/>
  <w15:docId w15:val="{EA955B04-F269-4EEB-9054-B192DCF9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D9"/>
    <w:rPr>
      <w:rFonts w:eastAsia="Times New Roman" w:cs="Times New Roman"/>
    </w:rPr>
  </w:style>
  <w:style w:type="paragraph" w:styleId="Heading1">
    <w:name w:val="heading 1"/>
    <w:basedOn w:val="Normal"/>
    <w:next w:val="Normal"/>
    <w:link w:val="Heading1Char"/>
    <w:uiPriority w:val="9"/>
    <w:qFormat/>
    <w:rsid w:val="00C3589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F21F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B06D8C"/>
    <w:pPr>
      <w:spacing w:before="100" w:beforeAutospacing="1" w:after="100" w:afterAutospacing="1"/>
      <w:outlineLvl w:val="2"/>
    </w:pPr>
    <w:rPr>
      <w:rFonts w:ascii="Times" w:eastAsiaTheme="minorEastAsia" w:hAnsi="Times" w:cstheme="minorBidi"/>
      <w:b/>
      <w:bCs/>
      <w:sz w:val="27"/>
      <w:szCs w:val="27"/>
    </w:rPr>
  </w:style>
  <w:style w:type="paragraph" w:styleId="Heading4">
    <w:name w:val="heading 4"/>
    <w:basedOn w:val="Normal"/>
    <w:next w:val="Normal"/>
    <w:link w:val="Heading4Char"/>
    <w:uiPriority w:val="9"/>
    <w:unhideWhenUsed/>
    <w:qFormat/>
    <w:rsid w:val="00DF21F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link w:val="Heading5Char"/>
    <w:uiPriority w:val="9"/>
    <w:semiHidden/>
    <w:unhideWhenUsed/>
    <w:qFormat/>
    <w:rsid w:val="00065C3F"/>
    <w:pPr>
      <w:outlineLvl w:val="4"/>
    </w:pPr>
    <w:rPr>
      <w:rFonts w:ascii="Calibri" w:eastAsia="Calibri" w:hAnsi="Calibri" w:cs="Calibri"/>
      <w:color w:val="2E74B5"/>
      <w:sz w:val="22"/>
      <w:szCs w:val="22"/>
    </w:rPr>
  </w:style>
  <w:style w:type="paragraph" w:styleId="Heading6">
    <w:name w:val="heading 6"/>
    <w:link w:val="Heading6Char"/>
    <w:uiPriority w:val="9"/>
    <w:semiHidden/>
    <w:unhideWhenUsed/>
    <w:qFormat/>
    <w:rsid w:val="00065C3F"/>
    <w:pPr>
      <w:outlineLvl w:val="5"/>
    </w:pPr>
    <w:rPr>
      <w:rFonts w:ascii="Calibri" w:eastAsia="Calibri" w:hAnsi="Calibri" w:cs="Calibri"/>
      <w:color w:val="1F4D7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891"/>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C35891"/>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C35891"/>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C35891"/>
    <w:rPr>
      <w:rFonts w:ascii="Lucida Grande" w:hAnsi="Lucida Grande" w:cs="Lucida Grande"/>
      <w:sz w:val="18"/>
      <w:szCs w:val="18"/>
    </w:rPr>
  </w:style>
  <w:style w:type="paragraph" w:styleId="TOC1">
    <w:name w:val="toc 1"/>
    <w:basedOn w:val="Normal"/>
    <w:next w:val="Normal"/>
    <w:autoRedefine/>
    <w:uiPriority w:val="39"/>
    <w:unhideWhenUsed/>
    <w:rsid w:val="00336146"/>
    <w:pPr>
      <w:tabs>
        <w:tab w:val="right" w:leader="dot" w:pos="10214"/>
      </w:tabs>
      <w:spacing w:before="120"/>
    </w:pPr>
    <w:rPr>
      <w:rFonts w:asciiTheme="minorHAnsi" w:eastAsiaTheme="minorEastAsia" w:hAnsiTheme="minorHAnsi" w:cstheme="minorBidi"/>
      <w:b/>
      <w:bCs/>
      <w:i/>
      <w:iCs/>
    </w:rPr>
  </w:style>
  <w:style w:type="paragraph" w:styleId="TOC2">
    <w:name w:val="toc 2"/>
    <w:basedOn w:val="Normal"/>
    <w:next w:val="Normal"/>
    <w:autoRedefine/>
    <w:uiPriority w:val="39"/>
    <w:unhideWhenUsed/>
    <w:rsid w:val="00D23626"/>
    <w:pPr>
      <w:tabs>
        <w:tab w:val="right" w:leader="dot" w:pos="10214"/>
      </w:tabs>
      <w:spacing w:before="120"/>
      <w:ind w:left="240"/>
    </w:pPr>
    <w:rPr>
      <w:rFonts w:asciiTheme="minorHAnsi" w:eastAsiaTheme="minorEastAsia" w:hAnsiTheme="minorHAnsi" w:cstheme="minorBidi"/>
      <w:b/>
      <w:bCs/>
      <w:sz w:val="22"/>
      <w:szCs w:val="22"/>
    </w:rPr>
  </w:style>
  <w:style w:type="paragraph" w:styleId="TOC3">
    <w:name w:val="toc 3"/>
    <w:basedOn w:val="Normal"/>
    <w:next w:val="Normal"/>
    <w:autoRedefine/>
    <w:uiPriority w:val="39"/>
    <w:unhideWhenUsed/>
    <w:rsid w:val="00D932E4"/>
    <w:pPr>
      <w:ind w:left="480"/>
    </w:pPr>
    <w:rPr>
      <w:rFonts w:asciiTheme="minorHAnsi" w:eastAsiaTheme="minorEastAsia" w:hAnsiTheme="minorHAnsi" w:cstheme="minorBidi"/>
      <w:sz w:val="20"/>
      <w:szCs w:val="20"/>
    </w:rPr>
  </w:style>
  <w:style w:type="paragraph" w:styleId="TOC4">
    <w:name w:val="toc 4"/>
    <w:basedOn w:val="Normal"/>
    <w:next w:val="Normal"/>
    <w:autoRedefine/>
    <w:uiPriority w:val="39"/>
    <w:unhideWhenUsed/>
    <w:rsid w:val="00C35891"/>
    <w:pPr>
      <w:ind w:left="720"/>
    </w:pPr>
    <w:rPr>
      <w:rFonts w:asciiTheme="minorHAnsi" w:hAnsiTheme="minorHAnsi"/>
      <w:sz w:val="20"/>
      <w:szCs w:val="20"/>
    </w:rPr>
  </w:style>
  <w:style w:type="paragraph" w:styleId="TOC5">
    <w:name w:val="toc 5"/>
    <w:basedOn w:val="Normal"/>
    <w:next w:val="Normal"/>
    <w:autoRedefine/>
    <w:uiPriority w:val="39"/>
    <w:unhideWhenUsed/>
    <w:rsid w:val="00C35891"/>
    <w:pPr>
      <w:ind w:left="960"/>
    </w:pPr>
    <w:rPr>
      <w:rFonts w:asciiTheme="minorHAnsi" w:hAnsiTheme="minorHAnsi"/>
      <w:sz w:val="20"/>
      <w:szCs w:val="20"/>
    </w:rPr>
  </w:style>
  <w:style w:type="paragraph" w:styleId="TOC6">
    <w:name w:val="toc 6"/>
    <w:basedOn w:val="Normal"/>
    <w:next w:val="Normal"/>
    <w:autoRedefine/>
    <w:uiPriority w:val="39"/>
    <w:unhideWhenUsed/>
    <w:rsid w:val="00C35891"/>
    <w:pPr>
      <w:ind w:left="1200"/>
    </w:pPr>
    <w:rPr>
      <w:rFonts w:asciiTheme="minorHAnsi" w:hAnsiTheme="minorHAnsi"/>
      <w:sz w:val="20"/>
      <w:szCs w:val="20"/>
    </w:rPr>
  </w:style>
  <w:style w:type="paragraph" w:styleId="TOC7">
    <w:name w:val="toc 7"/>
    <w:basedOn w:val="Normal"/>
    <w:next w:val="Normal"/>
    <w:autoRedefine/>
    <w:uiPriority w:val="39"/>
    <w:unhideWhenUsed/>
    <w:rsid w:val="00C35891"/>
    <w:pPr>
      <w:ind w:left="1440"/>
    </w:pPr>
    <w:rPr>
      <w:rFonts w:asciiTheme="minorHAnsi" w:hAnsiTheme="minorHAnsi"/>
      <w:sz w:val="20"/>
      <w:szCs w:val="20"/>
    </w:rPr>
  </w:style>
  <w:style w:type="paragraph" w:styleId="TOC8">
    <w:name w:val="toc 8"/>
    <w:basedOn w:val="Normal"/>
    <w:next w:val="Normal"/>
    <w:autoRedefine/>
    <w:uiPriority w:val="39"/>
    <w:unhideWhenUsed/>
    <w:rsid w:val="00C35891"/>
    <w:pPr>
      <w:ind w:left="1680"/>
    </w:pPr>
    <w:rPr>
      <w:rFonts w:asciiTheme="minorHAnsi" w:hAnsiTheme="minorHAnsi"/>
      <w:sz w:val="20"/>
      <w:szCs w:val="20"/>
    </w:rPr>
  </w:style>
  <w:style w:type="paragraph" w:styleId="TOC9">
    <w:name w:val="toc 9"/>
    <w:basedOn w:val="Normal"/>
    <w:next w:val="Normal"/>
    <w:autoRedefine/>
    <w:uiPriority w:val="39"/>
    <w:unhideWhenUsed/>
    <w:rsid w:val="00C35891"/>
    <w:pPr>
      <w:ind w:left="1920"/>
    </w:pPr>
    <w:rPr>
      <w:rFonts w:asciiTheme="minorHAnsi" w:hAnsiTheme="minorHAnsi"/>
      <w:sz w:val="20"/>
      <w:szCs w:val="20"/>
    </w:rPr>
  </w:style>
  <w:style w:type="paragraph" w:styleId="Subtitle">
    <w:name w:val="Subtitle"/>
    <w:basedOn w:val="Normal"/>
    <w:next w:val="Normal"/>
    <w:link w:val="SubtitleChar"/>
    <w:uiPriority w:val="11"/>
    <w:qFormat/>
    <w:rsid w:val="00BE6F0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E6F0D"/>
    <w:rPr>
      <w:rFonts w:asciiTheme="majorHAnsi" w:eastAsiaTheme="majorEastAsia" w:hAnsiTheme="majorHAnsi" w:cstheme="majorBidi"/>
      <w:i/>
      <w:iCs/>
      <w:color w:val="4F81BD" w:themeColor="accent1"/>
      <w:spacing w:val="15"/>
    </w:rPr>
  </w:style>
  <w:style w:type="paragraph" w:styleId="ListParagraph">
    <w:name w:val="List Paragraph"/>
    <w:basedOn w:val="Normal"/>
    <w:qFormat/>
    <w:rsid w:val="00B06D8C"/>
    <w:pPr>
      <w:ind w:left="720"/>
      <w:contextualSpacing/>
    </w:pPr>
    <w:rPr>
      <w:rFonts w:eastAsiaTheme="minorEastAsia" w:cstheme="minorBidi"/>
    </w:rPr>
  </w:style>
  <w:style w:type="character" w:customStyle="1" w:styleId="Heading3Char">
    <w:name w:val="Heading 3 Char"/>
    <w:basedOn w:val="DefaultParagraphFont"/>
    <w:link w:val="Heading3"/>
    <w:uiPriority w:val="9"/>
    <w:rsid w:val="00B06D8C"/>
    <w:rPr>
      <w:rFonts w:ascii="Times" w:hAnsi="Times"/>
      <w:b/>
      <w:bCs/>
      <w:sz w:val="27"/>
      <w:szCs w:val="27"/>
    </w:rPr>
  </w:style>
  <w:style w:type="paragraph" w:customStyle="1" w:styleId="sc-bodytext">
    <w:name w:val="sc-bodytext"/>
    <w:basedOn w:val="Normal"/>
    <w:rsid w:val="00B06D8C"/>
    <w:pPr>
      <w:spacing w:before="100" w:beforeAutospacing="1" w:after="100" w:afterAutospacing="1"/>
    </w:pPr>
    <w:rPr>
      <w:rFonts w:ascii="Times" w:eastAsiaTheme="minorEastAsia" w:hAnsi="Times" w:cstheme="minorBidi"/>
      <w:sz w:val="20"/>
      <w:szCs w:val="20"/>
    </w:rPr>
  </w:style>
  <w:style w:type="character" w:styleId="Hyperlink">
    <w:name w:val="Hyperlink"/>
    <w:basedOn w:val="DefaultParagraphFont"/>
    <w:uiPriority w:val="99"/>
    <w:unhideWhenUsed/>
    <w:rsid w:val="00B06D8C"/>
    <w:rPr>
      <w:color w:val="0000FF"/>
      <w:u w:val="single"/>
    </w:rPr>
  </w:style>
  <w:style w:type="character" w:customStyle="1" w:styleId="Heading2Char">
    <w:name w:val="Heading 2 Char"/>
    <w:basedOn w:val="DefaultParagraphFont"/>
    <w:link w:val="Heading2"/>
    <w:uiPriority w:val="9"/>
    <w:rsid w:val="00DF21F2"/>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DF21F2"/>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1">
    <w:name w:val="Grid Table 1 Light - Accent 11"/>
    <w:basedOn w:val="TableNormal"/>
    <w:uiPriority w:val="46"/>
    <w:rsid w:val="00DF21F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Spacing">
    <w:name w:val="No Spacing"/>
    <w:uiPriority w:val="1"/>
    <w:qFormat/>
    <w:rsid w:val="00036FCD"/>
    <w:rPr>
      <w:rFonts w:eastAsia="Times New Roman" w:cs="Times New Roman"/>
    </w:rPr>
  </w:style>
  <w:style w:type="paragraph" w:styleId="NormalWeb">
    <w:name w:val="Normal (Web)"/>
    <w:basedOn w:val="Normal"/>
    <w:uiPriority w:val="99"/>
    <w:unhideWhenUsed/>
    <w:rsid w:val="00036FCD"/>
    <w:pPr>
      <w:spacing w:before="100" w:beforeAutospacing="1" w:after="100" w:afterAutospacing="1"/>
    </w:pPr>
    <w:rPr>
      <w:rFonts w:ascii="Times" w:eastAsiaTheme="minorEastAsia" w:hAnsi="Times"/>
      <w:sz w:val="20"/>
      <w:szCs w:val="20"/>
    </w:rPr>
  </w:style>
  <w:style w:type="character" w:customStyle="1" w:styleId="s1">
    <w:name w:val="s1"/>
    <w:basedOn w:val="DefaultParagraphFont"/>
    <w:rsid w:val="00925483"/>
  </w:style>
  <w:style w:type="paragraph" w:customStyle="1" w:styleId="Default">
    <w:name w:val="Default"/>
    <w:rsid w:val="00892872"/>
    <w:pPr>
      <w:autoSpaceDE w:val="0"/>
      <w:autoSpaceDN w:val="0"/>
      <w:adjustRightInd w:val="0"/>
    </w:pPr>
    <w:rPr>
      <w:rFonts w:ascii="Calibri" w:hAnsi="Calibri" w:cs="Calibri"/>
      <w:color w:val="000000"/>
    </w:rPr>
  </w:style>
  <w:style w:type="character" w:styleId="FollowedHyperlink">
    <w:name w:val="FollowedHyperlink"/>
    <w:basedOn w:val="DefaultParagraphFont"/>
    <w:uiPriority w:val="99"/>
    <w:semiHidden/>
    <w:unhideWhenUsed/>
    <w:rsid w:val="00FD4DD3"/>
    <w:rPr>
      <w:color w:val="800080" w:themeColor="followedHyperlink"/>
      <w:u w:val="single"/>
    </w:rPr>
  </w:style>
  <w:style w:type="paragraph" w:styleId="BodyText">
    <w:name w:val="Body Text"/>
    <w:basedOn w:val="Normal"/>
    <w:link w:val="BodyTextChar"/>
    <w:rsid w:val="00377906"/>
    <w:rPr>
      <w:rFonts w:ascii="Arial Narrow" w:hAnsi="Arial Narrow"/>
      <w:szCs w:val="20"/>
    </w:rPr>
  </w:style>
  <w:style w:type="character" w:customStyle="1" w:styleId="BodyTextChar">
    <w:name w:val="Body Text Char"/>
    <w:basedOn w:val="DefaultParagraphFont"/>
    <w:link w:val="BodyText"/>
    <w:rsid w:val="00377906"/>
    <w:rPr>
      <w:rFonts w:ascii="Arial Narrow" w:eastAsia="Times New Roman" w:hAnsi="Arial Narrow" w:cs="Times New Roman"/>
      <w:szCs w:val="20"/>
    </w:rPr>
  </w:style>
  <w:style w:type="paragraph" w:customStyle="1" w:styleId="default0">
    <w:name w:val="default"/>
    <w:basedOn w:val="Normal"/>
    <w:rsid w:val="00142755"/>
    <w:rPr>
      <w:rFonts w:ascii="Myriad Pro" w:eastAsiaTheme="minorHAnsi" w:hAnsi="Myriad Pro"/>
      <w:color w:val="000000"/>
    </w:rPr>
  </w:style>
  <w:style w:type="character" w:styleId="CommentReference">
    <w:name w:val="annotation reference"/>
    <w:basedOn w:val="DefaultParagraphFont"/>
    <w:uiPriority w:val="99"/>
    <w:semiHidden/>
    <w:unhideWhenUsed/>
    <w:rsid w:val="006D398B"/>
    <w:rPr>
      <w:sz w:val="16"/>
      <w:szCs w:val="16"/>
    </w:rPr>
  </w:style>
  <w:style w:type="paragraph" w:styleId="CommentText">
    <w:name w:val="annotation text"/>
    <w:basedOn w:val="Normal"/>
    <w:link w:val="CommentTextChar"/>
    <w:uiPriority w:val="99"/>
    <w:unhideWhenUsed/>
    <w:rsid w:val="006D398B"/>
    <w:rPr>
      <w:rFonts w:eastAsiaTheme="minorEastAsia" w:cstheme="minorBidi"/>
      <w:sz w:val="20"/>
      <w:szCs w:val="20"/>
    </w:rPr>
  </w:style>
  <w:style w:type="character" w:customStyle="1" w:styleId="CommentTextChar">
    <w:name w:val="Comment Text Char"/>
    <w:basedOn w:val="DefaultParagraphFont"/>
    <w:link w:val="CommentText"/>
    <w:uiPriority w:val="99"/>
    <w:rsid w:val="006D398B"/>
    <w:rPr>
      <w:sz w:val="20"/>
      <w:szCs w:val="20"/>
    </w:rPr>
  </w:style>
  <w:style w:type="paragraph" w:styleId="CommentSubject">
    <w:name w:val="annotation subject"/>
    <w:basedOn w:val="CommentText"/>
    <w:next w:val="CommentText"/>
    <w:link w:val="CommentSubjectChar"/>
    <w:uiPriority w:val="99"/>
    <w:semiHidden/>
    <w:unhideWhenUsed/>
    <w:rsid w:val="006D398B"/>
    <w:rPr>
      <w:b/>
      <w:bCs/>
    </w:rPr>
  </w:style>
  <w:style w:type="character" w:customStyle="1" w:styleId="CommentSubjectChar">
    <w:name w:val="Comment Subject Char"/>
    <w:basedOn w:val="CommentTextChar"/>
    <w:link w:val="CommentSubject"/>
    <w:uiPriority w:val="99"/>
    <w:semiHidden/>
    <w:rsid w:val="006D398B"/>
    <w:rPr>
      <w:b/>
      <w:bCs/>
      <w:sz w:val="20"/>
      <w:szCs w:val="20"/>
    </w:rPr>
  </w:style>
  <w:style w:type="paragraph" w:styleId="BodyText3">
    <w:name w:val="Body Text 3"/>
    <w:basedOn w:val="Normal"/>
    <w:link w:val="BodyText3Char"/>
    <w:uiPriority w:val="99"/>
    <w:semiHidden/>
    <w:unhideWhenUsed/>
    <w:rsid w:val="007D1A2F"/>
    <w:pPr>
      <w:spacing w:after="120"/>
    </w:pPr>
    <w:rPr>
      <w:rFonts w:eastAsiaTheme="minorEastAsia" w:cstheme="minorBidi"/>
      <w:sz w:val="16"/>
      <w:szCs w:val="16"/>
    </w:rPr>
  </w:style>
  <w:style w:type="character" w:customStyle="1" w:styleId="BodyText3Char">
    <w:name w:val="Body Text 3 Char"/>
    <w:basedOn w:val="DefaultParagraphFont"/>
    <w:link w:val="BodyText3"/>
    <w:uiPriority w:val="99"/>
    <w:semiHidden/>
    <w:rsid w:val="007D1A2F"/>
    <w:rPr>
      <w:sz w:val="16"/>
      <w:szCs w:val="16"/>
    </w:rPr>
  </w:style>
  <w:style w:type="paragraph" w:styleId="Header">
    <w:name w:val="header"/>
    <w:basedOn w:val="Normal"/>
    <w:link w:val="HeaderChar"/>
    <w:uiPriority w:val="99"/>
    <w:unhideWhenUsed/>
    <w:rsid w:val="00C46705"/>
    <w:pPr>
      <w:tabs>
        <w:tab w:val="center" w:pos="4680"/>
        <w:tab w:val="right" w:pos="9360"/>
      </w:tabs>
    </w:pPr>
    <w:rPr>
      <w:rFonts w:eastAsiaTheme="minorEastAsia" w:cstheme="minorBidi"/>
    </w:rPr>
  </w:style>
  <w:style w:type="character" w:customStyle="1" w:styleId="HeaderChar">
    <w:name w:val="Header Char"/>
    <w:basedOn w:val="DefaultParagraphFont"/>
    <w:link w:val="Header"/>
    <w:uiPriority w:val="99"/>
    <w:rsid w:val="00C46705"/>
  </w:style>
  <w:style w:type="paragraph" w:styleId="Footer">
    <w:name w:val="footer"/>
    <w:basedOn w:val="Normal"/>
    <w:link w:val="FooterChar"/>
    <w:uiPriority w:val="99"/>
    <w:unhideWhenUsed/>
    <w:rsid w:val="00C46705"/>
    <w:pPr>
      <w:tabs>
        <w:tab w:val="center" w:pos="4680"/>
        <w:tab w:val="right" w:pos="9360"/>
      </w:tabs>
    </w:pPr>
    <w:rPr>
      <w:rFonts w:eastAsiaTheme="minorEastAsia" w:cstheme="minorBidi"/>
    </w:rPr>
  </w:style>
  <w:style w:type="character" w:customStyle="1" w:styleId="FooterChar">
    <w:name w:val="Footer Char"/>
    <w:basedOn w:val="DefaultParagraphFont"/>
    <w:link w:val="Footer"/>
    <w:uiPriority w:val="99"/>
    <w:rsid w:val="00C46705"/>
  </w:style>
  <w:style w:type="character" w:customStyle="1" w:styleId="UnresolvedMention1">
    <w:name w:val="Unresolved Mention1"/>
    <w:basedOn w:val="DefaultParagraphFont"/>
    <w:uiPriority w:val="99"/>
    <w:semiHidden/>
    <w:unhideWhenUsed/>
    <w:rsid w:val="009E4EBD"/>
    <w:rPr>
      <w:color w:val="808080"/>
      <w:shd w:val="clear" w:color="auto" w:fill="E6E6E6"/>
    </w:rPr>
  </w:style>
  <w:style w:type="character" w:styleId="Strong">
    <w:name w:val="Strong"/>
    <w:basedOn w:val="DefaultParagraphFont"/>
    <w:uiPriority w:val="22"/>
    <w:qFormat/>
    <w:rsid w:val="005D0B4A"/>
    <w:rPr>
      <w:b/>
      <w:bCs/>
    </w:rPr>
  </w:style>
  <w:style w:type="character" w:customStyle="1" w:styleId="UnresolvedMention2">
    <w:name w:val="Unresolved Mention2"/>
    <w:basedOn w:val="DefaultParagraphFont"/>
    <w:uiPriority w:val="99"/>
    <w:semiHidden/>
    <w:unhideWhenUsed/>
    <w:rsid w:val="00515924"/>
    <w:rPr>
      <w:color w:val="808080"/>
      <w:shd w:val="clear" w:color="auto" w:fill="E6E6E6"/>
    </w:rPr>
  </w:style>
  <w:style w:type="paragraph" w:styleId="Revision">
    <w:name w:val="Revision"/>
    <w:hidden/>
    <w:uiPriority w:val="99"/>
    <w:semiHidden/>
    <w:rsid w:val="006F5997"/>
  </w:style>
  <w:style w:type="character" w:customStyle="1" w:styleId="UnresolvedMention3">
    <w:name w:val="Unresolved Mention3"/>
    <w:basedOn w:val="DefaultParagraphFont"/>
    <w:uiPriority w:val="99"/>
    <w:semiHidden/>
    <w:unhideWhenUsed/>
    <w:rsid w:val="00AE140F"/>
    <w:rPr>
      <w:color w:val="808080"/>
      <w:shd w:val="clear" w:color="auto" w:fill="E6E6E6"/>
    </w:rPr>
  </w:style>
  <w:style w:type="paragraph" w:styleId="PlainText">
    <w:name w:val="Plain Text"/>
    <w:basedOn w:val="Normal"/>
    <w:link w:val="PlainTextChar"/>
    <w:uiPriority w:val="99"/>
    <w:unhideWhenUsed/>
    <w:rsid w:val="00E53F0B"/>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E53F0B"/>
    <w:rPr>
      <w:rFonts w:ascii="Calibri" w:eastAsiaTheme="minorHAnsi" w:hAnsi="Calibri" w:cs="Consolas"/>
      <w:sz w:val="22"/>
      <w:szCs w:val="21"/>
    </w:rPr>
  </w:style>
  <w:style w:type="paragraph" w:customStyle="1" w:styleId="credits">
    <w:name w:val="credits"/>
    <w:basedOn w:val="Normal"/>
    <w:rsid w:val="00E572EA"/>
    <w:pPr>
      <w:spacing w:before="100" w:beforeAutospacing="1" w:after="100" w:afterAutospacing="1"/>
    </w:pPr>
  </w:style>
  <w:style w:type="character" w:styleId="UnresolvedMention">
    <w:name w:val="Unresolved Mention"/>
    <w:basedOn w:val="DefaultParagraphFont"/>
    <w:uiPriority w:val="99"/>
    <w:semiHidden/>
    <w:unhideWhenUsed/>
    <w:rsid w:val="00E64C59"/>
    <w:rPr>
      <w:color w:val="605E5C"/>
      <w:shd w:val="clear" w:color="auto" w:fill="E1DFDD"/>
    </w:rPr>
  </w:style>
  <w:style w:type="character" w:customStyle="1" w:styleId="apple-converted-space">
    <w:name w:val="apple-converted-space"/>
    <w:basedOn w:val="DefaultParagraphFont"/>
    <w:rsid w:val="00D528EF"/>
  </w:style>
  <w:style w:type="paragraph" w:customStyle="1" w:styleId="xsc-bodytext">
    <w:name w:val="x_sc-bodytext"/>
    <w:basedOn w:val="Normal"/>
    <w:rsid w:val="00E85B07"/>
    <w:pPr>
      <w:spacing w:before="100" w:beforeAutospacing="1" w:after="100" w:afterAutospacing="1"/>
    </w:pPr>
  </w:style>
  <w:style w:type="character" w:customStyle="1" w:styleId="normaltextrun">
    <w:name w:val="normaltextrun"/>
    <w:basedOn w:val="DefaultParagraphFont"/>
    <w:rsid w:val="00636038"/>
  </w:style>
  <w:style w:type="character" w:customStyle="1" w:styleId="eop">
    <w:name w:val="eop"/>
    <w:basedOn w:val="DefaultParagraphFont"/>
    <w:rsid w:val="00636038"/>
  </w:style>
  <w:style w:type="character" w:customStyle="1" w:styleId="font691">
    <w:name w:val="font691"/>
    <w:basedOn w:val="DefaultParagraphFont"/>
    <w:rsid w:val="00643D54"/>
    <w:rPr>
      <w:rFonts w:ascii="Aptos Display" w:hAnsi="Aptos Display" w:hint="default"/>
      <w:b/>
      <w:bCs/>
      <w:i w:val="0"/>
      <w:iCs w:val="0"/>
      <w:strike w:val="0"/>
      <w:dstrike w:val="0"/>
      <w:color w:val="000000"/>
      <w:sz w:val="22"/>
      <w:szCs w:val="22"/>
      <w:u w:val="none"/>
      <w:effect w:val="none"/>
    </w:rPr>
  </w:style>
  <w:style w:type="character" w:customStyle="1" w:styleId="font701">
    <w:name w:val="font701"/>
    <w:basedOn w:val="DefaultParagraphFont"/>
    <w:rsid w:val="00643D54"/>
    <w:rPr>
      <w:rFonts w:ascii="Aptos Display" w:hAnsi="Aptos Display" w:hint="default"/>
      <w:b w:val="0"/>
      <w:bCs w:val="0"/>
      <w:i w:val="0"/>
      <w:iCs w:val="0"/>
      <w:strike w:val="0"/>
      <w:dstrike w:val="0"/>
      <w:color w:val="000000"/>
      <w:sz w:val="22"/>
      <w:szCs w:val="22"/>
      <w:u w:val="none"/>
      <w:effect w:val="none"/>
    </w:rPr>
  </w:style>
  <w:style w:type="paragraph" w:customStyle="1" w:styleId="xxdefault">
    <w:name w:val="x_xdefault"/>
    <w:basedOn w:val="Normal"/>
    <w:rsid w:val="003E0EAD"/>
    <w:pPr>
      <w:autoSpaceDE w:val="0"/>
      <w:autoSpaceDN w:val="0"/>
    </w:pPr>
    <w:rPr>
      <w:rFonts w:ascii="Calibri" w:eastAsiaTheme="minorHAnsi" w:hAnsi="Calibri" w:cs="Calibri"/>
      <w:color w:val="000000"/>
    </w:rPr>
  </w:style>
  <w:style w:type="character" w:customStyle="1" w:styleId="Heading5Char">
    <w:name w:val="Heading 5 Char"/>
    <w:basedOn w:val="DefaultParagraphFont"/>
    <w:link w:val="Heading5"/>
    <w:uiPriority w:val="9"/>
    <w:semiHidden/>
    <w:rsid w:val="00065C3F"/>
    <w:rPr>
      <w:rFonts w:ascii="Calibri" w:eastAsia="Calibri" w:hAnsi="Calibri" w:cs="Calibri"/>
      <w:color w:val="2E74B5"/>
      <w:sz w:val="22"/>
      <w:szCs w:val="22"/>
    </w:rPr>
  </w:style>
  <w:style w:type="character" w:customStyle="1" w:styleId="Heading6Char">
    <w:name w:val="Heading 6 Char"/>
    <w:basedOn w:val="DefaultParagraphFont"/>
    <w:link w:val="Heading6"/>
    <w:uiPriority w:val="9"/>
    <w:semiHidden/>
    <w:rsid w:val="00065C3F"/>
    <w:rPr>
      <w:rFonts w:ascii="Calibri" w:eastAsia="Calibri" w:hAnsi="Calibri" w:cs="Calibri"/>
      <w:color w:val="1F4D78"/>
      <w:sz w:val="22"/>
      <w:szCs w:val="22"/>
    </w:rPr>
  </w:style>
  <w:style w:type="paragraph" w:styleId="Title">
    <w:name w:val="Title"/>
    <w:link w:val="TitleChar"/>
    <w:uiPriority w:val="10"/>
    <w:qFormat/>
    <w:rsid w:val="00065C3F"/>
    <w:rPr>
      <w:rFonts w:ascii="Calibri" w:eastAsia="Calibri" w:hAnsi="Calibri" w:cs="Calibri"/>
      <w:sz w:val="56"/>
      <w:szCs w:val="56"/>
    </w:rPr>
  </w:style>
  <w:style w:type="character" w:customStyle="1" w:styleId="TitleChar">
    <w:name w:val="Title Char"/>
    <w:basedOn w:val="DefaultParagraphFont"/>
    <w:link w:val="Title"/>
    <w:uiPriority w:val="10"/>
    <w:rsid w:val="00065C3F"/>
    <w:rPr>
      <w:rFonts w:ascii="Calibri" w:eastAsia="Calibri" w:hAnsi="Calibri" w:cs="Calibri"/>
      <w:sz w:val="56"/>
      <w:szCs w:val="56"/>
    </w:rPr>
  </w:style>
  <w:style w:type="paragraph" w:customStyle="1" w:styleId="Strong1">
    <w:name w:val="Strong1"/>
    <w:qFormat/>
    <w:rsid w:val="00065C3F"/>
    <w:rPr>
      <w:rFonts w:ascii="Calibri" w:eastAsia="Calibri" w:hAnsi="Calibri" w:cs="Calibri"/>
      <w:b/>
      <w:bCs/>
      <w:sz w:val="22"/>
      <w:szCs w:val="22"/>
    </w:rPr>
  </w:style>
  <w:style w:type="character" w:styleId="FootnoteReference">
    <w:name w:val="footnote reference"/>
    <w:uiPriority w:val="99"/>
    <w:semiHidden/>
    <w:unhideWhenUsed/>
    <w:rsid w:val="00065C3F"/>
    <w:rPr>
      <w:vertAlign w:val="superscript"/>
    </w:rPr>
  </w:style>
  <w:style w:type="paragraph" w:styleId="FootnoteText">
    <w:name w:val="footnote text"/>
    <w:link w:val="FootnoteTextChar"/>
    <w:uiPriority w:val="99"/>
    <w:semiHidden/>
    <w:unhideWhenUsed/>
    <w:rsid w:val="00065C3F"/>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065C3F"/>
    <w:rPr>
      <w:rFonts w:ascii="Calibri" w:eastAsia="Calibri" w:hAnsi="Calibri" w:cs="Calibri"/>
      <w:sz w:val="20"/>
      <w:szCs w:val="20"/>
    </w:rPr>
  </w:style>
  <w:style w:type="character" w:styleId="EndnoteReference">
    <w:name w:val="endnote reference"/>
    <w:uiPriority w:val="99"/>
    <w:semiHidden/>
    <w:unhideWhenUsed/>
    <w:rsid w:val="00065C3F"/>
    <w:rPr>
      <w:vertAlign w:val="superscript"/>
    </w:rPr>
  </w:style>
  <w:style w:type="paragraph" w:styleId="EndnoteText">
    <w:name w:val="endnote text"/>
    <w:link w:val="EndnoteTextChar"/>
    <w:uiPriority w:val="99"/>
    <w:semiHidden/>
    <w:unhideWhenUsed/>
    <w:rsid w:val="00065C3F"/>
    <w:rPr>
      <w:rFonts w:ascii="Calibri" w:eastAsia="Calibri" w:hAnsi="Calibri" w:cs="Calibri"/>
      <w:sz w:val="20"/>
      <w:szCs w:val="20"/>
    </w:rPr>
  </w:style>
  <w:style w:type="character" w:customStyle="1" w:styleId="EndnoteTextChar">
    <w:name w:val="Endnote Text Char"/>
    <w:basedOn w:val="DefaultParagraphFont"/>
    <w:link w:val="EndnoteText"/>
    <w:uiPriority w:val="99"/>
    <w:semiHidden/>
    <w:rsid w:val="00065C3F"/>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9182">
      <w:bodyDiv w:val="1"/>
      <w:marLeft w:val="0"/>
      <w:marRight w:val="0"/>
      <w:marTop w:val="0"/>
      <w:marBottom w:val="0"/>
      <w:divBdr>
        <w:top w:val="none" w:sz="0" w:space="0" w:color="auto"/>
        <w:left w:val="none" w:sz="0" w:space="0" w:color="auto"/>
        <w:bottom w:val="none" w:sz="0" w:space="0" w:color="auto"/>
        <w:right w:val="none" w:sz="0" w:space="0" w:color="auto"/>
      </w:divBdr>
    </w:div>
    <w:div w:id="31536061">
      <w:bodyDiv w:val="1"/>
      <w:marLeft w:val="0"/>
      <w:marRight w:val="0"/>
      <w:marTop w:val="0"/>
      <w:marBottom w:val="0"/>
      <w:divBdr>
        <w:top w:val="none" w:sz="0" w:space="0" w:color="auto"/>
        <w:left w:val="none" w:sz="0" w:space="0" w:color="auto"/>
        <w:bottom w:val="none" w:sz="0" w:space="0" w:color="auto"/>
        <w:right w:val="none" w:sz="0" w:space="0" w:color="auto"/>
      </w:divBdr>
    </w:div>
    <w:div w:id="60059311">
      <w:bodyDiv w:val="1"/>
      <w:marLeft w:val="0"/>
      <w:marRight w:val="0"/>
      <w:marTop w:val="0"/>
      <w:marBottom w:val="0"/>
      <w:divBdr>
        <w:top w:val="none" w:sz="0" w:space="0" w:color="auto"/>
        <w:left w:val="none" w:sz="0" w:space="0" w:color="auto"/>
        <w:bottom w:val="none" w:sz="0" w:space="0" w:color="auto"/>
        <w:right w:val="none" w:sz="0" w:space="0" w:color="auto"/>
      </w:divBdr>
    </w:div>
    <w:div w:id="109513293">
      <w:bodyDiv w:val="1"/>
      <w:marLeft w:val="0"/>
      <w:marRight w:val="0"/>
      <w:marTop w:val="0"/>
      <w:marBottom w:val="0"/>
      <w:divBdr>
        <w:top w:val="none" w:sz="0" w:space="0" w:color="auto"/>
        <w:left w:val="none" w:sz="0" w:space="0" w:color="auto"/>
        <w:bottom w:val="none" w:sz="0" w:space="0" w:color="auto"/>
        <w:right w:val="none" w:sz="0" w:space="0" w:color="auto"/>
      </w:divBdr>
    </w:div>
    <w:div w:id="156045018">
      <w:bodyDiv w:val="1"/>
      <w:marLeft w:val="0"/>
      <w:marRight w:val="0"/>
      <w:marTop w:val="0"/>
      <w:marBottom w:val="0"/>
      <w:divBdr>
        <w:top w:val="none" w:sz="0" w:space="0" w:color="auto"/>
        <w:left w:val="none" w:sz="0" w:space="0" w:color="auto"/>
        <w:bottom w:val="none" w:sz="0" w:space="0" w:color="auto"/>
        <w:right w:val="none" w:sz="0" w:space="0" w:color="auto"/>
      </w:divBdr>
    </w:div>
    <w:div w:id="219097533">
      <w:bodyDiv w:val="1"/>
      <w:marLeft w:val="0"/>
      <w:marRight w:val="0"/>
      <w:marTop w:val="0"/>
      <w:marBottom w:val="0"/>
      <w:divBdr>
        <w:top w:val="none" w:sz="0" w:space="0" w:color="auto"/>
        <w:left w:val="none" w:sz="0" w:space="0" w:color="auto"/>
        <w:bottom w:val="none" w:sz="0" w:space="0" w:color="auto"/>
        <w:right w:val="none" w:sz="0" w:space="0" w:color="auto"/>
      </w:divBdr>
    </w:div>
    <w:div w:id="253784825">
      <w:bodyDiv w:val="1"/>
      <w:marLeft w:val="0"/>
      <w:marRight w:val="0"/>
      <w:marTop w:val="0"/>
      <w:marBottom w:val="0"/>
      <w:divBdr>
        <w:top w:val="none" w:sz="0" w:space="0" w:color="auto"/>
        <w:left w:val="none" w:sz="0" w:space="0" w:color="auto"/>
        <w:bottom w:val="none" w:sz="0" w:space="0" w:color="auto"/>
        <w:right w:val="none" w:sz="0" w:space="0" w:color="auto"/>
      </w:divBdr>
    </w:div>
    <w:div w:id="254947041">
      <w:bodyDiv w:val="1"/>
      <w:marLeft w:val="0"/>
      <w:marRight w:val="0"/>
      <w:marTop w:val="0"/>
      <w:marBottom w:val="0"/>
      <w:divBdr>
        <w:top w:val="none" w:sz="0" w:space="0" w:color="auto"/>
        <w:left w:val="none" w:sz="0" w:space="0" w:color="auto"/>
        <w:bottom w:val="none" w:sz="0" w:space="0" w:color="auto"/>
        <w:right w:val="none" w:sz="0" w:space="0" w:color="auto"/>
      </w:divBdr>
    </w:div>
    <w:div w:id="266473247">
      <w:bodyDiv w:val="1"/>
      <w:marLeft w:val="0"/>
      <w:marRight w:val="0"/>
      <w:marTop w:val="0"/>
      <w:marBottom w:val="0"/>
      <w:divBdr>
        <w:top w:val="none" w:sz="0" w:space="0" w:color="auto"/>
        <w:left w:val="none" w:sz="0" w:space="0" w:color="auto"/>
        <w:bottom w:val="none" w:sz="0" w:space="0" w:color="auto"/>
        <w:right w:val="none" w:sz="0" w:space="0" w:color="auto"/>
      </w:divBdr>
    </w:div>
    <w:div w:id="288245092">
      <w:bodyDiv w:val="1"/>
      <w:marLeft w:val="0"/>
      <w:marRight w:val="0"/>
      <w:marTop w:val="0"/>
      <w:marBottom w:val="0"/>
      <w:divBdr>
        <w:top w:val="none" w:sz="0" w:space="0" w:color="auto"/>
        <w:left w:val="none" w:sz="0" w:space="0" w:color="auto"/>
        <w:bottom w:val="none" w:sz="0" w:space="0" w:color="auto"/>
        <w:right w:val="none" w:sz="0" w:space="0" w:color="auto"/>
      </w:divBdr>
    </w:div>
    <w:div w:id="304162837">
      <w:bodyDiv w:val="1"/>
      <w:marLeft w:val="0"/>
      <w:marRight w:val="0"/>
      <w:marTop w:val="0"/>
      <w:marBottom w:val="0"/>
      <w:divBdr>
        <w:top w:val="none" w:sz="0" w:space="0" w:color="auto"/>
        <w:left w:val="none" w:sz="0" w:space="0" w:color="auto"/>
        <w:bottom w:val="none" w:sz="0" w:space="0" w:color="auto"/>
        <w:right w:val="none" w:sz="0" w:space="0" w:color="auto"/>
      </w:divBdr>
    </w:div>
    <w:div w:id="370738380">
      <w:bodyDiv w:val="1"/>
      <w:marLeft w:val="0"/>
      <w:marRight w:val="0"/>
      <w:marTop w:val="0"/>
      <w:marBottom w:val="0"/>
      <w:divBdr>
        <w:top w:val="none" w:sz="0" w:space="0" w:color="auto"/>
        <w:left w:val="none" w:sz="0" w:space="0" w:color="auto"/>
        <w:bottom w:val="none" w:sz="0" w:space="0" w:color="auto"/>
        <w:right w:val="none" w:sz="0" w:space="0" w:color="auto"/>
      </w:divBdr>
    </w:div>
    <w:div w:id="399984285">
      <w:bodyDiv w:val="1"/>
      <w:marLeft w:val="0"/>
      <w:marRight w:val="0"/>
      <w:marTop w:val="0"/>
      <w:marBottom w:val="0"/>
      <w:divBdr>
        <w:top w:val="none" w:sz="0" w:space="0" w:color="auto"/>
        <w:left w:val="none" w:sz="0" w:space="0" w:color="auto"/>
        <w:bottom w:val="none" w:sz="0" w:space="0" w:color="auto"/>
        <w:right w:val="none" w:sz="0" w:space="0" w:color="auto"/>
      </w:divBdr>
    </w:div>
    <w:div w:id="403066167">
      <w:bodyDiv w:val="1"/>
      <w:marLeft w:val="0"/>
      <w:marRight w:val="0"/>
      <w:marTop w:val="0"/>
      <w:marBottom w:val="0"/>
      <w:divBdr>
        <w:top w:val="none" w:sz="0" w:space="0" w:color="auto"/>
        <w:left w:val="none" w:sz="0" w:space="0" w:color="auto"/>
        <w:bottom w:val="none" w:sz="0" w:space="0" w:color="auto"/>
        <w:right w:val="none" w:sz="0" w:space="0" w:color="auto"/>
      </w:divBdr>
    </w:div>
    <w:div w:id="440803400">
      <w:bodyDiv w:val="1"/>
      <w:marLeft w:val="0"/>
      <w:marRight w:val="0"/>
      <w:marTop w:val="0"/>
      <w:marBottom w:val="0"/>
      <w:divBdr>
        <w:top w:val="none" w:sz="0" w:space="0" w:color="auto"/>
        <w:left w:val="none" w:sz="0" w:space="0" w:color="auto"/>
        <w:bottom w:val="none" w:sz="0" w:space="0" w:color="auto"/>
        <w:right w:val="none" w:sz="0" w:space="0" w:color="auto"/>
      </w:divBdr>
      <w:divsChild>
        <w:div w:id="1077434765">
          <w:marLeft w:val="0"/>
          <w:marRight w:val="0"/>
          <w:marTop w:val="0"/>
          <w:marBottom w:val="0"/>
          <w:divBdr>
            <w:top w:val="none" w:sz="0" w:space="0" w:color="auto"/>
            <w:left w:val="none" w:sz="0" w:space="0" w:color="auto"/>
            <w:bottom w:val="none" w:sz="0" w:space="0" w:color="auto"/>
            <w:right w:val="none" w:sz="0" w:space="0" w:color="auto"/>
          </w:divBdr>
          <w:divsChild>
            <w:div w:id="2114783611">
              <w:marLeft w:val="0"/>
              <w:marRight w:val="0"/>
              <w:marTop w:val="0"/>
              <w:marBottom w:val="0"/>
              <w:divBdr>
                <w:top w:val="none" w:sz="0" w:space="0" w:color="auto"/>
                <w:left w:val="none" w:sz="0" w:space="0" w:color="auto"/>
                <w:bottom w:val="none" w:sz="0" w:space="0" w:color="auto"/>
                <w:right w:val="none" w:sz="0" w:space="0" w:color="auto"/>
              </w:divBdr>
              <w:divsChild>
                <w:div w:id="2917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3526">
      <w:bodyDiv w:val="1"/>
      <w:marLeft w:val="0"/>
      <w:marRight w:val="0"/>
      <w:marTop w:val="0"/>
      <w:marBottom w:val="0"/>
      <w:divBdr>
        <w:top w:val="none" w:sz="0" w:space="0" w:color="auto"/>
        <w:left w:val="none" w:sz="0" w:space="0" w:color="auto"/>
        <w:bottom w:val="none" w:sz="0" w:space="0" w:color="auto"/>
        <w:right w:val="none" w:sz="0" w:space="0" w:color="auto"/>
      </w:divBdr>
    </w:div>
    <w:div w:id="534274958">
      <w:bodyDiv w:val="1"/>
      <w:marLeft w:val="0"/>
      <w:marRight w:val="0"/>
      <w:marTop w:val="0"/>
      <w:marBottom w:val="0"/>
      <w:divBdr>
        <w:top w:val="none" w:sz="0" w:space="0" w:color="auto"/>
        <w:left w:val="none" w:sz="0" w:space="0" w:color="auto"/>
        <w:bottom w:val="none" w:sz="0" w:space="0" w:color="auto"/>
        <w:right w:val="none" w:sz="0" w:space="0" w:color="auto"/>
      </w:divBdr>
    </w:div>
    <w:div w:id="571544794">
      <w:bodyDiv w:val="1"/>
      <w:marLeft w:val="0"/>
      <w:marRight w:val="0"/>
      <w:marTop w:val="0"/>
      <w:marBottom w:val="0"/>
      <w:divBdr>
        <w:top w:val="none" w:sz="0" w:space="0" w:color="auto"/>
        <w:left w:val="none" w:sz="0" w:space="0" w:color="auto"/>
        <w:bottom w:val="none" w:sz="0" w:space="0" w:color="auto"/>
        <w:right w:val="none" w:sz="0" w:space="0" w:color="auto"/>
      </w:divBdr>
    </w:div>
    <w:div w:id="585725186">
      <w:bodyDiv w:val="1"/>
      <w:marLeft w:val="0"/>
      <w:marRight w:val="0"/>
      <w:marTop w:val="0"/>
      <w:marBottom w:val="0"/>
      <w:divBdr>
        <w:top w:val="none" w:sz="0" w:space="0" w:color="auto"/>
        <w:left w:val="none" w:sz="0" w:space="0" w:color="auto"/>
        <w:bottom w:val="none" w:sz="0" w:space="0" w:color="auto"/>
        <w:right w:val="none" w:sz="0" w:space="0" w:color="auto"/>
      </w:divBdr>
    </w:div>
    <w:div w:id="644822162">
      <w:bodyDiv w:val="1"/>
      <w:marLeft w:val="0"/>
      <w:marRight w:val="0"/>
      <w:marTop w:val="0"/>
      <w:marBottom w:val="0"/>
      <w:divBdr>
        <w:top w:val="none" w:sz="0" w:space="0" w:color="auto"/>
        <w:left w:val="none" w:sz="0" w:space="0" w:color="auto"/>
        <w:bottom w:val="none" w:sz="0" w:space="0" w:color="auto"/>
        <w:right w:val="none" w:sz="0" w:space="0" w:color="auto"/>
      </w:divBdr>
    </w:div>
    <w:div w:id="651370212">
      <w:bodyDiv w:val="1"/>
      <w:marLeft w:val="0"/>
      <w:marRight w:val="0"/>
      <w:marTop w:val="0"/>
      <w:marBottom w:val="0"/>
      <w:divBdr>
        <w:top w:val="none" w:sz="0" w:space="0" w:color="auto"/>
        <w:left w:val="none" w:sz="0" w:space="0" w:color="auto"/>
        <w:bottom w:val="none" w:sz="0" w:space="0" w:color="auto"/>
        <w:right w:val="none" w:sz="0" w:space="0" w:color="auto"/>
      </w:divBdr>
    </w:div>
    <w:div w:id="667516851">
      <w:bodyDiv w:val="1"/>
      <w:marLeft w:val="0"/>
      <w:marRight w:val="0"/>
      <w:marTop w:val="0"/>
      <w:marBottom w:val="0"/>
      <w:divBdr>
        <w:top w:val="none" w:sz="0" w:space="0" w:color="auto"/>
        <w:left w:val="none" w:sz="0" w:space="0" w:color="auto"/>
        <w:bottom w:val="none" w:sz="0" w:space="0" w:color="auto"/>
        <w:right w:val="none" w:sz="0" w:space="0" w:color="auto"/>
      </w:divBdr>
    </w:div>
    <w:div w:id="689532542">
      <w:bodyDiv w:val="1"/>
      <w:marLeft w:val="0"/>
      <w:marRight w:val="0"/>
      <w:marTop w:val="0"/>
      <w:marBottom w:val="0"/>
      <w:divBdr>
        <w:top w:val="none" w:sz="0" w:space="0" w:color="auto"/>
        <w:left w:val="none" w:sz="0" w:space="0" w:color="auto"/>
        <w:bottom w:val="none" w:sz="0" w:space="0" w:color="auto"/>
        <w:right w:val="none" w:sz="0" w:space="0" w:color="auto"/>
      </w:divBdr>
    </w:div>
    <w:div w:id="713892225">
      <w:bodyDiv w:val="1"/>
      <w:marLeft w:val="0"/>
      <w:marRight w:val="0"/>
      <w:marTop w:val="0"/>
      <w:marBottom w:val="0"/>
      <w:divBdr>
        <w:top w:val="none" w:sz="0" w:space="0" w:color="auto"/>
        <w:left w:val="none" w:sz="0" w:space="0" w:color="auto"/>
        <w:bottom w:val="none" w:sz="0" w:space="0" w:color="auto"/>
        <w:right w:val="none" w:sz="0" w:space="0" w:color="auto"/>
      </w:divBdr>
    </w:div>
    <w:div w:id="748845198">
      <w:bodyDiv w:val="1"/>
      <w:marLeft w:val="0"/>
      <w:marRight w:val="0"/>
      <w:marTop w:val="0"/>
      <w:marBottom w:val="0"/>
      <w:divBdr>
        <w:top w:val="none" w:sz="0" w:space="0" w:color="auto"/>
        <w:left w:val="none" w:sz="0" w:space="0" w:color="auto"/>
        <w:bottom w:val="none" w:sz="0" w:space="0" w:color="auto"/>
        <w:right w:val="none" w:sz="0" w:space="0" w:color="auto"/>
      </w:divBdr>
    </w:div>
    <w:div w:id="753666046">
      <w:bodyDiv w:val="1"/>
      <w:marLeft w:val="0"/>
      <w:marRight w:val="0"/>
      <w:marTop w:val="0"/>
      <w:marBottom w:val="0"/>
      <w:divBdr>
        <w:top w:val="none" w:sz="0" w:space="0" w:color="auto"/>
        <w:left w:val="none" w:sz="0" w:space="0" w:color="auto"/>
        <w:bottom w:val="none" w:sz="0" w:space="0" w:color="auto"/>
        <w:right w:val="none" w:sz="0" w:space="0" w:color="auto"/>
      </w:divBdr>
    </w:div>
    <w:div w:id="756678711">
      <w:bodyDiv w:val="1"/>
      <w:marLeft w:val="0"/>
      <w:marRight w:val="0"/>
      <w:marTop w:val="0"/>
      <w:marBottom w:val="0"/>
      <w:divBdr>
        <w:top w:val="none" w:sz="0" w:space="0" w:color="auto"/>
        <w:left w:val="none" w:sz="0" w:space="0" w:color="auto"/>
        <w:bottom w:val="none" w:sz="0" w:space="0" w:color="auto"/>
        <w:right w:val="none" w:sz="0" w:space="0" w:color="auto"/>
      </w:divBdr>
    </w:div>
    <w:div w:id="766845777">
      <w:bodyDiv w:val="1"/>
      <w:marLeft w:val="0"/>
      <w:marRight w:val="0"/>
      <w:marTop w:val="0"/>
      <w:marBottom w:val="0"/>
      <w:divBdr>
        <w:top w:val="none" w:sz="0" w:space="0" w:color="auto"/>
        <w:left w:val="none" w:sz="0" w:space="0" w:color="auto"/>
        <w:bottom w:val="none" w:sz="0" w:space="0" w:color="auto"/>
        <w:right w:val="none" w:sz="0" w:space="0" w:color="auto"/>
      </w:divBdr>
      <w:divsChild>
        <w:div w:id="1126123689">
          <w:marLeft w:val="0"/>
          <w:marRight w:val="0"/>
          <w:marTop w:val="0"/>
          <w:marBottom w:val="0"/>
          <w:divBdr>
            <w:top w:val="none" w:sz="0" w:space="0" w:color="auto"/>
            <w:left w:val="none" w:sz="0" w:space="0" w:color="auto"/>
            <w:bottom w:val="none" w:sz="0" w:space="0" w:color="auto"/>
            <w:right w:val="none" w:sz="0" w:space="0" w:color="auto"/>
          </w:divBdr>
        </w:div>
        <w:div w:id="644893742">
          <w:marLeft w:val="0"/>
          <w:marRight w:val="0"/>
          <w:marTop w:val="0"/>
          <w:marBottom w:val="0"/>
          <w:divBdr>
            <w:top w:val="none" w:sz="0" w:space="0" w:color="auto"/>
            <w:left w:val="none" w:sz="0" w:space="0" w:color="auto"/>
            <w:bottom w:val="none" w:sz="0" w:space="0" w:color="auto"/>
            <w:right w:val="none" w:sz="0" w:space="0" w:color="auto"/>
          </w:divBdr>
        </w:div>
      </w:divsChild>
    </w:div>
    <w:div w:id="836263752">
      <w:bodyDiv w:val="1"/>
      <w:marLeft w:val="0"/>
      <w:marRight w:val="0"/>
      <w:marTop w:val="0"/>
      <w:marBottom w:val="0"/>
      <w:divBdr>
        <w:top w:val="none" w:sz="0" w:space="0" w:color="auto"/>
        <w:left w:val="none" w:sz="0" w:space="0" w:color="auto"/>
        <w:bottom w:val="none" w:sz="0" w:space="0" w:color="auto"/>
        <w:right w:val="none" w:sz="0" w:space="0" w:color="auto"/>
      </w:divBdr>
    </w:div>
    <w:div w:id="930159172">
      <w:bodyDiv w:val="1"/>
      <w:marLeft w:val="0"/>
      <w:marRight w:val="0"/>
      <w:marTop w:val="0"/>
      <w:marBottom w:val="0"/>
      <w:divBdr>
        <w:top w:val="none" w:sz="0" w:space="0" w:color="auto"/>
        <w:left w:val="none" w:sz="0" w:space="0" w:color="auto"/>
        <w:bottom w:val="none" w:sz="0" w:space="0" w:color="auto"/>
        <w:right w:val="none" w:sz="0" w:space="0" w:color="auto"/>
      </w:divBdr>
    </w:div>
    <w:div w:id="940340511">
      <w:bodyDiv w:val="1"/>
      <w:marLeft w:val="0"/>
      <w:marRight w:val="0"/>
      <w:marTop w:val="0"/>
      <w:marBottom w:val="0"/>
      <w:divBdr>
        <w:top w:val="none" w:sz="0" w:space="0" w:color="auto"/>
        <w:left w:val="none" w:sz="0" w:space="0" w:color="auto"/>
        <w:bottom w:val="none" w:sz="0" w:space="0" w:color="auto"/>
        <w:right w:val="none" w:sz="0" w:space="0" w:color="auto"/>
      </w:divBdr>
    </w:div>
    <w:div w:id="997996843">
      <w:bodyDiv w:val="1"/>
      <w:marLeft w:val="0"/>
      <w:marRight w:val="0"/>
      <w:marTop w:val="0"/>
      <w:marBottom w:val="0"/>
      <w:divBdr>
        <w:top w:val="none" w:sz="0" w:space="0" w:color="auto"/>
        <w:left w:val="none" w:sz="0" w:space="0" w:color="auto"/>
        <w:bottom w:val="none" w:sz="0" w:space="0" w:color="auto"/>
        <w:right w:val="none" w:sz="0" w:space="0" w:color="auto"/>
      </w:divBdr>
    </w:div>
    <w:div w:id="1043869522">
      <w:bodyDiv w:val="1"/>
      <w:marLeft w:val="0"/>
      <w:marRight w:val="0"/>
      <w:marTop w:val="0"/>
      <w:marBottom w:val="0"/>
      <w:divBdr>
        <w:top w:val="none" w:sz="0" w:space="0" w:color="auto"/>
        <w:left w:val="none" w:sz="0" w:space="0" w:color="auto"/>
        <w:bottom w:val="none" w:sz="0" w:space="0" w:color="auto"/>
        <w:right w:val="none" w:sz="0" w:space="0" w:color="auto"/>
      </w:divBdr>
    </w:div>
    <w:div w:id="1084034868">
      <w:bodyDiv w:val="1"/>
      <w:marLeft w:val="0"/>
      <w:marRight w:val="0"/>
      <w:marTop w:val="0"/>
      <w:marBottom w:val="0"/>
      <w:divBdr>
        <w:top w:val="none" w:sz="0" w:space="0" w:color="auto"/>
        <w:left w:val="none" w:sz="0" w:space="0" w:color="auto"/>
        <w:bottom w:val="none" w:sz="0" w:space="0" w:color="auto"/>
        <w:right w:val="none" w:sz="0" w:space="0" w:color="auto"/>
      </w:divBdr>
    </w:div>
    <w:div w:id="1115826358">
      <w:bodyDiv w:val="1"/>
      <w:marLeft w:val="0"/>
      <w:marRight w:val="0"/>
      <w:marTop w:val="0"/>
      <w:marBottom w:val="0"/>
      <w:divBdr>
        <w:top w:val="none" w:sz="0" w:space="0" w:color="auto"/>
        <w:left w:val="none" w:sz="0" w:space="0" w:color="auto"/>
        <w:bottom w:val="none" w:sz="0" w:space="0" w:color="auto"/>
        <w:right w:val="none" w:sz="0" w:space="0" w:color="auto"/>
      </w:divBdr>
    </w:div>
    <w:div w:id="1116370956">
      <w:bodyDiv w:val="1"/>
      <w:marLeft w:val="0"/>
      <w:marRight w:val="0"/>
      <w:marTop w:val="0"/>
      <w:marBottom w:val="0"/>
      <w:divBdr>
        <w:top w:val="none" w:sz="0" w:space="0" w:color="auto"/>
        <w:left w:val="none" w:sz="0" w:space="0" w:color="auto"/>
        <w:bottom w:val="none" w:sz="0" w:space="0" w:color="auto"/>
        <w:right w:val="none" w:sz="0" w:space="0" w:color="auto"/>
      </w:divBdr>
    </w:div>
    <w:div w:id="1135366352">
      <w:bodyDiv w:val="1"/>
      <w:marLeft w:val="0"/>
      <w:marRight w:val="0"/>
      <w:marTop w:val="0"/>
      <w:marBottom w:val="0"/>
      <w:divBdr>
        <w:top w:val="none" w:sz="0" w:space="0" w:color="auto"/>
        <w:left w:val="none" w:sz="0" w:space="0" w:color="auto"/>
        <w:bottom w:val="none" w:sz="0" w:space="0" w:color="auto"/>
        <w:right w:val="none" w:sz="0" w:space="0" w:color="auto"/>
      </w:divBdr>
      <w:divsChild>
        <w:div w:id="1816557334">
          <w:marLeft w:val="300"/>
          <w:marRight w:val="0"/>
          <w:marTop w:val="0"/>
          <w:marBottom w:val="150"/>
          <w:divBdr>
            <w:top w:val="none" w:sz="0" w:space="0" w:color="auto"/>
            <w:left w:val="none" w:sz="0" w:space="0" w:color="auto"/>
            <w:bottom w:val="none" w:sz="0" w:space="0" w:color="auto"/>
            <w:right w:val="none" w:sz="0" w:space="0" w:color="auto"/>
          </w:divBdr>
          <w:divsChild>
            <w:div w:id="2102991619">
              <w:marLeft w:val="0"/>
              <w:marRight w:val="0"/>
              <w:marTop w:val="0"/>
              <w:marBottom w:val="0"/>
              <w:divBdr>
                <w:top w:val="none" w:sz="0" w:space="0" w:color="auto"/>
                <w:left w:val="none" w:sz="0" w:space="0" w:color="auto"/>
                <w:bottom w:val="none" w:sz="0" w:space="0" w:color="auto"/>
                <w:right w:val="none" w:sz="0" w:space="0" w:color="auto"/>
              </w:divBdr>
            </w:div>
            <w:div w:id="1134179037">
              <w:marLeft w:val="0"/>
              <w:marRight w:val="0"/>
              <w:marTop w:val="0"/>
              <w:marBottom w:val="0"/>
              <w:divBdr>
                <w:top w:val="none" w:sz="0" w:space="0" w:color="auto"/>
                <w:left w:val="none" w:sz="0" w:space="0" w:color="auto"/>
                <w:bottom w:val="none" w:sz="0" w:space="0" w:color="auto"/>
                <w:right w:val="none" w:sz="0" w:space="0" w:color="auto"/>
              </w:divBdr>
            </w:div>
            <w:div w:id="1442341342">
              <w:marLeft w:val="0"/>
              <w:marRight w:val="0"/>
              <w:marTop w:val="0"/>
              <w:marBottom w:val="0"/>
              <w:divBdr>
                <w:top w:val="none" w:sz="0" w:space="0" w:color="auto"/>
                <w:left w:val="none" w:sz="0" w:space="0" w:color="auto"/>
                <w:bottom w:val="none" w:sz="0" w:space="0" w:color="auto"/>
                <w:right w:val="none" w:sz="0" w:space="0" w:color="auto"/>
              </w:divBdr>
            </w:div>
            <w:div w:id="823740130">
              <w:marLeft w:val="0"/>
              <w:marRight w:val="0"/>
              <w:marTop w:val="0"/>
              <w:marBottom w:val="0"/>
              <w:divBdr>
                <w:top w:val="none" w:sz="0" w:space="0" w:color="auto"/>
                <w:left w:val="none" w:sz="0" w:space="0" w:color="auto"/>
                <w:bottom w:val="none" w:sz="0" w:space="0" w:color="auto"/>
                <w:right w:val="none" w:sz="0" w:space="0" w:color="auto"/>
              </w:divBdr>
            </w:div>
            <w:div w:id="175427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15679">
      <w:bodyDiv w:val="1"/>
      <w:marLeft w:val="0"/>
      <w:marRight w:val="0"/>
      <w:marTop w:val="0"/>
      <w:marBottom w:val="0"/>
      <w:divBdr>
        <w:top w:val="none" w:sz="0" w:space="0" w:color="auto"/>
        <w:left w:val="none" w:sz="0" w:space="0" w:color="auto"/>
        <w:bottom w:val="none" w:sz="0" w:space="0" w:color="auto"/>
        <w:right w:val="none" w:sz="0" w:space="0" w:color="auto"/>
      </w:divBdr>
    </w:div>
    <w:div w:id="1241138258">
      <w:bodyDiv w:val="1"/>
      <w:marLeft w:val="0"/>
      <w:marRight w:val="0"/>
      <w:marTop w:val="0"/>
      <w:marBottom w:val="0"/>
      <w:divBdr>
        <w:top w:val="none" w:sz="0" w:space="0" w:color="auto"/>
        <w:left w:val="none" w:sz="0" w:space="0" w:color="auto"/>
        <w:bottom w:val="none" w:sz="0" w:space="0" w:color="auto"/>
        <w:right w:val="none" w:sz="0" w:space="0" w:color="auto"/>
      </w:divBdr>
    </w:div>
    <w:div w:id="1337685240">
      <w:bodyDiv w:val="1"/>
      <w:marLeft w:val="0"/>
      <w:marRight w:val="0"/>
      <w:marTop w:val="0"/>
      <w:marBottom w:val="0"/>
      <w:divBdr>
        <w:top w:val="none" w:sz="0" w:space="0" w:color="auto"/>
        <w:left w:val="none" w:sz="0" w:space="0" w:color="auto"/>
        <w:bottom w:val="none" w:sz="0" w:space="0" w:color="auto"/>
        <w:right w:val="none" w:sz="0" w:space="0" w:color="auto"/>
      </w:divBdr>
    </w:div>
    <w:div w:id="1353409417">
      <w:bodyDiv w:val="1"/>
      <w:marLeft w:val="0"/>
      <w:marRight w:val="0"/>
      <w:marTop w:val="0"/>
      <w:marBottom w:val="0"/>
      <w:divBdr>
        <w:top w:val="none" w:sz="0" w:space="0" w:color="auto"/>
        <w:left w:val="none" w:sz="0" w:space="0" w:color="auto"/>
        <w:bottom w:val="none" w:sz="0" w:space="0" w:color="auto"/>
        <w:right w:val="none" w:sz="0" w:space="0" w:color="auto"/>
      </w:divBdr>
    </w:div>
    <w:div w:id="1455053807">
      <w:bodyDiv w:val="1"/>
      <w:marLeft w:val="0"/>
      <w:marRight w:val="0"/>
      <w:marTop w:val="0"/>
      <w:marBottom w:val="0"/>
      <w:divBdr>
        <w:top w:val="none" w:sz="0" w:space="0" w:color="auto"/>
        <w:left w:val="none" w:sz="0" w:space="0" w:color="auto"/>
        <w:bottom w:val="none" w:sz="0" w:space="0" w:color="auto"/>
        <w:right w:val="none" w:sz="0" w:space="0" w:color="auto"/>
      </w:divBdr>
    </w:div>
    <w:div w:id="1472595598">
      <w:bodyDiv w:val="1"/>
      <w:marLeft w:val="0"/>
      <w:marRight w:val="0"/>
      <w:marTop w:val="0"/>
      <w:marBottom w:val="0"/>
      <w:divBdr>
        <w:top w:val="none" w:sz="0" w:space="0" w:color="auto"/>
        <w:left w:val="none" w:sz="0" w:space="0" w:color="auto"/>
        <w:bottom w:val="none" w:sz="0" w:space="0" w:color="auto"/>
        <w:right w:val="none" w:sz="0" w:space="0" w:color="auto"/>
      </w:divBdr>
      <w:divsChild>
        <w:div w:id="1563321732">
          <w:marLeft w:val="0"/>
          <w:marRight w:val="0"/>
          <w:marTop w:val="0"/>
          <w:marBottom w:val="225"/>
          <w:divBdr>
            <w:top w:val="none" w:sz="0" w:space="0" w:color="auto"/>
            <w:left w:val="none" w:sz="0" w:space="0" w:color="auto"/>
            <w:bottom w:val="none" w:sz="0" w:space="0" w:color="auto"/>
            <w:right w:val="none" w:sz="0" w:space="0" w:color="auto"/>
          </w:divBdr>
        </w:div>
        <w:div w:id="674573652">
          <w:marLeft w:val="0"/>
          <w:marRight w:val="0"/>
          <w:marTop w:val="210"/>
          <w:marBottom w:val="0"/>
          <w:divBdr>
            <w:top w:val="none" w:sz="0" w:space="0" w:color="auto"/>
            <w:left w:val="none" w:sz="0" w:space="0" w:color="auto"/>
            <w:bottom w:val="none" w:sz="0" w:space="0" w:color="auto"/>
            <w:right w:val="none" w:sz="0" w:space="0" w:color="auto"/>
          </w:divBdr>
        </w:div>
        <w:div w:id="347365216">
          <w:marLeft w:val="0"/>
          <w:marRight w:val="0"/>
          <w:marTop w:val="0"/>
          <w:marBottom w:val="0"/>
          <w:divBdr>
            <w:top w:val="none" w:sz="0" w:space="0" w:color="auto"/>
            <w:left w:val="none" w:sz="0" w:space="0" w:color="auto"/>
            <w:bottom w:val="none" w:sz="0" w:space="0" w:color="auto"/>
            <w:right w:val="none" w:sz="0" w:space="0" w:color="auto"/>
          </w:divBdr>
        </w:div>
        <w:div w:id="477645707">
          <w:marLeft w:val="0"/>
          <w:marRight w:val="0"/>
          <w:marTop w:val="210"/>
          <w:marBottom w:val="0"/>
          <w:divBdr>
            <w:top w:val="none" w:sz="0" w:space="0" w:color="auto"/>
            <w:left w:val="none" w:sz="0" w:space="0" w:color="auto"/>
            <w:bottom w:val="none" w:sz="0" w:space="0" w:color="auto"/>
            <w:right w:val="none" w:sz="0" w:space="0" w:color="auto"/>
          </w:divBdr>
        </w:div>
        <w:div w:id="1002591281">
          <w:marLeft w:val="0"/>
          <w:marRight w:val="0"/>
          <w:marTop w:val="0"/>
          <w:marBottom w:val="0"/>
          <w:divBdr>
            <w:top w:val="none" w:sz="0" w:space="0" w:color="auto"/>
            <w:left w:val="none" w:sz="0" w:space="0" w:color="auto"/>
            <w:bottom w:val="none" w:sz="0" w:space="0" w:color="auto"/>
            <w:right w:val="none" w:sz="0" w:space="0" w:color="auto"/>
          </w:divBdr>
        </w:div>
        <w:div w:id="1779838034">
          <w:marLeft w:val="0"/>
          <w:marRight w:val="0"/>
          <w:marTop w:val="210"/>
          <w:marBottom w:val="0"/>
          <w:divBdr>
            <w:top w:val="none" w:sz="0" w:space="0" w:color="auto"/>
            <w:left w:val="none" w:sz="0" w:space="0" w:color="auto"/>
            <w:bottom w:val="none" w:sz="0" w:space="0" w:color="auto"/>
            <w:right w:val="none" w:sz="0" w:space="0" w:color="auto"/>
          </w:divBdr>
        </w:div>
      </w:divsChild>
    </w:div>
    <w:div w:id="1482886949">
      <w:bodyDiv w:val="1"/>
      <w:marLeft w:val="0"/>
      <w:marRight w:val="0"/>
      <w:marTop w:val="0"/>
      <w:marBottom w:val="0"/>
      <w:divBdr>
        <w:top w:val="none" w:sz="0" w:space="0" w:color="auto"/>
        <w:left w:val="none" w:sz="0" w:space="0" w:color="auto"/>
        <w:bottom w:val="none" w:sz="0" w:space="0" w:color="auto"/>
        <w:right w:val="none" w:sz="0" w:space="0" w:color="auto"/>
      </w:divBdr>
    </w:div>
    <w:div w:id="1494831115">
      <w:bodyDiv w:val="1"/>
      <w:marLeft w:val="0"/>
      <w:marRight w:val="0"/>
      <w:marTop w:val="0"/>
      <w:marBottom w:val="0"/>
      <w:divBdr>
        <w:top w:val="none" w:sz="0" w:space="0" w:color="auto"/>
        <w:left w:val="none" w:sz="0" w:space="0" w:color="auto"/>
        <w:bottom w:val="none" w:sz="0" w:space="0" w:color="auto"/>
        <w:right w:val="none" w:sz="0" w:space="0" w:color="auto"/>
      </w:divBdr>
    </w:div>
    <w:div w:id="1498231140">
      <w:bodyDiv w:val="1"/>
      <w:marLeft w:val="0"/>
      <w:marRight w:val="0"/>
      <w:marTop w:val="0"/>
      <w:marBottom w:val="0"/>
      <w:divBdr>
        <w:top w:val="none" w:sz="0" w:space="0" w:color="auto"/>
        <w:left w:val="none" w:sz="0" w:space="0" w:color="auto"/>
        <w:bottom w:val="none" w:sz="0" w:space="0" w:color="auto"/>
        <w:right w:val="none" w:sz="0" w:space="0" w:color="auto"/>
      </w:divBdr>
    </w:div>
    <w:div w:id="1519849742">
      <w:bodyDiv w:val="1"/>
      <w:marLeft w:val="0"/>
      <w:marRight w:val="0"/>
      <w:marTop w:val="0"/>
      <w:marBottom w:val="0"/>
      <w:divBdr>
        <w:top w:val="none" w:sz="0" w:space="0" w:color="auto"/>
        <w:left w:val="none" w:sz="0" w:space="0" w:color="auto"/>
        <w:bottom w:val="none" w:sz="0" w:space="0" w:color="auto"/>
        <w:right w:val="none" w:sz="0" w:space="0" w:color="auto"/>
      </w:divBdr>
    </w:div>
    <w:div w:id="1521358393">
      <w:bodyDiv w:val="1"/>
      <w:marLeft w:val="0"/>
      <w:marRight w:val="0"/>
      <w:marTop w:val="0"/>
      <w:marBottom w:val="0"/>
      <w:divBdr>
        <w:top w:val="none" w:sz="0" w:space="0" w:color="auto"/>
        <w:left w:val="none" w:sz="0" w:space="0" w:color="auto"/>
        <w:bottom w:val="none" w:sz="0" w:space="0" w:color="auto"/>
        <w:right w:val="none" w:sz="0" w:space="0" w:color="auto"/>
      </w:divBdr>
    </w:div>
    <w:div w:id="1531339237">
      <w:bodyDiv w:val="1"/>
      <w:marLeft w:val="0"/>
      <w:marRight w:val="0"/>
      <w:marTop w:val="0"/>
      <w:marBottom w:val="0"/>
      <w:divBdr>
        <w:top w:val="none" w:sz="0" w:space="0" w:color="auto"/>
        <w:left w:val="none" w:sz="0" w:space="0" w:color="auto"/>
        <w:bottom w:val="none" w:sz="0" w:space="0" w:color="auto"/>
        <w:right w:val="none" w:sz="0" w:space="0" w:color="auto"/>
      </w:divBdr>
    </w:div>
    <w:div w:id="1547642297">
      <w:bodyDiv w:val="1"/>
      <w:marLeft w:val="0"/>
      <w:marRight w:val="0"/>
      <w:marTop w:val="0"/>
      <w:marBottom w:val="0"/>
      <w:divBdr>
        <w:top w:val="none" w:sz="0" w:space="0" w:color="auto"/>
        <w:left w:val="none" w:sz="0" w:space="0" w:color="auto"/>
        <w:bottom w:val="none" w:sz="0" w:space="0" w:color="auto"/>
        <w:right w:val="none" w:sz="0" w:space="0" w:color="auto"/>
      </w:divBdr>
    </w:div>
    <w:div w:id="1560945335">
      <w:bodyDiv w:val="1"/>
      <w:marLeft w:val="0"/>
      <w:marRight w:val="0"/>
      <w:marTop w:val="0"/>
      <w:marBottom w:val="0"/>
      <w:divBdr>
        <w:top w:val="none" w:sz="0" w:space="0" w:color="auto"/>
        <w:left w:val="none" w:sz="0" w:space="0" w:color="auto"/>
        <w:bottom w:val="none" w:sz="0" w:space="0" w:color="auto"/>
        <w:right w:val="none" w:sz="0" w:space="0" w:color="auto"/>
      </w:divBdr>
    </w:div>
    <w:div w:id="1602299523">
      <w:bodyDiv w:val="1"/>
      <w:marLeft w:val="0"/>
      <w:marRight w:val="0"/>
      <w:marTop w:val="0"/>
      <w:marBottom w:val="0"/>
      <w:divBdr>
        <w:top w:val="none" w:sz="0" w:space="0" w:color="auto"/>
        <w:left w:val="none" w:sz="0" w:space="0" w:color="auto"/>
        <w:bottom w:val="none" w:sz="0" w:space="0" w:color="auto"/>
        <w:right w:val="none" w:sz="0" w:space="0" w:color="auto"/>
      </w:divBdr>
      <w:divsChild>
        <w:div w:id="1449663152">
          <w:marLeft w:val="0"/>
          <w:marRight w:val="0"/>
          <w:marTop w:val="0"/>
          <w:marBottom w:val="0"/>
          <w:divBdr>
            <w:top w:val="none" w:sz="0" w:space="0" w:color="auto"/>
            <w:left w:val="none" w:sz="0" w:space="0" w:color="auto"/>
            <w:bottom w:val="none" w:sz="0" w:space="0" w:color="auto"/>
            <w:right w:val="none" w:sz="0" w:space="0" w:color="auto"/>
          </w:divBdr>
          <w:divsChild>
            <w:div w:id="78261624">
              <w:marLeft w:val="0"/>
              <w:marRight w:val="0"/>
              <w:marTop w:val="0"/>
              <w:marBottom w:val="0"/>
              <w:divBdr>
                <w:top w:val="none" w:sz="0" w:space="0" w:color="auto"/>
                <w:left w:val="none" w:sz="0" w:space="0" w:color="auto"/>
                <w:bottom w:val="none" w:sz="0" w:space="0" w:color="auto"/>
                <w:right w:val="none" w:sz="0" w:space="0" w:color="auto"/>
              </w:divBdr>
              <w:divsChild>
                <w:div w:id="1939755314">
                  <w:marLeft w:val="0"/>
                  <w:marRight w:val="0"/>
                  <w:marTop w:val="0"/>
                  <w:marBottom w:val="0"/>
                  <w:divBdr>
                    <w:top w:val="none" w:sz="0" w:space="0" w:color="auto"/>
                    <w:left w:val="none" w:sz="0" w:space="0" w:color="auto"/>
                    <w:bottom w:val="none" w:sz="0" w:space="0" w:color="auto"/>
                    <w:right w:val="none" w:sz="0" w:space="0" w:color="auto"/>
                  </w:divBdr>
                </w:div>
              </w:divsChild>
            </w:div>
            <w:div w:id="166530166">
              <w:marLeft w:val="0"/>
              <w:marRight w:val="0"/>
              <w:marTop w:val="0"/>
              <w:marBottom w:val="0"/>
              <w:divBdr>
                <w:top w:val="none" w:sz="0" w:space="0" w:color="auto"/>
                <w:left w:val="none" w:sz="0" w:space="0" w:color="auto"/>
                <w:bottom w:val="none" w:sz="0" w:space="0" w:color="auto"/>
                <w:right w:val="none" w:sz="0" w:space="0" w:color="auto"/>
              </w:divBdr>
              <w:divsChild>
                <w:div w:id="754743627">
                  <w:marLeft w:val="0"/>
                  <w:marRight w:val="0"/>
                  <w:marTop w:val="0"/>
                  <w:marBottom w:val="0"/>
                  <w:divBdr>
                    <w:top w:val="none" w:sz="0" w:space="0" w:color="auto"/>
                    <w:left w:val="none" w:sz="0" w:space="0" w:color="auto"/>
                    <w:bottom w:val="none" w:sz="0" w:space="0" w:color="auto"/>
                    <w:right w:val="none" w:sz="0" w:space="0" w:color="auto"/>
                  </w:divBdr>
                  <w:divsChild>
                    <w:div w:id="152765655">
                      <w:marLeft w:val="0"/>
                      <w:marRight w:val="0"/>
                      <w:marTop w:val="0"/>
                      <w:marBottom w:val="0"/>
                      <w:divBdr>
                        <w:top w:val="none" w:sz="0" w:space="0" w:color="auto"/>
                        <w:left w:val="none" w:sz="0" w:space="0" w:color="auto"/>
                        <w:bottom w:val="none" w:sz="0" w:space="0" w:color="auto"/>
                        <w:right w:val="none" w:sz="0" w:space="0" w:color="auto"/>
                      </w:divBdr>
                    </w:div>
                  </w:divsChild>
                </w:div>
                <w:div w:id="962855428">
                  <w:marLeft w:val="0"/>
                  <w:marRight w:val="0"/>
                  <w:marTop w:val="0"/>
                  <w:marBottom w:val="0"/>
                  <w:divBdr>
                    <w:top w:val="none" w:sz="0" w:space="0" w:color="auto"/>
                    <w:left w:val="none" w:sz="0" w:space="0" w:color="auto"/>
                    <w:bottom w:val="none" w:sz="0" w:space="0" w:color="auto"/>
                    <w:right w:val="none" w:sz="0" w:space="0" w:color="auto"/>
                  </w:divBdr>
                  <w:divsChild>
                    <w:div w:id="491486959">
                      <w:marLeft w:val="0"/>
                      <w:marRight w:val="0"/>
                      <w:marTop w:val="0"/>
                      <w:marBottom w:val="0"/>
                      <w:divBdr>
                        <w:top w:val="none" w:sz="0" w:space="0" w:color="auto"/>
                        <w:left w:val="none" w:sz="0" w:space="0" w:color="auto"/>
                        <w:bottom w:val="none" w:sz="0" w:space="0" w:color="auto"/>
                        <w:right w:val="none" w:sz="0" w:space="0" w:color="auto"/>
                      </w:divBdr>
                    </w:div>
                  </w:divsChild>
                </w:div>
                <w:div w:id="1264610716">
                  <w:marLeft w:val="0"/>
                  <w:marRight w:val="0"/>
                  <w:marTop w:val="0"/>
                  <w:marBottom w:val="0"/>
                  <w:divBdr>
                    <w:top w:val="none" w:sz="0" w:space="0" w:color="auto"/>
                    <w:left w:val="none" w:sz="0" w:space="0" w:color="auto"/>
                    <w:bottom w:val="none" w:sz="0" w:space="0" w:color="auto"/>
                    <w:right w:val="none" w:sz="0" w:space="0" w:color="auto"/>
                  </w:divBdr>
                  <w:divsChild>
                    <w:div w:id="1280917967">
                      <w:marLeft w:val="0"/>
                      <w:marRight w:val="0"/>
                      <w:marTop w:val="0"/>
                      <w:marBottom w:val="0"/>
                      <w:divBdr>
                        <w:top w:val="none" w:sz="0" w:space="0" w:color="auto"/>
                        <w:left w:val="none" w:sz="0" w:space="0" w:color="auto"/>
                        <w:bottom w:val="none" w:sz="0" w:space="0" w:color="auto"/>
                        <w:right w:val="none" w:sz="0" w:space="0" w:color="auto"/>
                      </w:divBdr>
                    </w:div>
                  </w:divsChild>
                </w:div>
                <w:div w:id="1643340081">
                  <w:marLeft w:val="0"/>
                  <w:marRight w:val="0"/>
                  <w:marTop w:val="0"/>
                  <w:marBottom w:val="0"/>
                  <w:divBdr>
                    <w:top w:val="none" w:sz="0" w:space="0" w:color="auto"/>
                    <w:left w:val="none" w:sz="0" w:space="0" w:color="auto"/>
                    <w:bottom w:val="none" w:sz="0" w:space="0" w:color="auto"/>
                    <w:right w:val="none" w:sz="0" w:space="0" w:color="auto"/>
                  </w:divBdr>
                  <w:divsChild>
                    <w:div w:id="1795824728">
                      <w:marLeft w:val="0"/>
                      <w:marRight w:val="0"/>
                      <w:marTop w:val="0"/>
                      <w:marBottom w:val="0"/>
                      <w:divBdr>
                        <w:top w:val="none" w:sz="0" w:space="0" w:color="auto"/>
                        <w:left w:val="none" w:sz="0" w:space="0" w:color="auto"/>
                        <w:bottom w:val="none" w:sz="0" w:space="0" w:color="auto"/>
                        <w:right w:val="none" w:sz="0" w:space="0" w:color="auto"/>
                      </w:divBdr>
                    </w:div>
                  </w:divsChild>
                </w:div>
                <w:div w:id="1988435747">
                  <w:marLeft w:val="0"/>
                  <w:marRight w:val="0"/>
                  <w:marTop w:val="0"/>
                  <w:marBottom w:val="0"/>
                  <w:divBdr>
                    <w:top w:val="none" w:sz="0" w:space="0" w:color="auto"/>
                    <w:left w:val="none" w:sz="0" w:space="0" w:color="auto"/>
                    <w:bottom w:val="none" w:sz="0" w:space="0" w:color="auto"/>
                    <w:right w:val="none" w:sz="0" w:space="0" w:color="auto"/>
                  </w:divBdr>
                  <w:divsChild>
                    <w:div w:id="137750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01144">
              <w:marLeft w:val="0"/>
              <w:marRight w:val="0"/>
              <w:marTop w:val="0"/>
              <w:marBottom w:val="0"/>
              <w:divBdr>
                <w:top w:val="none" w:sz="0" w:space="0" w:color="auto"/>
                <w:left w:val="none" w:sz="0" w:space="0" w:color="auto"/>
                <w:bottom w:val="none" w:sz="0" w:space="0" w:color="auto"/>
                <w:right w:val="none" w:sz="0" w:space="0" w:color="auto"/>
              </w:divBdr>
              <w:divsChild>
                <w:div w:id="1903521517">
                  <w:marLeft w:val="0"/>
                  <w:marRight w:val="0"/>
                  <w:marTop w:val="0"/>
                  <w:marBottom w:val="0"/>
                  <w:divBdr>
                    <w:top w:val="none" w:sz="0" w:space="0" w:color="auto"/>
                    <w:left w:val="none" w:sz="0" w:space="0" w:color="auto"/>
                    <w:bottom w:val="none" w:sz="0" w:space="0" w:color="auto"/>
                    <w:right w:val="none" w:sz="0" w:space="0" w:color="auto"/>
                  </w:divBdr>
                </w:div>
              </w:divsChild>
            </w:div>
            <w:div w:id="586378235">
              <w:marLeft w:val="0"/>
              <w:marRight w:val="0"/>
              <w:marTop w:val="0"/>
              <w:marBottom w:val="0"/>
              <w:divBdr>
                <w:top w:val="none" w:sz="0" w:space="0" w:color="auto"/>
                <w:left w:val="none" w:sz="0" w:space="0" w:color="auto"/>
                <w:bottom w:val="none" w:sz="0" w:space="0" w:color="auto"/>
                <w:right w:val="none" w:sz="0" w:space="0" w:color="auto"/>
              </w:divBdr>
              <w:divsChild>
                <w:div w:id="114495379">
                  <w:marLeft w:val="0"/>
                  <w:marRight w:val="0"/>
                  <w:marTop w:val="0"/>
                  <w:marBottom w:val="0"/>
                  <w:divBdr>
                    <w:top w:val="none" w:sz="0" w:space="0" w:color="auto"/>
                    <w:left w:val="none" w:sz="0" w:space="0" w:color="auto"/>
                    <w:bottom w:val="none" w:sz="0" w:space="0" w:color="auto"/>
                    <w:right w:val="none" w:sz="0" w:space="0" w:color="auto"/>
                  </w:divBdr>
                </w:div>
                <w:div w:id="187526930">
                  <w:marLeft w:val="0"/>
                  <w:marRight w:val="0"/>
                  <w:marTop w:val="0"/>
                  <w:marBottom w:val="0"/>
                  <w:divBdr>
                    <w:top w:val="none" w:sz="0" w:space="0" w:color="auto"/>
                    <w:left w:val="none" w:sz="0" w:space="0" w:color="auto"/>
                    <w:bottom w:val="none" w:sz="0" w:space="0" w:color="auto"/>
                    <w:right w:val="none" w:sz="0" w:space="0" w:color="auto"/>
                  </w:divBdr>
                </w:div>
                <w:div w:id="1694261929">
                  <w:marLeft w:val="0"/>
                  <w:marRight w:val="0"/>
                  <w:marTop w:val="0"/>
                  <w:marBottom w:val="0"/>
                  <w:divBdr>
                    <w:top w:val="none" w:sz="0" w:space="0" w:color="auto"/>
                    <w:left w:val="none" w:sz="0" w:space="0" w:color="auto"/>
                    <w:bottom w:val="none" w:sz="0" w:space="0" w:color="auto"/>
                    <w:right w:val="none" w:sz="0" w:space="0" w:color="auto"/>
                  </w:divBdr>
                </w:div>
              </w:divsChild>
            </w:div>
            <w:div w:id="643463800">
              <w:marLeft w:val="0"/>
              <w:marRight w:val="0"/>
              <w:marTop w:val="0"/>
              <w:marBottom w:val="0"/>
              <w:divBdr>
                <w:top w:val="none" w:sz="0" w:space="0" w:color="auto"/>
                <w:left w:val="none" w:sz="0" w:space="0" w:color="auto"/>
                <w:bottom w:val="none" w:sz="0" w:space="0" w:color="auto"/>
                <w:right w:val="none" w:sz="0" w:space="0" w:color="auto"/>
              </w:divBdr>
              <w:divsChild>
                <w:div w:id="75707547">
                  <w:marLeft w:val="0"/>
                  <w:marRight w:val="0"/>
                  <w:marTop w:val="0"/>
                  <w:marBottom w:val="0"/>
                  <w:divBdr>
                    <w:top w:val="none" w:sz="0" w:space="0" w:color="auto"/>
                    <w:left w:val="none" w:sz="0" w:space="0" w:color="auto"/>
                    <w:bottom w:val="none" w:sz="0" w:space="0" w:color="auto"/>
                    <w:right w:val="none" w:sz="0" w:space="0" w:color="auto"/>
                  </w:divBdr>
                </w:div>
                <w:div w:id="642806413">
                  <w:marLeft w:val="0"/>
                  <w:marRight w:val="0"/>
                  <w:marTop w:val="0"/>
                  <w:marBottom w:val="0"/>
                  <w:divBdr>
                    <w:top w:val="none" w:sz="0" w:space="0" w:color="auto"/>
                    <w:left w:val="none" w:sz="0" w:space="0" w:color="auto"/>
                    <w:bottom w:val="none" w:sz="0" w:space="0" w:color="auto"/>
                    <w:right w:val="none" w:sz="0" w:space="0" w:color="auto"/>
                  </w:divBdr>
                </w:div>
                <w:div w:id="819659132">
                  <w:marLeft w:val="0"/>
                  <w:marRight w:val="0"/>
                  <w:marTop w:val="0"/>
                  <w:marBottom w:val="0"/>
                  <w:divBdr>
                    <w:top w:val="none" w:sz="0" w:space="0" w:color="auto"/>
                    <w:left w:val="none" w:sz="0" w:space="0" w:color="auto"/>
                    <w:bottom w:val="none" w:sz="0" w:space="0" w:color="auto"/>
                    <w:right w:val="none" w:sz="0" w:space="0" w:color="auto"/>
                  </w:divBdr>
                </w:div>
                <w:div w:id="1153529108">
                  <w:marLeft w:val="0"/>
                  <w:marRight w:val="0"/>
                  <w:marTop w:val="0"/>
                  <w:marBottom w:val="0"/>
                  <w:divBdr>
                    <w:top w:val="none" w:sz="0" w:space="0" w:color="auto"/>
                    <w:left w:val="none" w:sz="0" w:space="0" w:color="auto"/>
                    <w:bottom w:val="none" w:sz="0" w:space="0" w:color="auto"/>
                    <w:right w:val="none" w:sz="0" w:space="0" w:color="auto"/>
                  </w:divBdr>
                </w:div>
              </w:divsChild>
            </w:div>
            <w:div w:id="677738082">
              <w:marLeft w:val="0"/>
              <w:marRight w:val="0"/>
              <w:marTop w:val="0"/>
              <w:marBottom w:val="0"/>
              <w:divBdr>
                <w:top w:val="none" w:sz="0" w:space="0" w:color="auto"/>
                <w:left w:val="none" w:sz="0" w:space="0" w:color="auto"/>
                <w:bottom w:val="none" w:sz="0" w:space="0" w:color="auto"/>
                <w:right w:val="none" w:sz="0" w:space="0" w:color="auto"/>
              </w:divBdr>
              <w:divsChild>
                <w:div w:id="1506894933">
                  <w:marLeft w:val="0"/>
                  <w:marRight w:val="0"/>
                  <w:marTop w:val="0"/>
                  <w:marBottom w:val="0"/>
                  <w:divBdr>
                    <w:top w:val="none" w:sz="0" w:space="0" w:color="auto"/>
                    <w:left w:val="none" w:sz="0" w:space="0" w:color="auto"/>
                    <w:bottom w:val="none" w:sz="0" w:space="0" w:color="auto"/>
                    <w:right w:val="none" w:sz="0" w:space="0" w:color="auto"/>
                  </w:divBdr>
                </w:div>
              </w:divsChild>
            </w:div>
            <w:div w:id="830095525">
              <w:marLeft w:val="0"/>
              <w:marRight w:val="0"/>
              <w:marTop w:val="0"/>
              <w:marBottom w:val="0"/>
              <w:divBdr>
                <w:top w:val="none" w:sz="0" w:space="0" w:color="auto"/>
                <w:left w:val="none" w:sz="0" w:space="0" w:color="auto"/>
                <w:bottom w:val="none" w:sz="0" w:space="0" w:color="auto"/>
                <w:right w:val="none" w:sz="0" w:space="0" w:color="auto"/>
              </w:divBdr>
              <w:divsChild>
                <w:div w:id="371274501">
                  <w:marLeft w:val="0"/>
                  <w:marRight w:val="0"/>
                  <w:marTop w:val="0"/>
                  <w:marBottom w:val="0"/>
                  <w:divBdr>
                    <w:top w:val="none" w:sz="0" w:space="0" w:color="auto"/>
                    <w:left w:val="none" w:sz="0" w:space="0" w:color="auto"/>
                    <w:bottom w:val="none" w:sz="0" w:space="0" w:color="auto"/>
                    <w:right w:val="none" w:sz="0" w:space="0" w:color="auto"/>
                  </w:divBdr>
                </w:div>
                <w:div w:id="653948047">
                  <w:marLeft w:val="0"/>
                  <w:marRight w:val="0"/>
                  <w:marTop w:val="0"/>
                  <w:marBottom w:val="0"/>
                  <w:divBdr>
                    <w:top w:val="none" w:sz="0" w:space="0" w:color="auto"/>
                    <w:left w:val="none" w:sz="0" w:space="0" w:color="auto"/>
                    <w:bottom w:val="none" w:sz="0" w:space="0" w:color="auto"/>
                    <w:right w:val="none" w:sz="0" w:space="0" w:color="auto"/>
                  </w:divBdr>
                </w:div>
                <w:div w:id="732003878">
                  <w:marLeft w:val="0"/>
                  <w:marRight w:val="0"/>
                  <w:marTop w:val="0"/>
                  <w:marBottom w:val="0"/>
                  <w:divBdr>
                    <w:top w:val="none" w:sz="0" w:space="0" w:color="auto"/>
                    <w:left w:val="none" w:sz="0" w:space="0" w:color="auto"/>
                    <w:bottom w:val="none" w:sz="0" w:space="0" w:color="auto"/>
                    <w:right w:val="none" w:sz="0" w:space="0" w:color="auto"/>
                  </w:divBdr>
                </w:div>
                <w:div w:id="1516455181">
                  <w:marLeft w:val="0"/>
                  <w:marRight w:val="0"/>
                  <w:marTop w:val="0"/>
                  <w:marBottom w:val="0"/>
                  <w:divBdr>
                    <w:top w:val="none" w:sz="0" w:space="0" w:color="auto"/>
                    <w:left w:val="none" w:sz="0" w:space="0" w:color="auto"/>
                    <w:bottom w:val="none" w:sz="0" w:space="0" w:color="auto"/>
                    <w:right w:val="none" w:sz="0" w:space="0" w:color="auto"/>
                  </w:divBdr>
                </w:div>
              </w:divsChild>
            </w:div>
            <w:div w:id="905451392">
              <w:marLeft w:val="0"/>
              <w:marRight w:val="0"/>
              <w:marTop w:val="0"/>
              <w:marBottom w:val="0"/>
              <w:divBdr>
                <w:top w:val="none" w:sz="0" w:space="0" w:color="auto"/>
                <w:left w:val="none" w:sz="0" w:space="0" w:color="auto"/>
                <w:bottom w:val="none" w:sz="0" w:space="0" w:color="auto"/>
                <w:right w:val="none" w:sz="0" w:space="0" w:color="auto"/>
              </w:divBdr>
              <w:divsChild>
                <w:div w:id="14428454">
                  <w:marLeft w:val="0"/>
                  <w:marRight w:val="0"/>
                  <w:marTop w:val="0"/>
                  <w:marBottom w:val="0"/>
                  <w:divBdr>
                    <w:top w:val="none" w:sz="0" w:space="0" w:color="auto"/>
                    <w:left w:val="none" w:sz="0" w:space="0" w:color="auto"/>
                    <w:bottom w:val="none" w:sz="0" w:space="0" w:color="auto"/>
                    <w:right w:val="none" w:sz="0" w:space="0" w:color="auto"/>
                  </w:divBdr>
                </w:div>
              </w:divsChild>
            </w:div>
            <w:div w:id="1030104827">
              <w:marLeft w:val="0"/>
              <w:marRight w:val="0"/>
              <w:marTop w:val="0"/>
              <w:marBottom w:val="0"/>
              <w:divBdr>
                <w:top w:val="none" w:sz="0" w:space="0" w:color="auto"/>
                <w:left w:val="none" w:sz="0" w:space="0" w:color="auto"/>
                <w:bottom w:val="none" w:sz="0" w:space="0" w:color="auto"/>
                <w:right w:val="none" w:sz="0" w:space="0" w:color="auto"/>
              </w:divBdr>
              <w:divsChild>
                <w:div w:id="192810904">
                  <w:marLeft w:val="0"/>
                  <w:marRight w:val="0"/>
                  <w:marTop w:val="0"/>
                  <w:marBottom w:val="0"/>
                  <w:divBdr>
                    <w:top w:val="none" w:sz="0" w:space="0" w:color="auto"/>
                    <w:left w:val="none" w:sz="0" w:space="0" w:color="auto"/>
                    <w:bottom w:val="none" w:sz="0" w:space="0" w:color="auto"/>
                    <w:right w:val="none" w:sz="0" w:space="0" w:color="auto"/>
                  </w:divBdr>
                  <w:divsChild>
                    <w:div w:id="3100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63694">
              <w:marLeft w:val="0"/>
              <w:marRight w:val="0"/>
              <w:marTop w:val="0"/>
              <w:marBottom w:val="0"/>
              <w:divBdr>
                <w:top w:val="none" w:sz="0" w:space="0" w:color="auto"/>
                <w:left w:val="none" w:sz="0" w:space="0" w:color="auto"/>
                <w:bottom w:val="none" w:sz="0" w:space="0" w:color="auto"/>
                <w:right w:val="none" w:sz="0" w:space="0" w:color="auto"/>
              </w:divBdr>
              <w:divsChild>
                <w:div w:id="323554844">
                  <w:marLeft w:val="0"/>
                  <w:marRight w:val="0"/>
                  <w:marTop w:val="0"/>
                  <w:marBottom w:val="0"/>
                  <w:divBdr>
                    <w:top w:val="none" w:sz="0" w:space="0" w:color="auto"/>
                    <w:left w:val="none" w:sz="0" w:space="0" w:color="auto"/>
                    <w:bottom w:val="none" w:sz="0" w:space="0" w:color="auto"/>
                    <w:right w:val="none" w:sz="0" w:space="0" w:color="auto"/>
                  </w:divBdr>
                </w:div>
                <w:div w:id="2052074336">
                  <w:marLeft w:val="0"/>
                  <w:marRight w:val="0"/>
                  <w:marTop w:val="0"/>
                  <w:marBottom w:val="0"/>
                  <w:divBdr>
                    <w:top w:val="none" w:sz="0" w:space="0" w:color="auto"/>
                    <w:left w:val="none" w:sz="0" w:space="0" w:color="auto"/>
                    <w:bottom w:val="none" w:sz="0" w:space="0" w:color="auto"/>
                    <w:right w:val="none" w:sz="0" w:space="0" w:color="auto"/>
                  </w:divBdr>
                </w:div>
              </w:divsChild>
            </w:div>
            <w:div w:id="1355763606">
              <w:marLeft w:val="0"/>
              <w:marRight w:val="0"/>
              <w:marTop w:val="0"/>
              <w:marBottom w:val="0"/>
              <w:divBdr>
                <w:top w:val="none" w:sz="0" w:space="0" w:color="auto"/>
                <w:left w:val="none" w:sz="0" w:space="0" w:color="auto"/>
                <w:bottom w:val="none" w:sz="0" w:space="0" w:color="auto"/>
                <w:right w:val="none" w:sz="0" w:space="0" w:color="auto"/>
              </w:divBdr>
              <w:divsChild>
                <w:div w:id="1127315049">
                  <w:marLeft w:val="0"/>
                  <w:marRight w:val="0"/>
                  <w:marTop w:val="0"/>
                  <w:marBottom w:val="0"/>
                  <w:divBdr>
                    <w:top w:val="none" w:sz="0" w:space="0" w:color="auto"/>
                    <w:left w:val="none" w:sz="0" w:space="0" w:color="auto"/>
                    <w:bottom w:val="none" w:sz="0" w:space="0" w:color="auto"/>
                    <w:right w:val="none" w:sz="0" w:space="0" w:color="auto"/>
                  </w:divBdr>
                </w:div>
              </w:divsChild>
            </w:div>
            <w:div w:id="1652249868">
              <w:marLeft w:val="0"/>
              <w:marRight w:val="0"/>
              <w:marTop w:val="0"/>
              <w:marBottom w:val="0"/>
              <w:divBdr>
                <w:top w:val="none" w:sz="0" w:space="0" w:color="auto"/>
                <w:left w:val="none" w:sz="0" w:space="0" w:color="auto"/>
                <w:bottom w:val="none" w:sz="0" w:space="0" w:color="auto"/>
                <w:right w:val="none" w:sz="0" w:space="0" w:color="auto"/>
              </w:divBdr>
              <w:divsChild>
                <w:div w:id="1806391468">
                  <w:marLeft w:val="0"/>
                  <w:marRight w:val="0"/>
                  <w:marTop w:val="0"/>
                  <w:marBottom w:val="0"/>
                  <w:divBdr>
                    <w:top w:val="none" w:sz="0" w:space="0" w:color="auto"/>
                    <w:left w:val="none" w:sz="0" w:space="0" w:color="auto"/>
                    <w:bottom w:val="none" w:sz="0" w:space="0" w:color="auto"/>
                    <w:right w:val="none" w:sz="0" w:space="0" w:color="auto"/>
                  </w:divBdr>
                </w:div>
              </w:divsChild>
            </w:div>
            <w:div w:id="1767650585">
              <w:marLeft w:val="0"/>
              <w:marRight w:val="0"/>
              <w:marTop w:val="0"/>
              <w:marBottom w:val="0"/>
              <w:divBdr>
                <w:top w:val="none" w:sz="0" w:space="0" w:color="auto"/>
                <w:left w:val="none" w:sz="0" w:space="0" w:color="auto"/>
                <w:bottom w:val="none" w:sz="0" w:space="0" w:color="auto"/>
                <w:right w:val="none" w:sz="0" w:space="0" w:color="auto"/>
              </w:divBdr>
              <w:divsChild>
                <w:div w:id="993028356">
                  <w:marLeft w:val="0"/>
                  <w:marRight w:val="0"/>
                  <w:marTop w:val="0"/>
                  <w:marBottom w:val="0"/>
                  <w:divBdr>
                    <w:top w:val="none" w:sz="0" w:space="0" w:color="auto"/>
                    <w:left w:val="none" w:sz="0" w:space="0" w:color="auto"/>
                    <w:bottom w:val="none" w:sz="0" w:space="0" w:color="auto"/>
                    <w:right w:val="none" w:sz="0" w:space="0" w:color="auto"/>
                  </w:divBdr>
                </w:div>
                <w:div w:id="1597782219">
                  <w:marLeft w:val="0"/>
                  <w:marRight w:val="0"/>
                  <w:marTop w:val="0"/>
                  <w:marBottom w:val="0"/>
                  <w:divBdr>
                    <w:top w:val="none" w:sz="0" w:space="0" w:color="auto"/>
                    <w:left w:val="none" w:sz="0" w:space="0" w:color="auto"/>
                    <w:bottom w:val="none" w:sz="0" w:space="0" w:color="auto"/>
                    <w:right w:val="none" w:sz="0" w:space="0" w:color="auto"/>
                  </w:divBdr>
                </w:div>
              </w:divsChild>
            </w:div>
            <w:div w:id="1776823049">
              <w:marLeft w:val="0"/>
              <w:marRight w:val="0"/>
              <w:marTop w:val="0"/>
              <w:marBottom w:val="0"/>
              <w:divBdr>
                <w:top w:val="none" w:sz="0" w:space="0" w:color="auto"/>
                <w:left w:val="none" w:sz="0" w:space="0" w:color="auto"/>
                <w:bottom w:val="none" w:sz="0" w:space="0" w:color="auto"/>
                <w:right w:val="none" w:sz="0" w:space="0" w:color="auto"/>
              </w:divBdr>
              <w:divsChild>
                <w:div w:id="28073520">
                  <w:marLeft w:val="0"/>
                  <w:marRight w:val="0"/>
                  <w:marTop w:val="0"/>
                  <w:marBottom w:val="0"/>
                  <w:divBdr>
                    <w:top w:val="none" w:sz="0" w:space="0" w:color="auto"/>
                    <w:left w:val="none" w:sz="0" w:space="0" w:color="auto"/>
                    <w:bottom w:val="none" w:sz="0" w:space="0" w:color="auto"/>
                    <w:right w:val="none" w:sz="0" w:space="0" w:color="auto"/>
                  </w:divBdr>
                </w:div>
              </w:divsChild>
            </w:div>
            <w:div w:id="1838765312">
              <w:marLeft w:val="0"/>
              <w:marRight w:val="0"/>
              <w:marTop w:val="0"/>
              <w:marBottom w:val="0"/>
              <w:divBdr>
                <w:top w:val="none" w:sz="0" w:space="0" w:color="auto"/>
                <w:left w:val="none" w:sz="0" w:space="0" w:color="auto"/>
                <w:bottom w:val="none" w:sz="0" w:space="0" w:color="auto"/>
                <w:right w:val="none" w:sz="0" w:space="0" w:color="auto"/>
              </w:divBdr>
              <w:divsChild>
                <w:div w:id="491068397">
                  <w:marLeft w:val="0"/>
                  <w:marRight w:val="0"/>
                  <w:marTop w:val="0"/>
                  <w:marBottom w:val="0"/>
                  <w:divBdr>
                    <w:top w:val="none" w:sz="0" w:space="0" w:color="auto"/>
                    <w:left w:val="none" w:sz="0" w:space="0" w:color="auto"/>
                    <w:bottom w:val="none" w:sz="0" w:space="0" w:color="auto"/>
                    <w:right w:val="none" w:sz="0" w:space="0" w:color="auto"/>
                  </w:divBdr>
                </w:div>
                <w:div w:id="1680888424">
                  <w:marLeft w:val="0"/>
                  <w:marRight w:val="0"/>
                  <w:marTop w:val="0"/>
                  <w:marBottom w:val="0"/>
                  <w:divBdr>
                    <w:top w:val="none" w:sz="0" w:space="0" w:color="auto"/>
                    <w:left w:val="none" w:sz="0" w:space="0" w:color="auto"/>
                    <w:bottom w:val="none" w:sz="0" w:space="0" w:color="auto"/>
                    <w:right w:val="none" w:sz="0" w:space="0" w:color="auto"/>
                  </w:divBdr>
                </w:div>
              </w:divsChild>
            </w:div>
            <w:div w:id="2021271840">
              <w:marLeft w:val="0"/>
              <w:marRight w:val="0"/>
              <w:marTop w:val="0"/>
              <w:marBottom w:val="0"/>
              <w:divBdr>
                <w:top w:val="none" w:sz="0" w:space="0" w:color="auto"/>
                <w:left w:val="none" w:sz="0" w:space="0" w:color="auto"/>
                <w:bottom w:val="none" w:sz="0" w:space="0" w:color="auto"/>
                <w:right w:val="none" w:sz="0" w:space="0" w:color="auto"/>
              </w:divBdr>
              <w:divsChild>
                <w:div w:id="810900730">
                  <w:marLeft w:val="0"/>
                  <w:marRight w:val="0"/>
                  <w:marTop w:val="0"/>
                  <w:marBottom w:val="0"/>
                  <w:divBdr>
                    <w:top w:val="none" w:sz="0" w:space="0" w:color="auto"/>
                    <w:left w:val="none" w:sz="0" w:space="0" w:color="auto"/>
                    <w:bottom w:val="none" w:sz="0" w:space="0" w:color="auto"/>
                    <w:right w:val="none" w:sz="0" w:space="0" w:color="auto"/>
                  </w:divBdr>
                </w:div>
              </w:divsChild>
            </w:div>
            <w:div w:id="2046129900">
              <w:marLeft w:val="0"/>
              <w:marRight w:val="0"/>
              <w:marTop w:val="0"/>
              <w:marBottom w:val="0"/>
              <w:divBdr>
                <w:top w:val="none" w:sz="0" w:space="0" w:color="auto"/>
                <w:left w:val="none" w:sz="0" w:space="0" w:color="auto"/>
                <w:bottom w:val="none" w:sz="0" w:space="0" w:color="auto"/>
                <w:right w:val="none" w:sz="0" w:space="0" w:color="auto"/>
              </w:divBdr>
              <w:divsChild>
                <w:div w:id="1947151796">
                  <w:marLeft w:val="0"/>
                  <w:marRight w:val="0"/>
                  <w:marTop w:val="0"/>
                  <w:marBottom w:val="0"/>
                  <w:divBdr>
                    <w:top w:val="none" w:sz="0" w:space="0" w:color="auto"/>
                    <w:left w:val="none" w:sz="0" w:space="0" w:color="auto"/>
                    <w:bottom w:val="none" w:sz="0" w:space="0" w:color="auto"/>
                    <w:right w:val="none" w:sz="0" w:space="0" w:color="auto"/>
                  </w:divBdr>
                </w:div>
              </w:divsChild>
            </w:div>
            <w:div w:id="2098213737">
              <w:marLeft w:val="0"/>
              <w:marRight w:val="0"/>
              <w:marTop w:val="0"/>
              <w:marBottom w:val="0"/>
              <w:divBdr>
                <w:top w:val="none" w:sz="0" w:space="0" w:color="auto"/>
                <w:left w:val="none" w:sz="0" w:space="0" w:color="auto"/>
                <w:bottom w:val="none" w:sz="0" w:space="0" w:color="auto"/>
                <w:right w:val="none" w:sz="0" w:space="0" w:color="auto"/>
              </w:divBdr>
              <w:divsChild>
                <w:div w:id="1991207536">
                  <w:marLeft w:val="0"/>
                  <w:marRight w:val="0"/>
                  <w:marTop w:val="0"/>
                  <w:marBottom w:val="0"/>
                  <w:divBdr>
                    <w:top w:val="none" w:sz="0" w:space="0" w:color="auto"/>
                    <w:left w:val="none" w:sz="0" w:space="0" w:color="auto"/>
                    <w:bottom w:val="none" w:sz="0" w:space="0" w:color="auto"/>
                    <w:right w:val="none" w:sz="0" w:space="0" w:color="auto"/>
                  </w:divBdr>
                </w:div>
              </w:divsChild>
            </w:div>
            <w:div w:id="2128574348">
              <w:marLeft w:val="0"/>
              <w:marRight w:val="0"/>
              <w:marTop w:val="0"/>
              <w:marBottom w:val="0"/>
              <w:divBdr>
                <w:top w:val="none" w:sz="0" w:space="0" w:color="auto"/>
                <w:left w:val="none" w:sz="0" w:space="0" w:color="auto"/>
                <w:bottom w:val="none" w:sz="0" w:space="0" w:color="auto"/>
                <w:right w:val="none" w:sz="0" w:space="0" w:color="auto"/>
              </w:divBdr>
              <w:divsChild>
                <w:div w:id="6449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08737">
      <w:bodyDiv w:val="1"/>
      <w:marLeft w:val="0"/>
      <w:marRight w:val="0"/>
      <w:marTop w:val="0"/>
      <w:marBottom w:val="0"/>
      <w:divBdr>
        <w:top w:val="none" w:sz="0" w:space="0" w:color="auto"/>
        <w:left w:val="none" w:sz="0" w:space="0" w:color="auto"/>
        <w:bottom w:val="none" w:sz="0" w:space="0" w:color="auto"/>
        <w:right w:val="none" w:sz="0" w:space="0" w:color="auto"/>
      </w:divBdr>
    </w:div>
    <w:div w:id="162345798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62738551">
      <w:bodyDiv w:val="1"/>
      <w:marLeft w:val="0"/>
      <w:marRight w:val="0"/>
      <w:marTop w:val="0"/>
      <w:marBottom w:val="0"/>
      <w:divBdr>
        <w:top w:val="none" w:sz="0" w:space="0" w:color="auto"/>
        <w:left w:val="none" w:sz="0" w:space="0" w:color="auto"/>
        <w:bottom w:val="none" w:sz="0" w:space="0" w:color="auto"/>
        <w:right w:val="none" w:sz="0" w:space="0" w:color="auto"/>
      </w:divBdr>
    </w:div>
    <w:div w:id="1671324345">
      <w:bodyDiv w:val="1"/>
      <w:marLeft w:val="0"/>
      <w:marRight w:val="0"/>
      <w:marTop w:val="0"/>
      <w:marBottom w:val="0"/>
      <w:divBdr>
        <w:top w:val="none" w:sz="0" w:space="0" w:color="auto"/>
        <w:left w:val="none" w:sz="0" w:space="0" w:color="auto"/>
        <w:bottom w:val="none" w:sz="0" w:space="0" w:color="auto"/>
        <w:right w:val="none" w:sz="0" w:space="0" w:color="auto"/>
      </w:divBdr>
    </w:div>
    <w:div w:id="1715732793">
      <w:bodyDiv w:val="1"/>
      <w:marLeft w:val="0"/>
      <w:marRight w:val="0"/>
      <w:marTop w:val="0"/>
      <w:marBottom w:val="0"/>
      <w:divBdr>
        <w:top w:val="none" w:sz="0" w:space="0" w:color="auto"/>
        <w:left w:val="none" w:sz="0" w:space="0" w:color="auto"/>
        <w:bottom w:val="none" w:sz="0" w:space="0" w:color="auto"/>
        <w:right w:val="none" w:sz="0" w:space="0" w:color="auto"/>
      </w:divBdr>
    </w:div>
    <w:div w:id="1742409657">
      <w:bodyDiv w:val="1"/>
      <w:marLeft w:val="0"/>
      <w:marRight w:val="0"/>
      <w:marTop w:val="0"/>
      <w:marBottom w:val="0"/>
      <w:divBdr>
        <w:top w:val="none" w:sz="0" w:space="0" w:color="auto"/>
        <w:left w:val="none" w:sz="0" w:space="0" w:color="auto"/>
        <w:bottom w:val="none" w:sz="0" w:space="0" w:color="auto"/>
        <w:right w:val="none" w:sz="0" w:space="0" w:color="auto"/>
      </w:divBdr>
    </w:div>
    <w:div w:id="1745910608">
      <w:bodyDiv w:val="1"/>
      <w:marLeft w:val="0"/>
      <w:marRight w:val="0"/>
      <w:marTop w:val="0"/>
      <w:marBottom w:val="0"/>
      <w:divBdr>
        <w:top w:val="none" w:sz="0" w:space="0" w:color="auto"/>
        <w:left w:val="none" w:sz="0" w:space="0" w:color="auto"/>
        <w:bottom w:val="none" w:sz="0" w:space="0" w:color="auto"/>
        <w:right w:val="none" w:sz="0" w:space="0" w:color="auto"/>
      </w:divBdr>
    </w:div>
    <w:div w:id="1760176285">
      <w:bodyDiv w:val="1"/>
      <w:marLeft w:val="0"/>
      <w:marRight w:val="0"/>
      <w:marTop w:val="0"/>
      <w:marBottom w:val="0"/>
      <w:divBdr>
        <w:top w:val="none" w:sz="0" w:space="0" w:color="auto"/>
        <w:left w:val="none" w:sz="0" w:space="0" w:color="auto"/>
        <w:bottom w:val="none" w:sz="0" w:space="0" w:color="auto"/>
        <w:right w:val="none" w:sz="0" w:space="0" w:color="auto"/>
      </w:divBdr>
    </w:div>
    <w:div w:id="1824277346">
      <w:bodyDiv w:val="1"/>
      <w:marLeft w:val="0"/>
      <w:marRight w:val="0"/>
      <w:marTop w:val="0"/>
      <w:marBottom w:val="0"/>
      <w:divBdr>
        <w:top w:val="none" w:sz="0" w:space="0" w:color="auto"/>
        <w:left w:val="none" w:sz="0" w:space="0" w:color="auto"/>
        <w:bottom w:val="none" w:sz="0" w:space="0" w:color="auto"/>
        <w:right w:val="none" w:sz="0" w:space="0" w:color="auto"/>
      </w:divBdr>
    </w:div>
    <w:div w:id="1839684773">
      <w:bodyDiv w:val="1"/>
      <w:marLeft w:val="0"/>
      <w:marRight w:val="0"/>
      <w:marTop w:val="0"/>
      <w:marBottom w:val="0"/>
      <w:divBdr>
        <w:top w:val="none" w:sz="0" w:space="0" w:color="auto"/>
        <w:left w:val="none" w:sz="0" w:space="0" w:color="auto"/>
        <w:bottom w:val="none" w:sz="0" w:space="0" w:color="auto"/>
        <w:right w:val="none" w:sz="0" w:space="0" w:color="auto"/>
      </w:divBdr>
    </w:div>
    <w:div w:id="1855537323">
      <w:bodyDiv w:val="1"/>
      <w:marLeft w:val="0"/>
      <w:marRight w:val="0"/>
      <w:marTop w:val="0"/>
      <w:marBottom w:val="0"/>
      <w:divBdr>
        <w:top w:val="none" w:sz="0" w:space="0" w:color="auto"/>
        <w:left w:val="none" w:sz="0" w:space="0" w:color="auto"/>
        <w:bottom w:val="none" w:sz="0" w:space="0" w:color="auto"/>
        <w:right w:val="none" w:sz="0" w:space="0" w:color="auto"/>
      </w:divBdr>
      <w:divsChild>
        <w:div w:id="1934048390">
          <w:marLeft w:val="0"/>
          <w:marRight w:val="0"/>
          <w:marTop w:val="0"/>
          <w:marBottom w:val="240"/>
          <w:divBdr>
            <w:top w:val="none" w:sz="0" w:space="0" w:color="auto"/>
            <w:left w:val="none" w:sz="0" w:space="0" w:color="auto"/>
            <w:bottom w:val="none" w:sz="0" w:space="0" w:color="auto"/>
            <w:right w:val="none" w:sz="0" w:space="0" w:color="auto"/>
          </w:divBdr>
          <w:divsChild>
            <w:div w:id="12207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1693">
      <w:bodyDiv w:val="1"/>
      <w:marLeft w:val="0"/>
      <w:marRight w:val="0"/>
      <w:marTop w:val="0"/>
      <w:marBottom w:val="0"/>
      <w:divBdr>
        <w:top w:val="none" w:sz="0" w:space="0" w:color="auto"/>
        <w:left w:val="none" w:sz="0" w:space="0" w:color="auto"/>
        <w:bottom w:val="none" w:sz="0" w:space="0" w:color="auto"/>
        <w:right w:val="none" w:sz="0" w:space="0" w:color="auto"/>
      </w:divBdr>
    </w:div>
    <w:div w:id="1906447144">
      <w:bodyDiv w:val="1"/>
      <w:marLeft w:val="0"/>
      <w:marRight w:val="0"/>
      <w:marTop w:val="0"/>
      <w:marBottom w:val="0"/>
      <w:divBdr>
        <w:top w:val="none" w:sz="0" w:space="0" w:color="auto"/>
        <w:left w:val="none" w:sz="0" w:space="0" w:color="auto"/>
        <w:bottom w:val="none" w:sz="0" w:space="0" w:color="auto"/>
        <w:right w:val="none" w:sz="0" w:space="0" w:color="auto"/>
      </w:divBdr>
    </w:div>
    <w:div w:id="1928298425">
      <w:bodyDiv w:val="1"/>
      <w:marLeft w:val="0"/>
      <w:marRight w:val="0"/>
      <w:marTop w:val="0"/>
      <w:marBottom w:val="0"/>
      <w:divBdr>
        <w:top w:val="none" w:sz="0" w:space="0" w:color="auto"/>
        <w:left w:val="none" w:sz="0" w:space="0" w:color="auto"/>
        <w:bottom w:val="none" w:sz="0" w:space="0" w:color="auto"/>
        <w:right w:val="none" w:sz="0" w:space="0" w:color="auto"/>
      </w:divBdr>
    </w:div>
    <w:div w:id="1938781759">
      <w:bodyDiv w:val="1"/>
      <w:marLeft w:val="0"/>
      <w:marRight w:val="0"/>
      <w:marTop w:val="0"/>
      <w:marBottom w:val="0"/>
      <w:divBdr>
        <w:top w:val="none" w:sz="0" w:space="0" w:color="auto"/>
        <w:left w:val="none" w:sz="0" w:space="0" w:color="auto"/>
        <w:bottom w:val="none" w:sz="0" w:space="0" w:color="auto"/>
        <w:right w:val="none" w:sz="0" w:space="0" w:color="auto"/>
      </w:divBdr>
    </w:div>
    <w:div w:id="2093113498">
      <w:bodyDiv w:val="1"/>
      <w:marLeft w:val="0"/>
      <w:marRight w:val="0"/>
      <w:marTop w:val="0"/>
      <w:marBottom w:val="0"/>
      <w:divBdr>
        <w:top w:val="none" w:sz="0" w:space="0" w:color="auto"/>
        <w:left w:val="none" w:sz="0" w:space="0" w:color="auto"/>
        <w:bottom w:val="none" w:sz="0" w:space="0" w:color="auto"/>
        <w:right w:val="none" w:sz="0" w:space="0" w:color="auto"/>
      </w:divBdr>
    </w:div>
    <w:div w:id="2101757626">
      <w:bodyDiv w:val="1"/>
      <w:marLeft w:val="0"/>
      <w:marRight w:val="0"/>
      <w:marTop w:val="0"/>
      <w:marBottom w:val="0"/>
      <w:divBdr>
        <w:top w:val="none" w:sz="0" w:space="0" w:color="auto"/>
        <w:left w:val="none" w:sz="0" w:space="0" w:color="auto"/>
        <w:bottom w:val="none" w:sz="0" w:space="0" w:color="auto"/>
        <w:right w:val="none" w:sz="0" w:space="0" w:color="auto"/>
      </w:divBdr>
    </w:div>
    <w:div w:id="2117943157">
      <w:bodyDiv w:val="1"/>
      <w:marLeft w:val="0"/>
      <w:marRight w:val="0"/>
      <w:marTop w:val="0"/>
      <w:marBottom w:val="0"/>
      <w:divBdr>
        <w:top w:val="none" w:sz="0" w:space="0" w:color="auto"/>
        <w:left w:val="none" w:sz="0" w:space="0" w:color="auto"/>
        <w:bottom w:val="none" w:sz="0" w:space="0" w:color="auto"/>
        <w:right w:val="none" w:sz="0" w:space="0" w:color="auto"/>
      </w:divBdr>
    </w:div>
    <w:div w:id="2146699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esonline.net/" TargetMode="External"/><Relationship Id="rId18" Type="http://schemas.openxmlformats.org/officeDocument/2006/relationships/hyperlink" Target="mailto:dior.foster@tcu.edu" TargetMode="External"/><Relationship Id="rId26" Type="http://schemas.openxmlformats.org/officeDocument/2006/relationships/hyperlink" Target="https://schoolcounselors.org" TargetMode="External"/><Relationship Id="rId39" Type="http://schemas.openxmlformats.org/officeDocument/2006/relationships/hyperlink" Target="https://graduate.catalog.tcu.edu/policies/academic/policies" TargetMode="External"/><Relationship Id="rId21" Type="http://schemas.openxmlformats.org/officeDocument/2006/relationships/hyperlink" Target="https://saces.wildapricot.org/" TargetMode="External"/><Relationship Id="rId34" Type="http://schemas.openxmlformats.org/officeDocument/2006/relationships/hyperlink" Target="https://tcu.box.com/s/e7qeqolmum7oxymkmdjhxlq3cdcnernu" TargetMode="External"/><Relationship Id="rId42" Type="http://schemas.openxmlformats.org/officeDocument/2006/relationships/hyperlink" Target="https://library.tcu.edu/submit-thesis-or-dissertation.asp" TargetMode="External"/><Relationship Id="rId47" Type="http://schemas.openxmlformats.org/officeDocument/2006/relationships/hyperlink" Target="https://coe.tcu.edu/resources/graduate/files/COE-Graduate-Travel-Policy-and-Application-2021.pdf" TargetMode="External"/><Relationship Id="rId50" Type="http://schemas.openxmlformats.org/officeDocument/2006/relationships/hyperlink" Target="https://coe.tcu.edu/resources/graduate/files/Transfer-Credit-Request_x.pdf" TargetMode="External"/><Relationship Id="rId55" Type="http://schemas.openxmlformats.org/officeDocument/2006/relationships/image" Target="media/image6.jp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oe.tcu.edu/faculty_staff-jan-lacina.asp" TargetMode="External"/><Relationship Id="rId20" Type="http://schemas.openxmlformats.org/officeDocument/2006/relationships/hyperlink" Target="mailto:l.kimball@tcu.edu" TargetMode="External"/><Relationship Id="rId29" Type="http://schemas.openxmlformats.org/officeDocument/2006/relationships/hyperlink" Target="https://police.tcu.edu/froggie-5-0/" TargetMode="External"/><Relationship Id="rId41" Type="http://schemas.openxmlformats.org/officeDocument/2006/relationships/hyperlink" Target="https://graduate.tcu.edu/graduate-resources/thesis-and-dissertation-templates/" TargetMode="External"/><Relationship Id="rId54" Type="http://schemas.openxmlformats.org/officeDocument/2006/relationships/image" Target="media/image5.jp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unseling.org/" TargetMode="External"/><Relationship Id="rId32" Type="http://schemas.openxmlformats.org/officeDocument/2006/relationships/hyperlink" Target="https://tcu.box.com/s/gb5ipgrta4pbl6noiqzrxj314y6lbm3j" TargetMode="External"/><Relationship Id="rId37" Type="http://schemas.openxmlformats.org/officeDocument/2006/relationships/hyperlink" Target="https://graduate.catalog.tcu.edu/" TargetMode="External"/><Relationship Id="rId40" Type="http://schemas.openxmlformats.org/officeDocument/2006/relationships/hyperlink" Target="https://coe.tcu.edu/resources/graduate/graduate-forms.php" TargetMode="External"/><Relationship Id="rId45" Type="http://schemas.openxmlformats.org/officeDocument/2006/relationships/hyperlink" Target="https://coe.tcu.edu/resources/undergraduate/pdf-documents/TCU-COE-FERPA-Waiver.pdf" TargetMode="External"/><Relationship Id="rId53" Type="http://schemas.openxmlformats.org/officeDocument/2006/relationships/image" Target="media/image4.jpg"/><Relationship Id="rId58" Type="http://schemas.openxmlformats.org/officeDocument/2006/relationships/image" Target="media/image9.jpg"/><Relationship Id="rId5" Type="http://schemas.openxmlformats.org/officeDocument/2006/relationships/numbering" Target="numbering.xml"/><Relationship Id="rId15" Type="http://schemas.openxmlformats.org/officeDocument/2006/relationships/hyperlink" Target="http://coe.tcu.edu/graduate-overview/" TargetMode="External"/><Relationship Id="rId23" Type="http://schemas.openxmlformats.org/officeDocument/2006/relationships/hyperlink" Target="https://www.txca.org/" TargetMode="External"/><Relationship Id="rId28" Type="http://schemas.openxmlformats.org/officeDocument/2006/relationships/hyperlink" Target="http://www.wrt.tcu.edu/" TargetMode="External"/><Relationship Id="rId36" Type="http://schemas.openxmlformats.org/officeDocument/2006/relationships/hyperlink" Target="https://graduate.catalog.tcu.edu/" TargetMode="External"/><Relationship Id="rId49" Type="http://schemas.openxmlformats.org/officeDocument/2006/relationships/hyperlink" Target="https://coe.tcu.edu/resources/graduate/files/Intent-to-Graduate.pdf" TargetMode="External"/><Relationship Id="rId57" Type="http://schemas.openxmlformats.org/officeDocument/2006/relationships/image" Target="media/image8.jpg"/><Relationship Id="rId61"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harris3@tcu.edu" TargetMode="External"/><Relationship Id="rId31" Type="http://schemas.openxmlformats.org/officeDocument/2006/relationships/hyperlink" Target="https://graduate.catalog.tcu.edu/" TargetMode="External"/><Relationship Id="rId44" Type="http://schemas.openxmlformats.org/officeDocument/2006/relationships/hyperlink" Target="https://coe.tcu.edu/resources/graduate/REQUEST_FOR_CHANGE_OF_GRADUATE_FACULTY_ADVISOR_FORM.pdf" TargetMode="External"/><Relationship Id="rId52" Type="http://schemas.openxmlformats.org/officeDocument/2006/relationships/image" Target="media/image3.jpg"/><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vankessel@tcu.edu" TargetMode="External"/><Relationship Id="rId22" Type="http://schemas.openxmlformats.org/officeDocument/2006/relationships/hyperlink" Target="https://taces.txca.org/" TargetMode="External"/><Relationship Id="rId27" Type="http://schemas.openxmlformats.org/officeDocument/2006/relationships/hyperlink" Target="https://coe.tcu.edu/financial-aid/" TargetMode="External"/><Relationship Id="rId30" Type="http://schemas.openxmlformats.org/officeDocument/2006/relationships/hyperlink" Target="https://graduate.tcu.edu/financial-support/travel-grants/" TargetMode="External"/><Relationship Id="rId35" Type="http://schemas.openxmlformats.org/officeDocument/2006/relationships/hyperlink" Target="https://graduate.catalog.tcu.edu/policies/academic/policies" TargetMode="External"/><Relationship Id="rId43" Type="http://schemas.openxmlformats.org/officeDocument/2006/relationships/hyperlink" Target="https://coe.tcu.edu/forms-documents/" TargetMode="External"/><Relationship Id="rId48" Type="http://schemas.openxmlformats.org/officeDocument/2006/relationships/hyperlink" Target="https://coe.tcu.edu/resources/graduate/graduation-information.php" TargetMode="External"/><Relationship Id="rId56" Type="http://schemas.openxmlformats.org/officeDocument/2006/relationships/image" Target="media/image7.jp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png"/><Relationship Id="rId3" Type="http://schemas.openxmlformats.org/officeDocument/2006/relationships/customXml" Target="../customXml/item3.xml"/><Relationship Id="rId12" Type="http://schemas.openxmlformats.org/officeDocument/2006/relationships/hyperlink" Target="https://www.counseling.org/resources/ethics" TargetMode="External"/><Relationship Id="rId17" Type="http://schemas.openxmlformats.org/officeDocument/2006/relationships/hyperlink" Target="http://www.coe.tcu.edu/faculty_staff-marcella-stark.asp" TargetMode="External"/><Relationship Id="rId25" Type="http://schemas.openxmlformats.org/officeDocument/2006/relationships/hyperlink" Target="https://acesonline.net/" TargetMode="External"/><Relationship Id="rId33" Type="http://schemas.openxmlformats.org/officeDocument/2006/relationships/hyperlink" Target="https://tcu.box.com/s/syr47iannwgc0657c6fvf78c28ff0v4a" TargetMode="External"/><Relationship Id="rId38" Type="http://schemas.openxmlformats.org/officeDocument/2006/relationships/hyperlink" Target="https://www.counseling.org/resources/ethics" TargetMode="External"/><Relationship Id="rId46" Type="http://schemas.openxmlformats.org/officeDocument/2006/relationships/hyperlink" Target="https://graduate.tcu.edu/financial-support/travel-grants/?_ga=2.15060086.1588180644.1660673801-340533310.1649785615" TargetMode="External"/><Relationship Id="rId59"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4C27B8D193FB4190F397DD924D9054" ma:contentTypeVersion="11" ma:contentTypeDescription="Create a new document." ma:contentTypeScope="" ma:versionID="5c8aea135eca4aa6d3dea1e224ec6d91">
  <xsd:schema xmlns:xsd="http://www.w3.org/2001/XMLSchema" xmlns:xs="http://www.w3.org/2001/XMLSchema" xmlns:p="http://schemas.microsoft.com/office/2006/metadata/properties" xmlns:ns3="e4785267-0afb-44ad-be61-96f37a7431f5" targetNamespace="http://schemas.microsoft.com/office/2006/metadata/properties" ma:root="true" ma:fieldsID="9d9082e641cbf42b3bf00cc3494d9f6b" ns3:_="">
    <xsd:import namespace="e4785267-0afb-44ad-be61-96f37a7431f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85267-0afb-44ad-be61-96f37a7431f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4785267-0afb-44ad-be61-96f37a7431f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ECC56-907D-4B50-942C-2959F8294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785267-0afb-44ad-be61-96f37a743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5D26D4-BF7B-4948-823D-7B771F875C10}">
  <ds:schemaRefs>
    <ds:schemaRef ds:uri="http://schemas.microsoft.com/sharepoint/v3/contenttype/forms"/>
  </ds:schemaRefs>
</ds:datastoreItem>
</file>

<file path=customXml/itemProps3.xml><?xml version="1.0" encoding="utf-8"?>
<ds:datastoreItem xmlns:ds="http://schemas.openxmlformats.org/officeDocument/2006/customXml" ds:itemID="{6056D2D3-8EF1-42FF-8C98-5FB8962C7C43}">
  <ds:schemaRefs>
    <ds:schemaRef ds:uri="http://schemas.microsoft.com/office/2006/metadata/properties"/>
    <ds:schemaRef ds:uri="http://schemas.microsoft.com/office/infopath/2007/PartnerControls"/>
    <ds:schemaRef ds:uri="e4785267-0afb-44ad-be61-96f37a7431f5"/>
  </ds:schemaRefs>
</ds:datastoreItem>
</file>

<file path=customXml/itemProps4.xml><?xml version="1.0" encoding="utf-8"?>
<ds:datastoreItem xmlns:ds="http://schemas.openxmlformats.org/officeDocument/2006/customXml" ds:itemID="{72D1B1EA-ECAE-4938-B895-B7DC745BE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24689</Words>
  <Characters>140728</Characters>
  <Application>Microsoft Office Word</Application>
  <DocSecurity>4</DocSecurity>
  <Lines>1172</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Kelly Greggerson</dc:creator>
  <cp:lastModifiedBy>Kimball, Lori</cp:lastModifiedBy>
  <cp:revision>2</cp:revision>
  <cp:lastPrinted>2024-10-03T18:34:00Z</cp:lastPrinted>
  <dcterms:created xsi:type="dcterms:W3CDTF">2026-08-20T20:12:00Z</dcterms:created>
  <dcterms:modified xsi:type="dcterms:W3CDTF">2026-08-20T20:12:00Z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0x010100C04C27B8D193FB4190F397DD924D9054</vt:lpwstr>
  </property>
</Properties>
</file>