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724B3" w14:textId="77777777" w:rsidR="0024368C" w:rsidRPr="0099593F" w:rsidRDefault="0024368C" w:rsidP="0024368C">
      <w:pPr>
        <w:rPr>
          <w:rFonts w:asciiTheme="majorHAnsi" w:hAnsiTheme="majorHAnsi" w:cstheme="majorHAnsi"/>
          <w:i/>
          <w:iCs/>
          <w:caps/>
        </w:rPr>
      </w:pPr>
      <w:bookmarkStart w:id="0" w:name="_Hlk524562136"/>
    </w:p>
    <w:p w14:paraId="229B73AE" w14:textId="77777777" w:rsidR="00750BFE" w:rsidRPr="0099593F" w:rsidRDefault="00750BFE" w:rsidP="0024368C">
      <w:pPr>
        <w:rPr>
          <w:rFonts w:asciiTheme="majorHAnsi" w:hAnsiTheme="majorHAnsi" w:cstheme="majorHAnsi"/>
          <w:i/>
          <w:iCs/>
          <w:caps/>
        </w:rPr>
      </w:pPr>
    </w:p>
    <w:p w14:paraId="7A0DA2A5" w14:textId="77777777" w:rsidR="00750BFE" w:rsidRPr="0099593F" w:rsidRDefault="00750BFE" w:rsidP="0024368C">
      <w:pPr>
        <w:rPr>
          <w:rFonts w:asciiTheme="majorHAnsi" w:hAnsiTheme="majorHAnsi" w:cstheme="majorHAnsi"/>
          <w:i/>
          <w:iCs/>
          <w:caps/>
        </w:rPr>
      </w:pPr>
    </w:p>
    <w:p w14:paraId="53834ED7" w14:textId="77777777" w:rsidR="00750BFE" w:rsidRPr="0099593F" w:rsidRDefault="00750BFE" w:rsidP="0024368C">
      <w:pPr>
        <w:rPr>
          <w:rFonts w:asciiTheme="majorHAnsi" w:hAnsiTheme="majorHAnsi" w:cstheme="majorHAnsi"/>
          <w:i/>
          <w:iCs/>
          <w:caps/>
        </w:rPr>
      </w:pPr>
    </w:p>
    <w:p w14:paraId="2A5BF27B" w14:textId="77777777" w:rsidR="00750BFE" w:rsidRPr="0099593F" w:rsidRDefault="00750BFE" w:rsidP="0024368C">
      <w:pPr>
        <w:rPr>
          <w:rFonts w:asciiTheme="majorHAnsi" w:hAnsiTheme="majorHAnsi" w:cstheme="majorHAnsi"/>
          <w:i/>
          <w:iCs/>
          <w:caps/>
        </w:rPr>
      </w:pPr>
    </w:p>
    <w:p w14:paraId="0B045AA9" w14:textId="77777777" w:rsidR="009C5C2F" w:rsidRPr="0099593F" w:rsidRDefault="009C5C2F" w:rsidP="005A736B">
      <w:pPr>
        <w:jc w:val="center"/>
        <w:rPr>
          <w:rFonts w:asciiTheme="majorHAnsi" w:hAnsiTheme="majorHAnsi" w:cstheme="majorHAnsi"/>
          <w:b/>
          <w:bCs/>
        </w:rPr>
      </w:pPr>
    </w:p>
    <w:p w14:paraId="3973984F" w14:textId="77777777" w:rsidR="000D7112" w:rsidRPr="0099593F" w:rsidRDefault="000D7112" w:rsidP="005A736B">
      <w:pPr>
        <w:jc w:val="center"/>
        <w:rPr>
          <w:rFonts w:asciiTheme="majorHAnsi" w:hAnsiTheme="majorHAnsi" w:cstheme="majorHAnsi"/>
          <w:b/>
          <w:bCs/>
        </w:rPr>
      </w:pPr>
    </w:p>
    <w:p w14:paraId="68034C70" w14:textId="428C32D0" w:rsidR="00730B4E" w:rsidRPr="0099593F" w:rsidRDefault="00856D72" w:rsidP="005A736B">
      <w:pPr>
        <w:jc w:val="center"/>
        <w:rPr>
          <w:rFonts w:asciiTheme="majorHAnsi" w:hAnsiTheme="majorHAnsi" w:cstheme="majorHAnsi"/>
          <w:b/>
          <w:bCs/>
          <w:sz w:val="72"/>
          <w:szCs w:val="72"/>
        </w:rPr>
      </w:pPr>
      <w:r w:rsidRPr="0099593F">
        <w:rPr>
          <w:rFonts w:asciiTheme="majorHAnsi" w:hAnsiTheme="majorHAnsi" w:cstheme="majorHAnsi"/>
          <w:b/>
          <w:bCs/>
          <w:sz w:val="72"/>
          <w:szCs w:val="72"/>
        </w:rPr>
        <w:t>M.Ed.</w:t>
      </w:r>
      <w:r w:rsidR="2E371830" w:rsidRPr="0099593F">
        <w:rPr>
          <w:rFonts w:asciiTheme="majorHAnsi" w:hAnsiTheme="majorHAnsi" w:cstheme="majorHAnsi"/>
          <w:b/>
          <w:bCs/>
          <w:sz w:val="72"/>
          <w:szCs w:val="72"/>
        </w:rPr>
        <w:t xml:space="preserve"> IN </w:t>
      </w:r>
      <w:r w:rsidR="00EF7162" w:rsidRPr="0099593F">
        <w:rPr>
          <w:rFonts w:asciiTheme="majorHAnsi" w:hAnsiTheme="majorHAnsi" w:cstheme="majorHAnsi"/>
          <w:b/>
          <w:bCs/>
          <w:sz w:val="72"/>
          <w:szCs w:val="72"/>
        </w:rPr>
        <w:t>CLINICAL MENTAL HEALTH COUNSELING</w:t>
      </w:r>
    </w:p>
    <w:bookmarkEnd w:id="0"/>
    <w:p w14:paraId="0A37501D" w14:textId="77777777" w:rsidR="00571A52" w:rsidRPr="0099593F" w:rsidRDefault="00571A52" w:rsidP="00642F6E">
      <w:pPr>
        <w:rPr>
          <w:rFonts w:asciiTheme="majorHAnsi" w:hAnsiTheme="majorHAnsi" w:cstheme="majorHAnsi"/>
          <w:sz w:val="32"/>
          <w:szCs w:val="32"/>
        </w:rPr>
      </w:pPr>
    </w:p>
    <w:p w14:paraId="5DAB6C7B" w14:textId="384C7478" w:rsidR="00C35891" w:rsidRPr="0099593F" w:rsidRDefault="00C35891" w:rsidP="005A736B">
      <w:pPr>
        <w:jc w:val="center"/>
        <w:rPr>
          <w:rFonts w:asciiTheme="majorHAnsi" w:hAnsiTheme="majorHAnsi" w:cstheme="majorHAnsi"/>
          <w:sz w:val="32"/>
          <w:szCs w:val="32"/>
        </w:rPr>
      </w:pPr>
    </w:p>
    <w:p w14:paraId="52AA5279" w14:textId="77777777" w:rsidR="00642F6E" w:rsidRPr="0099593F" w:rsidRDefault="00642F6E" w:rsidP="00642F6E">
      <w:pPr>
        <w:jc w:val="center"/>
        <w:rPr>
          <w:rFonts w:asciiTheme="majorHAnsi" w:hAnsiTheme="majorHAnsi" w:cstheme="majorHAnsi"/>
          <w:iCs/>
          <w:sz w:val="72"/>
          <w:szCs w:val="72"/>
        </w:rPr>
      </w:pPr>
      <w:r w:rsidRPr="0099593F">
        <w:rPr>
          <w:rFonts w:asciiTheme="majorHAnsi" w:hAnsiTheme="majorHAnsi" w:cstheme="majorHAnsi"/>
          <w:iCs/>
          <w:sz w:val="72"/>
          <w:szCs w:val="72"/>
        </w:rPr>
        <w:t>STUDENT HANDBOOK</w:t>
      </w:r>
    </w:p>
    <w:p w14:paraId="42252D86" w14:textId="77777777" w:rsidR="00642F6E" w:rsidRPr="0099593F" w:rsidRDefault="00642F6E" w:rsidP="00642F6E">
      <w:pPr>
        <w:rPr>
          <w:rFonts w:asciiTheme="majorHAnsi" w:hAnsiTheme="majorHAnsi" w:cstheme="majorHAnsi"/>
          <w:b/>
          <w:bCs/>
          <w:sz w:val="32"/>
          <w:szCs w:val="32"/>
        </w:rPr>
      </w:pPr>
    </w:p>
    <w:p w14:paraId="2750505D" w14:textId="738FEAF6" w:rsidR="00642F6E" w:rsidRPr="0099593F" w:rsidRDefault="00642F6E" w:rsidP="00642F6E">
      <w:pPr>
        <w:jc w:val="center"/>
        <w:rPr>
          <w:rFonts w:asciiTheme="majorHAnsi" w:hAnsiTheme="majorHAnsi" w:cstheme="majorHAnsi"/>
          <w:b/>
          <w:bCs/>
          <w:sz w:val="32"/>
          <w:szCs w:val="32"/>
        </w:rPr>
      </w:pPr>
      <w:r w:rsidRPr="0099593F">
        <w:rPr>
          <w:rFonts w:asciiTheme="majorHAnsi" w:hAnsiTheme="majorHAnsi" w:cstheme="majorHAnsi"/>
          <w:b/>
          <w:bCs/>
          <w:sz w:val="32"/>
          <w:szCs w:val="32"/>
        </w:rPr>
        <w:t>Texas Christian University</w:t>
      </w:r>
    </w:p>
    <w:p w14:paraId="4F27BBBA" w14:textId="1D57024D" w:rsidR="00642F6E" w:rsidRPr="0099593F" w:rsidRDefault="00642F6E" w:rsidP="00642F6E">
      <w:pPr>
        <w:jc w:val="center"/>
        <w:rPr>
          <w:rFonts w:asciiTheme="majorHAnsi" w:hAnsiTheme="majorHAnsi" w:cstheme="majorHAnsi"/>
          <w:sz w:val="32"/>
          <w:szCs w:val="32"/>
        </w:rPr>
      </w:pPr>
      <w:r w:rsidRPr="0099593F">
        <w:rPr>
          <w:rFonts w:asciiTheme="majorHAnsi" w:hAnsiTheme="majorHAnsi" w:cstheme="majorHAnsi"/>
          <w:sz w:val="32"/>
          <w:szCs w:val="32"/>
        </w:rPr>
        <w:t>Fort Worth, Texas</w:t>
      </w:r>
    </w:p>
    <w:p w14:paraId="57A6832D" w14:textId="2A03315C" w:rsidR="0098207E" w:rsidRPr="0099593F" w:rsidRDefault="0098207E" w:rsidP="007242B0">
      <w:pPr>
        <w:jc w:val="right"/>
        <w:rPr>
          <w:rFonts w:asciiTheme="majorHAnsi" w:hAnsiTheme="majorHAnsi" w:cstheme="majorHAnsi"/>
          <w:sz w:val="32"/>
          <w:szCs w:val="32"/>
        </w:rPr>
      </w:pPr>
    </w:p>
    <w:p w14:paraId="5789725C" w14:textId="77777777" w:rsidR="0098207E" w:rsidRPr="0099593F" w:rsidRDefault="0098207E" w:rsidP="0098207E">
      <w:pPr>
        <w:jc w:val="center"/>
        <w:rPr>
          <w:rFonts w:asciiTheme="majorHAnsi" w:hAnsiTheme="majorHAnsi" w:cstheme="majorHAnsi"/>
        </w:rPr>
      </w:pPr>
    </w:p>
    <w:p w14:paraId="43EF05BB" w14:textId="77777777" w:rsidR="00FC118F" w:rsidRPr="0099593F" w:rsidRDefault="00FC118F" w:rsidP="00A8736D">
      <w:pPr>
        <w:rPr>
          <w:rFonts w:asciiTheme="majorHAnsi" w:hAnsiTheme="majorHAnsi" w:cstheme="majorHAnsi"/>
          <w:b/>
          <w:bCs/>
        </w:rPr>
      </w:pPr>
    </w:p>
    <w:p w14:paraId="77ABC900" w14:textId="77777777" w:rsidR="00DC7058" w:rsidRPr="0099593F" w:rsidRDefault="00DC7058" w:rsidP="00A8736D">
      <w:pPr>
        <w:rPr>
          <w:rFonts w:asciiTheme="majorHAnsi" w:hAnsiTheme="majorHAnsi" w:cstheme="majorHAnsi"/>
          <w:b/>
          <w:bCs/>
        </w:rPr>
      </w:pPr>
    </w:p>
    <w:p w14:paraId="400B1F16" w14:textId="77777777" w:rsidR="006F01F5" w:rsidRPr="0099593F" w:rsidRDefault="006F01F5" w:rsidP="00A8736D">
      <w:pPr>
        <w:rPr>
          <w:rFonts w:asciiTheme="majorHAnsi" w:hAnsiTheme="majorHAnsi" w:cstheme="majorHAnsi"/>
          <w:b/>
          <w:bCs/>
        </w:rPr>
      </w:pPr>
    </w:p>
    <w:p w14:paraId="1AE2E6C9" w14:textId="77777777" w:rsidR="00DC7058" w:rsidRPr="0099593F" w:rsidRDefault="00DC7058" w:rsidP="00A8736D">
      <w:pPr>
        <w:rPr>
          <w:rFonts w:asciiTheme="majorHAnsi" w:hAnsiTheme="majorHAnsi" w:cstheme="majorHAnsi"/>
          <w:b/>
          <w:bCs/>
        </w:rPr>
      </w:pPr>
    </w:p>
    <w:p w14:paraId="51AEAC27" w14:textId="77777777" w:rsidR="000D3478" w:rsidRPr="0099593F" w:rsidRDefault="000D3478" w:rsidP="006F01F5">
      <w:pPr>
        <w:jc w:val="center"/>
        <w:rPr>
          <w:rFonts w:asciiTheme="majorHAnsi" w:hAnsiTheme="majorHAnsi" w:cstheme="majorHAnsi"/>
          <w:b/>
          <w:bCs/>
        </w:rPr>
      </w:pPr>
    </w:p>
    <w:p w14:paraId="20E96579" w14:textId="77777777" w:rsidR="000D3478" w:rsidRPr="0099593F" w:rsidRDefault="000D3478" w:rsidP="006F01F5">
      <w:pPr>
        <w:jc w:val="center"/>
        <w:rPr>
          <w:rFonts w:asciiTheme="majorHAnsi" w:hAnsiTheme="majorHAnsi" w:cstheme="majorHAnsi"/>
          <w:b/>
          <w:bCs/>
        </w:rPr>
      </w:pPr>
    </w:p>
    <w:p w14:paraId="0BB756E1" w14:textId="77777777" w:rsidR="000D3478" w:rsidRPr="0099593F" w:rsidRDefault="000D3478" w:rsidP="006F01F5">
      <w:pPr>
        <w:jc w:val="center"/>
        <w:rPr>
          <w:rFonts w:asciiTheme="majorHAnsi" w:hAnsiTheme="majorHAnsi" w:cstheme="majorHAnsi"/>
          <w:b/>
          <w:bCs/>
        </w:rPr>
      </w:pPr>
    </w:p>
    <w:p w14:paraId="15F6875B" w14:textId="08535D79" w:rsidR="006F01F5" w:rsidRPr="0099593F" w:rsidRDefault="00A8736D" w:rsidP="00A274D5">
      <w:pPr>
        <w:jc w:val="center"/>
        <w:rPr>
          <w:rFonts w:asciiTheme="majorHAnsi" w:hAnsiTheme="majorHAnsi" w:cstheme="majorHAnsi"/>
          <w:b/>
          <w:bCs/>
        </w:rPr>
      </w:pPr>
      <w:r w:rsidRPr="0099593F">
        <w:rPr>
          <w:rFonts w:asciiTheme="majorHAnsi" w:hAnsiTheme="majorHAnsi" w:cstheme="majorHAnsi"/>
          <w:b/>
          <w:bCs/>
        </w:rPr>
        <w:t xml:space="preserve">Acknowledgement of Receipt of </w:t>
      </w:r>
      <w:r w:rsidR="0090310A" w:rsidRPr="0099593F">
        <w:rPr>
          <w:rFonts w:asciiTheme="majorHAnsi" w:hAnsiTheme="majorHAnsi" w:cstheme="majorHAnsi"/>
          <w:b/>
          <w:bCs/>
        </w:rPr>
        <w:t>Clinical Mental Health Student Handbook</w:t>
      </w:r>
      <w:r w:rsidR="006F01F5" w:rsidRPr="0099593F">
        <w:rPr>
          <w:rFonts w:asciiTheme="majorHAnsi" w:hAnsiTheme="majorHAnsi" w:cstheme="majorHAnsi"/>
          <w:b/>
          <w:bCs/>
        </w:rPr>
        <w:t xml:space="preserve"> &amp; </w:t>
      </w:r>
      <w:r w:rsidR="00A274D5">
        <w:rPr>
          <w:rFonts w:asciiTheme="majorHAnsi" w:hAnsiTheme="majorHAnsi" w:cstheme="majorHAnsi"/>
          <w:b/>
          <w:bCs/>
        </w:rPr>
        <w:br/>
      </w:r>
      <w:r w:rsidR="006F01F5" w:rsidRPr="0099593F">
        <w:rPr>
          <w:rFonts w:asciiTheme="majorHAnsi" w:hAnsiTheme="majorHAnsi" w:cstheme="majorHAnsi"/>
          <w:b/>
          <w:bCs/>
        </w:rPr>
        <w:t>Attendance at Orientation</w:t>
      </w:r>
    </w:p>
    <w:p w14:paraId="5D510C33" w14:textId="2DB36848" w:rsidR="00A8736D" w:rsidRPr="0099593F" w:rsidRDefault="00A8736D" w:rsidP="00A8736D">
      <w:pPr>
        <w:jc w:val="center"/>
        <w:rPr>
          <w:rFonts w:asciiTheme="majorHAnsi" w:hAnsiTheme="majorHAnsi" w:cstheme="majorHAnsi"/>
          <w:b/>
          <w:bCs/>
        </w:rPr>
      </w:pPr>
    </w:p>
    <w:p w14:paraId="72AC6557" w14:textId="77777777" w:rsidR="0098207E" w:rsidRPr="0099593F" w:rsidRDefault="0098207E" w:rsidP="00A8736D">
      <w:pPr>
        <w:rPr>
          <w:rFonts w:asciiTheme="majorHAnsi" w:hAnsiTheme="majorHAnsi" w:cstheme="majorHAnsi"/>
          <w:b/>
          <w:bCs/>
        </w:rPr>
      </w:pPr>
    </w:p>
    <w:p w14:paraId="4205919B" w14:textId="77777777" w:rsidR="00914E86" w:rsidRPr="0099593F" w:rsidRDefault="00914E86" w:rsidP="00FE1FC2">
      <w:pPr>
        <w:rPr>
          <w:rFonts w:asciiTheme="majorHAnsi" w:hAnsiTheme="majorHAnsi" w:cstheme="majorHAnsi"/>
          <w:b/>
          <w:bCs/>
        </w:rPr>
      </w:pPr>
    </w:p>
    <w:p w14:paraId="644E7154" w14:textId="14775BB3" w:rsidR="00FC118F" w:rsidRPr="0099593F" w:rsidRDefault="00643D54" w:rsidP="00FE1FC2">
      <w:pPr>
        <w:rPr>
          <w:rFonts w:asciiTheme="majorHAnsi" w:hAnsiTheme="majorHAnsi" w:cstheme="majorHAnsi"/>
        </w:rPr>
      </w:pPr>
      <w:r w:rsidRPr="0099593F">
        <w:rPr>
          <w:rFonts w:asciiTheme="majorHAnsi" w:hAnsiTheme="majorHAnsi" w:cstheme="majorHAnsi"/>
          <w:b/>
          <w:bCs/>
        </w:rPr>
        <w:t>Student Name</w:t>
      </w:r>
      <w:r w:rsidRPr="0099593F">
        <w:rPr>
          <w:rFonts w:asciiTheme="majorHAnsi" w:hAnsiTheme="majorHAnsi" w:cstheme="majorHAnsi"/>
        </w:rPr>
        <w:t xml:space="preserve"> </w:t>
      </w:r>
      <w:r w:rsidRPr="0099593F">
        <w:rPr>
          <w:rFonts w:asciiTheme="majorHAnsi" w:hAnsiTheme="majorHAnsi" w:cstheme="majorHAnsi"/>
          <w:i/>
          <w:iCs/>
        </w:rPr>
        <w:t>(Print)</w:t>
      </w:r>
      <w:r w:rsidRPr="0099593F">
        <w:rPr>
          <w:rFonts w:asciiTheme="majorHAnsi" w:hAnsiTheme="majorHAnsi" w:cstheme="majorHAnsi"/>
          <w:b/>
          <w:bCs/>
        </w:rPr>
        <w:t>:</w:t>
      </w:r>
      <w:r w:rsidR="00FC118F" w:rsidRPr="0099593F">
        <w:rPr>
          <w:rFonts w:asciiTheme="majorHAnsi" w:hAnsiTheme="majorHAnsi" w:cstheme="majorHAnsi"/>
        </w:rPr>
        <w:t>________________________________________</w:t>
      </w:r>
      <w:r w:rsidR="00556643" w:rsidRPr="0099593F">
        <w:rPr>
          <w:rFonts w:asciiTheme="majorHAnsi" w:hAnsiTheme="majorHAnsi" w:cstheme="majorHAnsi"/>
        </w:rPr>
        <w:t xml:space="preserve"> </w:t>
      </w:r>
      <w:r w:rsidRPr="0099593F">
        <w:rPr>
          <w:rFonts w:asciiTheme="majorHAnsi" w:hAnsiTheme="majorHAnsi" w:cstheme="majorHAnsi"/>
          <w:b/>
          <w:bCs/>
        </w:rPr>
        <w:t>Date</w:t>
      </w:r>
      <w:r w:rsidR="00556643" w:rsidRPr="0099593F">
        <w:rPr>
          <w:rFonts w:asciiTheme="majorHAnsi" w:hAnsiTheme="majorHAnsi" w:cstheme="majorHAnsi"/>
          <w:b/>
          <w:bCs/>
        </w:rPr>
        <w:t>:</w:t>
      </w:r>
      <w:r w:rsidR="00556643" w:rsidRPr="0099593F">
        <w:rPr>
          <w:rFonts w:asciiTheme="majorHAnsi" w:hAnsiTheme="majorHAnsi" w:cstheme="majorHAnsi"/>
        </w:rPr>
        <w:t xml:space="preserve"> </w:t>
      </w:r>
      <w:r w:rsidR="00FC118F" w:rsidRPr="0099593F">
        <w:rPr>
          <w:rFonts w:asciiTheme="majorHAnsi" w:hAnsiTheme="majorHAnsi" w:cstheme="majorHAnsi"/>
        </w:rPr>
        <w:t>___________________</w:t>
      </w:r>
    </w:p>
    <w:p w14:paraId="3615658C" w14:textId="77777777" w:rsidR="00FC118F" w:rsidRPr="0099593F" w:rsidRDefault="00FC118F" w:rsidP="00FE1FC2">
      <w:pPr>
        <w:rPr>
          <w:rFonts w:asciiTheme="majorHAnsi" w:hAnsiTheme="majorHAnsi" w:cstheme="majorHAnsi"/>
        </w:rPr>
      </w:pPr>
    </w:p>
    <w:p w14:paraId="1BD9FACD" w14:textId="77777777" w:rsidR="00914E86" w:rsidRPr="0099593F" w:rsidRDefault="00914E86" w:rsidP="00FE1FC2">
      <w:pPr>
        <w:rPr>
          <w:rFonts w:asciiTheme="majorHAnsi" w:hAnsiTheme="majorHAnsi" w:cstheme="majorHAnsi"/>
          <w:b/>
          <w:bCs/>
        </w:rPr>
      </w:pPr>
    </w:p>
    <w:p w14:paraId="15B264B9" w14:textId="45C92910" w:rsidR="000D3478" w:rsidRDefault="00FC118F" w:rsidP="00FE1FC2">
      <w:pPr>
        <w:rPr>
          <w:rFonts w:asciiTheme="majorHAnsi" w:hAnsiTheme="majorHAnsi" w:cstheme="majorHAnsi"/>
        </w:rPr>
      </w:pPr>
      <w:r w:rsidRPr="0099593F">
        <w:rPr>
          <w:rFonts w:asciiTheme="majorHAnsi" w:hAnsiTheme="majorHAnsi" w:cstheme="majorHAnsi"/>
          <w:b/>
          <w:bCs/>
        </w:rPr>
        <w:t>S</w:t>
      </w:r>
      <w:r w:rsidR="00643D54" w:rsidRPr="0099593F">
        <w:rPr>
          <w:rFonts w:asciiTheme="majorHAnsi" w:hAnsiTheme="majorHAnsi" w:cstheme="majorHAnsi"/>
          <w:b/>
          <w:bCs/>
        </w:rPr>
        <w:t xml:space="preserve">tudent </w:t>
      </w:r>
      <w:r w:rsidR="008246F3" w:rsidRPr="0099593F">
        <w:rPr>
          <w:rFonts w:asciiTheme="majorHAnsi" w:hAnsiTheme="majorHAnsi" w:cstheme="majorHAnsi"/>
          <w:b/>
          <w:bCs/>
        </w:rPr>
        <w:t>Signature:</w:t>
      </w:r>
      <w:r w:rsidR="008246F3" w:rsidRPr="0099593F">
        <w:rPr>
          <w:rFonts w:asciiTheme="majorHAnsi" w:hAnsiTheme="majorHAnsi" w:cstheme="majorHAnsi"/>
        </w:rPr>
        <w:t xml:space="preserve"> ______</w:t>
      </w:r>
      <w:r w:rsidR="0098207E" w:rsidRPr="0099593F">
        <w:rPr>
          <w:rFonts w:asciiTheme="majorHAnsi" w:hAnsiTheme="majorHAnsi" w:cstheme="majorHAnsi"/>
        </w:rPr>
        <w:t>____________________________________</w:t>
      </w:r>
    </w:p>
    <w:p w14:paraId="0B745DF5" w14:textId="77777777" w:rsidR="005F4547" w:rsidRPr="0099593F" w:rsidRDefault="005F4547" w:rsidP="00FE1FC2">
      <w:pPr>
        <w:rPr>
          <w:rFonts w:asciiTheme="majorHAnsi" w:hAnsiTheme="majorHAnsi" w:cstheme="majorHAnsi"/>
        </w:rPr>
      </w:pPr>
    </w:p>
    <w:sdt>
      <w:sdtPr>
        <w:rPr>
          <w:rFonts w:asciiTheme="minorHAnsi" w:eastAsiaTheme="minorEastAsia" w:hAnsiTheme="minorHAnsi" w:cstheme="majorHAnsi"/>
          <w:i/>
          <w:iCs/>
          <w:color w:val="auto"/>
          <w:sz w:val="24"/>
          <w:szCs w:val="24"/>
        </w:rPr>
        <w:id w:val="1623996311"/>
        <w:docPartObj>
          <w:docPartGallery w:val="Table of Contents"/>
          <w:docPartUnique/>
        </w:docPartObj>
      </w:sdtPr>
      <w:sdtEndPr/>
      <w:sdtContent>
        <w:p w14:paraId="0546425D" w14:textId="0FF3B3BF" w:rsidR="00193A42" w:rsidRPr="004430F6" w:rsidRDefault="6A4F452E" w:rsidP="0081507A">
          <w:pPr>
            <w:pStyle w:val="TOCHeading"/>
            <w:spacing w:before="0" w:line="240" w:lineRule="auto"/>
            <w:rPr>
              <w:rFonts w:cstheme="majorHAnsi"/>
              <w:color w:val="4D1979"/>
              <w:sz w:val="24"/>
              <w:szCs w:val="24"/>
            </w:rPr>
          </w:pPr>
          <w:r w:rsidRPr="004430F6">
            <w:rPr>
              <w:rFonts w:cstheme="majorHAnsi"/>
              <w:color w:val="4D1979"/>
              <w:sz w:val="24"/>
              <w:szCs w:val="24"/>
            </w:rPr>
            <w:t>Table of Contents</w:t>
          </w:r>
        </w:p>
        <w:p w14:paraId="515CF3DC" w14:textId="33F7D60D" w:rsidR="005F4547" w:rsidRDefault="6A4F452E">
          <w:pPr>
            <w:pStyle w:val="TOC1"/>
            <w:rPr>
              <w:b w:val="0"/>
              <w:bCs w:val="0"/>
              <w:i w:val="0"/>
              <w:iCs w:val="0"/>
              <w:noProof/>
              <w:kern w:val="2"/>
              <w14:ligatures w14:val="standardContextual"/>
            </w:rPr>
          </w:pPr>
          <w:r w:rsidRPr="004430F6">
            <w:rPr>
              <w:rFonts w:asciiTheme="majorHAnsi" w:hAnsiTheme="majorHAnsi" w:cstheme="majorHAnsi"/>
              <w:i w:val="0"/>
              <w:iCs w:val="0"/>
            </w:rPr>
            <w:fldChar w:fldCharType="begin"/>
          </w:r>
          <w:r w:rsidR="00193A42" w:rsidRPr="004430F6">
            <w:rPr>
              <w:rFonts w:asciiTheme="majorHAnsi" w:hAnsiTheme="majorHAnsi" w:cstheme="majorHAnsi"/>
              <w:i w:val="0"/>
              <w:iCs w:val="0"/>
            </w:rPr>
            <w:instrText>TOC \o "1-3" \z \u \h</w:instrText>
          </w:r>
          <w:r w:rsidRPr="004430F6">
            <w:rPr>
              <w:rFonts w:asciiTheme="majorHAnsi" w:hAnsiTheme="majorHAnsi" w:cstheme="majorHAnsi"/>
              <w:i w:val="0"/>
              <w:iCs w:val="0"/>
            </w:rPr>
            <w:fldChar w:fldCharType="separate"/>
          </w:r>
          <w:hyperlink w:anchor="_Toc238046634" w:history="1">
            <w:r w:rsidR="005F4547" w:rsidRPr="00B37B23">
              <w:rPr>
                <w:rStyle w:val="Hyperlink"/>
                <w:rFonts w:cstheme="majorHAnsi"/>
                <w:noProof/>
              </w:rPr>
              <w:t>Overview of the Clinical Mental Health Counseling Program</w:t>
            </w:r>
            <w:r w:rsidR="005F4547">
              <w:rPr>
                <w:noProof/>
                <w:webHidden/>
              </w:rPr>
              <w:tab/>
            </w:r>
            <w:r w:rsidR="005F4547">
              <w:rPr>
                <w:noProof/>
                <w:webHidden/>
              </w:rPr>
              <w:fldChar w:fldCharType="begin"/>
            </w:r>
            <w:r w:rsidR="005F4547">
              <w:rPr>
                <w:noProof/>
                <w:webHidden/>
              </w:rPr>
              <w:instrText xml:space="preserve"> PAGEREF _Toc238046634 \h </w:instrText>
            </w:r>
            <w:r w:rsidR="005F4547">
              <w:rPr>
                <w:noProof/>
                <w:webHidden/>
              </w:rPr>
            </w:r>
            <w:r w:rsidR="005F4547">
              <w:rPr>
                <w:noProof/>
                <w:webHidden/>
              </w:rPr>
              <w:fldChar w:fldCharType="separate"/>
            </w:r>
            <w:r w:rsidR="00085EC2">
              <w:rPr>
                <w:noProof/>
                <w:webHidden/>
              </w:rPr>
              <w:t>7</w:t>
            </w:r>
            <w:r w:rsidR="005F4547">
              <w:rPr>
                <w:noProof/>
                <w:webHidden/>
              </w:rPr>
              <w:fldChar w:fldCharType="end"/>
            </w:r>
          </w:hyperlink>
        </w:p>
        <w:p w14:paraId="7604202D" w14:textId="0D5EEA3E" w:rsidR="005F4547" w:rsidRDefault="00C57DEA">
          <w:pPr>
            <w:pStyle w:val="TOC2"/>
            <w:rPr>
              <w:b w:val="0"/>
              <w:bCs w:val="0"/>
              <w:noProof/>
              <w:kern w:val="2"/>
              <w:sz w:val="24"/>
              <w:szCs w:val="24"/>
              <w14:ligatures w14:val="standardContextual"/>
            </w:rPr>
          </w:pPr>
          <w:hyperlink w:anchor="_Toc238046635" w:history="1">
            <w:r w:rsidR="005F4547" w:rsidRPr="00B37B23">
              <w:rPr>
                <w:rStyle w:val="Hyperlink"/>
                <w:rFonts w:cstheme="majorHAnsi"/>
                <w:noProof/>
              </w:rPr>
              <w:t>Mission and Program Objectives</w:t>
            </w:r>
            <w:r w:rsidR="005F4547">
              <w:rPr>
                <w:noProof/>
                <w:webHidden/>
              </w:rPr>
              <w:tab/>
            </w:r>
            <w:r w:rsidR="005F4547">
              <w:rPr>
                <w:noProof/>
                <w:webHidden/>
              </w:rPr>
              <w:fldChar w:fldCharType="begin"/>
            </w:r>
            <w:r w:rsidR="005F4547">
              <w:rPr>
                <w:noProof/>
                <w:webHidden/>
              </w:rPr>
              <w:instrText xml:space="preserve"> PAGEREF _Toc238046635 \h </w:instrText>
            </w:r>
            <w:r w:rsidR="005F4547">
              <w:rPr>
                <w:noProof/>
                <w:webHidden/>
              </w:rPr>
            </w:r>
            <w:r w:rsidR="005F4547">
              <w:rPr>
                <w:noProof/>
                <w:webHidden/>
              </w:rPr>
              <w:fldChar w:fldCharType="separate"/>
            </w:r>
            <w:r w:rsidR="00085EC2">
              <w:rPr>
                <w:noProof/>
                <w:webHidden/>
              </w:rPr>
              <w:t>7</w:t>
            </w:r>
            <w:r w:rsidR="005F4547">
              <w:rPr>
                <w:noProof/>
                <w:webHidden/>
              </w:rPr>
              <w:fldChar w:fldCharType="end"/>
            </w:r>
          </w:hyperlink>
        </w:p>
        <w:p w14:paraId="175355B6" w14:textId="43FAF34E" w:rsidR="005F4547" w:rsidRDefault="00C57DEA">
          <w:pPr>
            <w:pStyle w:val="TOC2"/>
            <w:rPr>
              <w:b w:val="0"/>
              <w:bCs w:val="0"/>
              <w:noProof/>
              <w:kern w:val="2"/>
              <w:sz w:val="24"/>
              <w:szCs w:val="24"/>
              <w14:ligatures w14:val="standardContextual"/>
            </w:rPr>
          </w:pPr>
          <w:hyperlink w:anchor="_Toc238046636" w:history="1">
            <w:r w:rsidR="005F4547" w:rsidRPr="00B37B23">
              <w:rPr>
                <w:rStyle w:val="Hyperlink"/>
                <w:rFonts w:cstheme="majorHAnsi"/>
                <w:noProof/>
              </w:rPr>
              <w:t>Philosophy</w:t>
            </w:r>
            <w:r w:rsidR="005F4547">
              <w:rPr>
                <w:noProof/>
                <w:webHidden/>
              </w:rPr>
              <w:tab/>
            </w:r>
            <w:r w:rsidR="005F4547">
              <w:rPr>
                <w:noProof/>
                <w:webHidden/>
              </w:rPr>
              <w:fldChar w:fldCharType="begin"/>
            </w:r>
            <w:r w:rsidR="005F4547">
              <w:rPr>
                <w:noProof/>
                <w:webHidden/>
              </w:rPr>
              <w:instrText xml:space="preserve"> PAGEREF _Toc238046636 \h </w:instrText>
            </w:r>
            <w:r w:rsidR="005F4547">
              <w:rPr>
                <w:noProof/>
                <w:webHidden/>
              </w:rPr>
            </w:r>
            <w:r w:rsidR="005F4547">
              <w:rPr>
                <w:noProof/>
                <w:webHidden/>
              </w:rPr>
              <w:fldChar w:fldCharType="separate"/>
            </w:r>
            <w:r w:rsidR="00085EC2">
              <w:rPr>
                <w:noProof/>
                <w:webHidden/>
              </w:rPr>
              <w:t>7</w:t>
            </w:r>
            <w:r w:rsidR="005F4547">
              <w:rPr>
                <w:noProof/>
                <w:webHidden/>
              </w:rPr>
              <w:fldChar w:fldCharType="end"/>
            </w:r>
          </w:hyperlink>
        </w:p>
        <w:p w14:paraId="730BE83A" w14:textId="64EA755A" w:rsidR="005F4547" w:rsidRDefault="00C57DEA">
          <w:pPr>
            <w:pStyle w:val="TOC2"/>
            <w:rPr>
              <w:b w:val="0"/>
              <w:bCs w:val="0"/>
              <w:noProof/>
              <w:kern w:val="2"/>
              <w:sz w:val="24"/>
              <w:szCs w:val="24"/>
              <w14:ligatures w14:val="standardContextual"/>
            </w:rPr>
          </w:pPr>
          <w:hyperlink w:anchor="_Toc238046637" w:history="1">
            <w:r w:rsidR="005F4547" w:rsidRPr="00B37B23">
              <w:rPr>
                <w:rStyle w:val="Hyperlink"/>
                <w:rFonts w:cstheme="majorHAnsi"/>
                <w:noProof/>
              </w:rPr>
              <w:t>Administration</w:t>
            </w:r>
            <w:r w:rsidR="005F4547">
              <w:rPr>
                <w:noProof/>
                <w:webHidden/>
              </w:rPr>
              <w:tab/>
            </w:r>
            <w:r w:rsidR="005F4547">
              <w:rPr>
                <w:noProof/>
                <w:webHidden/>
              </w:rPr>
              <w:fldChar w:fldCharType="begin"/>
            </w:r>
            <w:r w:rsidR="005F4547">
              <w:rPr>
                <w:noProof/>
                <w:webHidden/>
              </w:rPr>
              <w:instrText xml:space="preserve"> PAGEREF _Toc238046637 \h </w:instrText>
            </w:r>
            <w:r w:rsidR="005F4547">
              <w:rPr>
                <w:noProof/>
                <w:webHidden/>
              </w:rPr>
            </w:r>
            <w:r w:rsidR="005F4547">
              <w:rPr>
                <w:noProof/>
                <w:webHidden/>
              </w:rPr>
              <w:fldChar w:fldCharType="separate"/>
            </w:r>
            <w:r w:rsidR="00085EC2">
              <w:rPr>
                <w:noProof/>
                <w:webHidden/>
              </w:rPr>
              <w:t>8</w:t>
            </w:r>
            <w:r w:rsidR="005F4547">
              <w:rPr>
                <w:noProof/>
                <w:webHidden/>
              </w:rPr>
              <w:fldChar w:fldCharType="end"/>
            </w:r>
          </w:hyperlink>
        </w:p>
        <w:p w14:paraId="2AD8F35B" w14:textId="3391471D" w:rsidR="005F4547" w:rsidRDefault="00C57DEA">
          <w:pPr>
            <w:pStyle w:val="TOC2"/>
            <w:rPr>
              <w:b w:val="0"/>
              <w:bCs w:val="0"/>
              <w:noProof/>
              <w:kern w:val="2"/>
              <w:sz w:val="24"/>
              <w:szCs w:val="24"/>
              <w14:ligatures w14:val="standardContextual"/>
            </w:rPr>
          </w:pPr>
          <w:hyperlink w:anchor="_Toc238046638" w:history="1">
            <w:r w:rsidR="005F4547" w:rsidRPr="00B37B23">
              <w:rPr>
                <w:rStyle w:val="Hyperlink"/>
                <w:rFonts w:cstheme="majorHAnsi"/>
                <w:noProof/>
              </w:rPr>
              <w:t>Department of Counseling, Societal Change, and Inquiry</w:t>
            </w:r>
            <w:r w:rsidR="005F4547">
              <w:rPr>
                <w:noProof/>
                <w:webHidden/>
              </w:rPr>
              <w:tab/>
            </w:r>
            <w:r w:rsidR="005F4547">
              <w:rPr>
                <w:noProof/>
                <w:webHidden/>
              </w:rPr>
              <w:fldChar w:fldCharType="begin"/>
            </w:r>
            <w:r w:rsidR="005F4547">
              <w:rPr>
                <w:noProof/>
                <w:webHidden/>
              </w:rPr>
              <w:instrText xml:space="preserve"> PAGEREF _Toc238046638 \h </w:instrText>
            </w:r>
            <w:r w:rsidR="005F4547">
              <w:rPr>
                <w:noProof/>
                <w:webHidden/>
              </w:rPr>
            </w:r>
            <w:r w:rsidR="005F4547">
              <w:rPr>
                <w:noProof/>
                <w:webHidden/>
              </w:rPr>
              <w:fldChar w:fldCharType="separate"/>
            </w:r>
            <w:r w:rsidR="00085EC2">
              <w:rPr>
                <w:noProof/>
                <w:webHidden/>
              </w:rPr>
              <w:t>8</w:t>
            </w:r>
            <w:r w:rsidR="005F4547">
              <w:rPr>
                <w:noProof/>
                <w:webHidden/>
              </w:rPr>
              <w:fldChar w:fldCharType="end"/>
            </w:r>
          </w:hyperlink>
        </w:p>
        <w:p w14:paraId="5FFCAE51" w14:textId="7284CCA3" w:rsidR="005F4547" w:rsidRDefault="00C57DEA">
          <w:pPr>
            <w:pStyle w:val="TOC2"/>
            <w:rPr>
              <w:b w:val="0"/>
              <w:bCs w:val="0"/>
              <w:noProof/>
              <w:kern w:val="2"/>
              <w:sz w:val="24"/>
              <w:szCs w:val="24"/>
              <w14:ligatures w14:val="standardContextual"/>
            </w:rPr>
          </w:pPr>
          <w:hyperlink w:anchor="_Toc238046639" w:history="1">
            <w:r w:rsidR="005F4547" w:rsidRPr="00B37B23">
              <w:rPr>
                <w:rStyle w:val="Hyperlink"/>
                <w:rFonts w:cstheme="majorHAnsi"/>
                <w:noProof/>
              </w:rPr>
              <w:t>Accreditation</w:t>
            </w:r>
            <w:r w:rsidR="005F4547">
              <w:rPr>
                <w:noProof/>
                <w:webHidden/>
              </w:rPr>
              <w:tab/>
            </w:r>
            <w:r w:rsidR="005F4547">
              <w:rPr>
                <w:noProof/>
                <w:webHidden/>
              </w:rPr>
              <w:fldChar w:fldCharType="begin"/>
            </w:r>
            <w:r w:rsidR="005F4547">
              <w:rPr>
                <w:noProof/>
                <w:webHidden/>
              </w:rPr>
              <w:instrText xml:space="preserve"> PAGEREF _Toc238046639 \h </w:instrText>
            </w:r>
            <w:r w:rsidR="005F4547">
              <w:rPr>
                <w:noProof/>
                <w:webHidden/>
              </w:rPr>
            </w:r>
            <w:r w:rsidR="005F4547">
              <w:rPr>
                <w:noProof/>
                <w:webHidden/>
              </w:rPr>
              <w:fldChar w:fldCharType="separate"/>
            </w:r>
            <w:r w:rsidR="00085EC2">
              <w:rPr>
                <w:noProof/>
                <w:webHidden/>
              </w:rPr>
              <w:t>9</w:t>
            </w:r>
            <w:r w:rsidR="005F4547">
              <w:rPr>
                <w:noProof/>
                <w:webHidden/>
              </w:rPr>
              <w:fldChar w:fldCharType="end"/>
            </w:r>
          </w:hyperlink>
        </w:p>
        <w:p w14:paraId="7BB84578" w14:textId="14029FF6" w:rsidR="005F4547" w:rsidRDefault="00C57DEA">
          <w:pPr>
            <w:pStyle w:val="TOC1"/>
            <w:rPr>
              <w:b w:val="0"/>
              <w:bCs w:val="0"/>
              <w:i w:val="0"/>
              <w:iCs w:val="0"/>
              <w:noProof/>
              <w:kern w:val="2"/>
              <w14:ligatures w14:val="standardContextual"/>
            </w:rPr>
          </w:pPr>
          <w:hyperlink w:anchor="_Toc238046640" w:history="1">
            <w:r w:rsidR="005F4547" w:rsidRPr="00B37B23">
              <w:rPr>
                <w:rStyle w:val="Hyperlink"/>
                <w:rFonts w:cstheme="majorHAnsi"/>
                <w:noProof/>
              </w:rPr>
              <w:t>Faculty &amp; Staff</w:t>
            </w:r>
            <w:r w:rsidR="005F4547">
              <w:rPr>
                <w:noProof/>
                <w:webHidden/>
              </w:rPr>
              <w:tab/>
            </w:r>
            <w:r w:rsidR="005F4547">
              <w:rPr>
                <w:noProof/>
                <w:webHidden/>
              </w:rPr>
              <w:fldChar w:fldCharType="begin"/>
            </w:r>
            <w:r w:rsidR="005F4547">
              <w:rPr>
                <w:noProof/>
                <w:webHidden/>
              </w:rPr>
              <w:instrText xml:space="preserve"> PAGEREF _Toc238046640 \h </w:instrText>
            </w:r>
            <w:r w:rsidR="005F4547">
              <w:rPr>
                <w:noProof/>
                <w:webHidden/>
              </w:rPr>
            </w:r>
            <w:r w:rsidR="005F4547">
              <w:rPr>
                <w:noProof/>
                <w:webHidden/>
              </w:rPr>
              <w:fldChar w:fldCharType="separate"/>
            </w:r>
            <w:r w:rsidR="00085EC2">
              <w:rPr>
                <w:noProof/>
                <w:webHidden/>
              </w:rPr>
              <w:t>9</w:t>
            </w:r>
            <w:r w:rsidR="005F4547">
              <w:rPr>
                <w:noProof/>
                <w:webHidden/>
              </w:rPr>
              <w:fldChar w:fldCharType="end"/>
            </w:r>
          </w:hyperlink>
        </w:p>
        <w:p w14:paraId="674E09F2" w14:textId="62EDFFE2" w:rsidR="005F4547" w:rsidRDefault="00C57DEA">
          <w:pPr>
            <w:pStyle w:val="TOC2"/>
            <w:rPr>
              <w:b w:val="0"/>
              <w:bCs w:val="0"/>
              <w:noProof/>
              <w:kern w:val="2"/>
              <w:sz w:val="24"/>
              <w:szCs w:val="24"/>
              <w14:ligatures w14:val="standardContextual"/>
            </w:rPr>
          </w:pPr>
          <w:hyperlink w:anchor="_Toc238046641" w:history="1">
            <w:r w:rsidR="005F4547" w:rsidRPr="00B37B23">
              <w:rPr>
                <w:rStyle w:val="Hyperlink"/>
                <w:rFonts w:cstheme="majorHAnsi"/>
                <w:noProof/>
              </w:rPr>
              <w:t>Administration</w:t>
            </w:r>
            <w:r w:rsidR="005F4547">
              <w:rPr>
                <w:noProof/>
                <w:webHidden/>
              </w:rPr>
              <w:tab/>
            </w:r>
            <w:r w:rsidR="005F4547">
              <w:rPr>
                <w:noProof/>
                <w:webHidden/>
              </w:rPr>
              <w:fldChar w:fldCharType="begin"/>
            </w:r>
            <w:r w:rsidR="005F4547">
              <w:rPr>
                <w:noProof/>
                <w:webHidden/>
              </w:rPr>
              <w:instrText xml:space="preserve"> PAGEREF _Toc238046641 \h </w:instrText>
            </w:r>
            <w:r w:rsidR="005F4547">
              <w:rPr>
                <w:noProof/>
                <w:webHidden/>
              </w:rPr>
            </w:r>
            <w:r w:rsidR="005F4547">
              <w:rPr>
                <w:noProof/>
                <w:webHidden/>
              </w:rPr>
              <w:fldChar w:fldCharType="separate"/>
            </w:r>
            <w:r w:rsidR="00085EC2">
              <w:rPr>
                <w:noProof/>
                <w:webHidden/>
              </w:rPr>
              <w:t>9</w:t>
            </w:r>
            <w:r w:rsidR="005F4547">
              <w:rPr>
                <w:noProof/>
                <w:webHidden/>
              </w:rPr>
              <w:fldChar w:fldCharType="end"/>
            </w:r>
          </w:hyperlink>
        </w:p>
        <w:p w14:paraId="37E084C5" w14:textId="251D142E" w:rsidR="005F4547" w:rsidRDefault="00C57DEA">
          <w:pPr>
            <w:pStyle w:val="TOC2"/>
            <w:rPr>
              <w:b w:val="0"/>
              <w:bCs w:val="0"/>
              <w:noProof/>
              <w:kern w:val="2"/>
              <w:sz w:val="24"/>
              <w:szCs w:val="24"/>
              <w14:ligatures w14:val="standardContextual"/>
            </w:rPr>
          </w:pPr>
          <w:hyperlink w:anchor="_Toc238046642" w:history="1">
            <w:r w:rsidR="005F4547" w:rsidRPr="00B37B23">
              <w:rPr>
                <w:rStyle w:val="Hyperlink"/>
                <w:rFonts w:cstheme="majorHAnsi"/>
                <w:noProof/>
              </w:rPr>
              <w:t>Counseling Core Faculty</w:t>
            </w:r>
            <w:r w:rsidR="005F4547">
              <w:rPr>
                <w:noProof/>
                <w:webHidden/>
              </w:rPr>
              <w:tab/>
            </w:r>
            <w:r w:rsidR="005F4547">
              <w:rPr>
                <w:noProof/>
                <w:webHidden/>
              </w:rPr>
              <w:fldChar w:fldCharType="begin"/>
            </w:r>
            <w:r w:rsidR="005F4547">
              <w:rPr>
                <w:noProof/>
                <w:webHidden/>
              </w:rPr>
              <w:instrText xml:space="preserve"> PAGEREF _Toc238046642 \h </w:instrText>
            </w:r>
            <w:r w:rsidR="005F4547">
              <w:rPr>
                <w:noProof/>
                <w:webHidden/>
              </w:rPr>
            </w:r>
            <w:r w:rsidR="005F4547">
              <w:rPr>
                <w:noProof/>
                <w:webHidden/>
              </w:rPr>
              <w:fldChar w:fldCharType="separate"/>
            </w:r>
            <w:r w:rsidR="00085EC2">
              <w:rPr>
                <w:noProof/>
                <w:webHidden/>
              </w:rPr>
              <w:t>9</w:t>
            </w:r>
            <w:r w:rsidR="005F4547">
              <w:rPr>
                <w:noProof/>
                <w:webHidden/>
              </w:rPr>
              <w:fldChar w:fldCharType="end"/>
            </w:r>
          </w:hyperlink>
        </w:p>
        <w:p w14:paraId="3B525D12" w14:textId="7243A0D5" w:rsidR="005F4547" w:rsidRDefault="00C57DEA">
          <w:pPr>
            <w:pStyle w:val="TOC2"/>
            <w:rPr>
              <w:b w:val="0"/>
              <w:bCs w:val="0"/>
              <w:noProof/>
              <w:kern w:val="2"/>
              <w:sz w:val="24"/>
              <w:szCs w:val="24"/>
              <w14:ligatures w14:val="standardContextual"/>
            </w:rPr>
          </w:pPr>
          <w:hyperlink w:anchor="_Toc238046643" w:history="1">
            <w:r w:rsidR="005F4547" w:rsidRPr="00B37B23">
              <w:rPr>
                <w:rStyle w:val="Hyperlink"/>
                <w:rFonts w:cstheme="majorHAnsi"/>
                <w:noProof/>
              </w:rPr>
              <w:t>Staff</w:t>
            </w:r>
            <w:r w:rsidR="005F4547">
              <w:rPr>
                <w:noProof/>
                <w:webHidden/>
              </w:rPr>
              <w:tab/>
            </w:r>
            <w:r w:rsidR="005F4547">
              <w:rPr>
                <w:noProof/>
                <w:webHidden/>
              </w:rPr>
              <w:fldChar w:fldCharType="begin"/>
            </w:r>
            <w:r w:rsidR="005F4547">
              <w:rPr>
                <w:noProof/>
                <w:webHidden/>
              </w:rPr>
              <w:instrText xml:space="preserve"> PAGEREF _Toc238046643 \h </w:instrText>
            </w:r>
            <w:r w:rsidR="005F4547">
              <w:rPr>
                <w:noProof/>
                <w:webHidden/>
              </w:rPr>
            </w:r>
            <w:r w:rsidR="005F4547">
              <w:rPr>
                <w:noProof/>
                <w:webHidden/>
              </w:rPr>
              <w:fldChar w:fldCharType="separate"/>
            </w:r>
            <w:r w:rsidR="00085EC2">
              <w:rPr>
                <w:noProof/>
                <w:webHidden/>
              </w:rPr>
              <w:t>10</w:t>
            </w:r>
            <w:r w:rsidR="005F4547">
              <w:rPr>
                <w:noProof/>
                <w:webHidden/>
              </w:rPr>
              <w:fldChar w:fldCharType="end"/>
            </w:r>
          </w:hyperlink>
        </w:p>
        <w:p w14:paraId="61C95DC5" w14:textId="75ABA402" w:rsidR="005F4547" w:rsidRDefault="00C57DEA">
          <w:pPr>
            <w:pStyle w:val="TOC1"/>
            <w:rPr>
              <w:b w:val="0"/>
              <w:bCs w:val="0"/>
              <w:i w:val="0"/>
              <w:iCs w:val="0"/>
              <w:noProof/>
              <w:kern w:val="2"/>
              <w14:ligatures w14:val="standardContextual"/>
            </w:rPr>
          </w:pPr>
          <w:hyperlink w:anchor="_Toc238046644" w:history="1">
            <w:r w:rsidR="005F4547" w:rsidRPr="00B37B23">
              <w:rPr>
                <w:rStyle w:val="Hyperlink"/>
                <w:rFonts w:cstheme="majorHAnsi"/>
                <w:noProof/>
              </w:rPr>
              <w:t>Program of Study</w:t>
            </w:r>
            <w:r w:rsidR="005F4547">
              <w:rPr>
                <w:noProof/>
                <w:webHidden/>
              </w:rPr>
              <w:tab/>
            </w:r>
            <w:r w:rsidR="005F4547">
              <w:rPr>
                <w:noProof/>
                <w:webHidden/>
              </w:rPr>
              <w:fldChar w:fldCharType="begin"/>
            </w:r>
            <w:r w:rsidR="005F4547">
              <w:rPr>
                <w:noProof/>
                <w:webHidden/>
              </w:rPr>
              <w:instrText xml:space="preserve"> PAGEREF _Toc238046644 \h </w:instrText>
            </w:r>
            <w:r w:rsidR="005F4547">
              <w:rPr>
                <w:noProof/>
                <w:webHidden/>
              </w:rPr>
            </w:r>
            <w:r w:rsidR="005F4547">
              <w:rPr>
                <w:noProof/>
                <w:webHidden/>
              </w:rPr>
              <w:fldChar w:fldCharType="separate"/>
            </w:r>
            <w:r w:rsidR="00085EC2">
              <w:rPr>
                <w:noProof/>
                <w:webHidden/>
              </w:rPr>
              <w:t>11</w:t>
            </w:r>
            <w:r w:rsidR="005F4547">
              <w:rPr>
                <w:noProof/>
                <w:webHidden/>
              </w:rPr>
              <w:fldChar w:fldCharType="end"/>
            </w:r>
          </w:hyperlink>
        </w:p>
        <w:p w14:paraId="051F2D6E" w14:textId="22EB3FFB" w:rsidR="005F4547" w:rsidRDefault="00C57DEA">
          <w:pPr>
            <w:pStyle w:val="TOC1"/>
            <w:rPr>
              <w:b w:val="0"/>
              <w:bCs w:val="0"/>
              <w:i w:val="0"/>
              <w:iCs w:val="0"/>
              <w:noProof/>
              <w:kern w:val="2"/>
              <w14:ligatures w14:val="standardContextual"/>
            </w:rPr>
          </w:pPr>
          <w:hyperlink w:anchor="_Toc238046645" w:history="1">
            <w:r w:rsidR="005F4547" w:rsidRPr="00B37B23">
              <w:rPr>
                <w:rStyle w:val="Hyperlink"/>
                <w:rFonts w:cstheme="majorHAnsi"/>
                <w:noProof/>
              </w:rPr>
              <w:t>Curriculum</w:t>
            </w:r>
            <w:r w:rsidR="005F4547">
              <w:rPr>
                <w:noProof/>
                <w:webHidden/>
              </w:rPr>
              <w:tab/>
            </w:r>
            <w:r w:rsidR="005F4547">
              <w:rPr>
                <w:noProof/>
                <w:webHidden/>
              </w:rPr>
              <w:fldChar w:fldCharType="begin"/>
            </w:r>
            <w:r w:rsidR="005F4547">
              <w:rPr>
                <w:noProof/>
                <w:webHidden/>
              </w:rPr>
              <w:instrText xml:space="preserve"> PAGEREF _Toc238046645 \h </w:instrText>
            </w:r>
            <w:r w:rsidR="005F4547">
              <w:rPr>
                <w:noProof/>
                <w:webHidden/>
              </w:rPr>
            </w:r>
            <w:r w:rsidR="005F4547">
              <w:rPr>
                <w:noProof/>
                <w:webHidden/>
              </w:rPr>
              <w:fldChar w:fldCharType="separate"/>
            </w:r>
            <w:r w:rsidR="00085EC2">
              <w:rPr>
                <w:noProof/>
                <w:webHidden/>
              </w:rPr>
              <w:t>12</w:t>
            </w:r>
            <w:r w:rsidR="005F4547">
              <w:rPr>
                <w:noProof/>
                <w:webHidden/>
              </w:rPr>
              <w:fldChar w:fldCharType="end"/>
            </w:r>
          </w:hyperlink>
        </w:p>
        <w:p w14:paraId="181E86CB" w14:textId="0F76E86E" w:rsidR="005F4547" w:rsidRDefault="00C57DEA">
          <w:pPr>
            <w:pStyle w:val="TOC1"/>
            <w:rPr>
              <w:b w:val="0"/>
              <w:bCs w:val="0"/>
              <w:i w:val="0"/>
              <w:iCs w:val="0"/>
              <w:noProof/>
              <w:kern w:val="2"/>
              <w14:ligatures w14:val="standardContextual"/>
            </w:rPr>
          </w:pPr>
          <w:hyperlink w:anchor="_Toc238046646" w:history="1">
            <w:r w:rsidR="005F4547" w:rsidRPr="00B37B23">
              <w:rPr>
                <w:rStyle w:val="Hyperlink"/>
                <w:rFonts w:cstheme="majorHAnsi"/>
                <w:noProof/>
              </w:rPr>
              <w:t>Professional Liability Insurance</w:t>
            </w:r>
            <w:r w:rsidR="005F4547">
              <w:rPr>
                <w:noProof/>
                <w:webHidden/>
              </w:rPr>
              <w:tab/>
            </w:r>
            <w:r w:rsidR="005F4547">
              <w:rPr>
                <w:noProof/>
                <w:webHidden/>
              </w:rPr>
              <w:fldChar w:fldCharType="begin"/>
            </w:r>
            <w:r w:rsidR="005F4547">
              <w:rPr>
                <w:noProof/>
                <w:webHidden/>
              </w:rPr>
              <w:instrText xml:space="preserve"> PAGEREF _Toc238046646 \h </w:instrText>
            </w:r>
            <w:r w:rsidR="005F4547">
              <w:rPr>
                <w:noProof/>
                <w:webHidden/>
              </w:rPr>
            </w:r>
            <w:r w:rsidR="005F4547">
              <w:rPr>
                <w:noProof/>
                <w:webHidden/>
              </w:rPr>
              <w:fldChar w:fldCharType="separate"/>
            </w:r>
            <w:r w:rsidR="00085EC2">
              <w:rPr>
                <w:noProof/>
                <w:webHidden/>
              </w:rPr>
              <w:t>14</w:t>
            </w:r>
            <w:r w:rsidR="005F4547">
              <w:rPr>
                <w:noProof/>
                <w:webHidden/>
              </w:rPr>
              <w:fldChar w:fldCharType="end"/>
            </w:r>
          </w:hyperlink>
        </w:p>
        <w:p w14:paraId="6625C534" w14:textId="7356E8FD" w:rsidR="005F4547" w:rsidRDefault="00C57DEA">
          <w:pPr>
            <w:pStyle w:val="TOC1"/>
            <w:rPr>
              <w:b w:val="0"/>
              <w:bCs w:val="0"/>
              <w:i w:val="0"/>
              <w:iCs w:val="0"/>
              <w:noProof/>
              <w:kern w:val="2"/>
              <w14:ligatures w14:val="standardContextual"/>
            </w:rPr>
          </w:pPr>
          <w:hyperlink w:anchor="_Toc238046647" w:history="1">
            <w:r w:rsidR="005F4547" w:rsidRPr="00B37B23">
              <w:rPr>
                <w:rStyle w:val="Hyperlink"/>
                <w:rFonts w:cstheme="majorHAnsi"/>
                <w:noProof/>
              </w:rPr>
              <w:t>Professional Counseling Organizations</w:t>
            </w:r>
            <w:r w:rsidR="005F4547">
              <w:rPr>
                <w:noProof/>
                <w:webHidden/>
              </w:rPr>
              <w:tab/>
            </w:r>
            <w:r w:rsidR="005F4547">
              <w:rPr>
                <w:noProof/>
                <w:webHidden/>
              </w:rPr>
              <w:fldChar w:fldCharType="begin"/>
            </w:r>
            <w:r w:rsidR="005F4547">
              <w:rPr>
                <w:noProof/>
                <w:webHidden/>
              </w:rPr>
              <w:instrText xml:space="preserve"> PAGEREF _Toc238046647 \h </w:instrText>
            </w:r>
            <w:r w:rsidR="005F4547">
              <w:rPr>
                <w:noProof/>
                <w:webHidden/>
              </w:rPr>
            </w:r>
            <w:r w:rsidR="005F4547">
              <w:rPr>
                <w:noProof/>
                <w:webHidden/>
              </w:rPr>
              <w:fldChar w:fldCharType="separate"/>
            </w:r>
            <w:r w:rsidR="00085EC2">
              <w:rPr>
                <w:noProof/>
                <w:webHidden/>
              </w:rPr>
              <w:t>15</w:t>
            </w:r>
            <w:r w:rsidR="005F4547">
              <w:rPr>
                <w:noProof/>
                <w:webHidden/>
              </w:rPr>
              <w:fldChar w:fldCharType="end"/>
            </w:r>
          </w:hyperlink>
        </w:p>
        <w:p w14:paraId="520B4337" w14:textId="6E23FB53" w:rsidR="005F4547" w:rsidRDefault="00C57DEA">
          <w:pPr>
            <w:pStyle w:val="TOC1"/>
            <w:rPr>
              <w:b w:val="0"/>
              <w:bCs w:val="0"/>
              <w:i w:val="0"/>
              <w:iCs w:val="0"/>
              <w:noProof/>
              <w:kern w:val="2"/>
              <w14:ligatures w14:val="standardContextual"/>
            </w:rPr>
          </w:pPr>
          <w:hyperlink w:anchor="_Toc238046648" w:history="1">
            <w:r w:rsidR="005F4547" w:rsidRPr="00B37B23">
              <w:rPr>
                <w:rStyle w:val="Hyperlink"/>
                <w:rFonts w:cstheme="majorHAnsi"/>
                <w:noProof/>
              </w:rPr>
              <w:t>Professional Development Activities</w:t>
            </w:r>
            <w:r w:rsidR="005F4547">
              <w:rPr>
                <w:noProof/>
                <w:webHidden/>
              </w:rPr>
              <w:tab/>
            </w:r>
            <w:r w:rsidR="005F4547">
              <w:rPr>
                <w:noProof/>
                <w:webHidden/>
              </w:rPr>
              <w:fldChar w:fldCharType="begin"/>
            </w:r>
            <w:r w:rsidR="005F4547">
              <w:rPr>
                <w:noProof/>
                <w:webHidden/>
              </w:rPr>
              <w:instrText xml:space="preserve"> PAGEREF _Toc238046648 \h </w:instrText>
            </w:r>
            <w:r w:rsidR="005F4547">
              <w:rPr>
                <w:noProof/>
                <w:webHidden/>
              </w:rPr>
            </w:r>
            <w:r w:rsidR="005F4547">
              <w:rPr>
                <w:noProof/>
                <w:webHidden/>
              </w:rPr>
              <w:fldChar w:fldCharType="separate"/>
            </w:r>
            <w:r w:rsidR="00085EC2">
              <w:rPr>
                <w:noProof/>
                <w:webHidden/>
              </w:rPr>
              <w:t>16</w:t>
            </w:r>
            <w:r w:rsidR="005F4547">
              <w:rPr>
                <w:noProof/>
                <w:webHidden/>
              </w:rPr>
              <w:fldChar w:fldCharType="end"/>
            </w:r>
          </w:hyperlink>
        </w:p>
        <w:p w14:paraId="151E8154" w14:textId="692EDD48" w:rsidR="005F4547" w:rsidRDefault="00C57DEA">
          <w:pPr>
            <w:pStyle w:val="TOC1"/>
            <w:rPr>
              <w:b w:val="0"/>
              <w:bCs w:val="0"/>
              <w:i w:val="0"/>
              <w:iCs w:val="0"/>
              <w:noProof/>
              <w:kern w:val="2"/>
              <w14:ligatures w14:val="standardContextual"/>
            </w:rPr>
          </w:pPr>
          <w:hyperlink w:anchor="_Toc238046649" w:history="1">
            <w:r w:rsidR="005F4547" w:rsidRPr="00B37B23">
              <w:rPr>
                <w:rStyle w:val="Hyperlink"/>
                <w:rFonts w:cstheme="majorHAnsi"/>
                <w:noProof/>
              </w:rPr>
              <w:t xml:space="preserve">Licensed Professional Counselor (LPC) </w:t>
            </w:r>
            <w:r w:rsidR="005F4547" w:rsidRPr="00BF66FC">
              <w:rPr>
                <w:rStyle w:val="Hyperlink"/>
                <w:rFonts w:asciiTheme="majorHAnsi" w:hAnsiTheme="majorHAnsi" w:cstheme="majorHAnsi"/>
                <w:b w:val="0"/>
                <w:bCs w:val="0"/>
                <w:i w:val="0"/>
                <w:iCs w:val="0"/>
                <w:noProof/>
                <w:u w:val="none"/>
              </w:rPr>
              <w:t>Credentialing</w:t>
            </w:r>
            <w:r w:rsidR="005F4547">
              <w:rPr>
                <w:noProof/>
                <w:webHidden/>
              </w:rPr>
              <w:tab/>
            </w:r>
            <w:r w:rsidR="005F4547">
              <w:rPr>
                <w:noProof/>
                <w:webHidden/>
              </w:rPr>
              <w:fldChar w:fldCharType="begin"/>
            </w:r>
            <w:r w:rsidR="005F4547">
              <w:rPr>
                <w:noProof/>
                <w:webHidden/>
              </w:rPr>
              <w:instrText xml:space="preserve"> PAGEREF _Toc238046649 \h </w:instrText>
            </w:r>
            <w:r w:rsidR="005F4547">
              <w:rPr>
                <w:noProof/>
                <w:webHidden/>
              </w:rPr>
            </w:r>
            <w:r w:rsidR="005F4547">
              <w:rPr>
                <w:noProof/>
                <w:webHidden/>
              </w:rPr>
              <w:fldChar w:fldCharType="separate"/>
            </w:r>
            <w:r w:rsidR="00085EC2">
              <w:rPr>
                <w:noProof/>
                <w:webHidden/>
              </w:rPr>
              <w:t>16</w:t>
            </w:r>
            <w:r w:rsidR="005F4547">
              <w:rPr>
                <w:noProof/>
                <w:webHidden/>
              </w:rPr>
              <w:fldChar w:fldCharType="end"/>
            </w:r>
          </w:hyperlink>
        </w:p>
        <w:p w14:paraId="4E544004" w14:textId="6DE2160D" w:rsidR="005F4547" w:rsidRDefault="00C57DEA">
          <w:pPr>
            <w:pStyle w:val="TOC2"/>
            <w:rPr>
              <w:b w:val="0"/>
              <w:bCs w:val="0"/>
              <w:noProof/>
              <w:kern w:val="2"/>
              <w:sz w:val="24"/>
              <w:szCs w:val="24"/>
              <w14:ligatures w14:val="standardContextual"/>
            </w:rPr>
          </w:pPr>
          <w:hyperlink w:anchor="_Toc238046650" w:history="1">
            <w:r w:rsidR="005F4547" w:rsidRPr="00B37B23">
              <w:rPr>
                <w:rStyle w:val="Hyperlink"/>
                <w:rFonts w:cstheme="majorHAnsi"/>
                <w:noProof/>
              </w:rPr>
              <w:t>Steps to apply for licensure:</w:t>
            </w:r>
            <w:r w:rsidR="005F4547">
              <w:rPr>
                <w:noProof/>
                <w:webHidden/>
              </w:rPr>
              <w:tab/>
            </w:r>
            <w:r w:rsidR="005F4547">
              <w:rPr>
                <w:noProof/>
                <w:webHidden/>
              </w:rPr>
              <w:fldChar w:fldCharType="begin"/>
            </w:r>
            <w:r w:rsidR="005F4547">
              <w:rPr>
                <w:noProof/>
                <w:webHidden/>
              </w:rPr>
              <w:instrText xml:space="preserve"> PAGEREF _Toc238046650 \h </w:instrText>
            </w:r>
            <w:r w:rsidR="005F4547">
              <w:rPr>
                <w:noProof/>
                <w:webHidden/>
              </w:rPr>
            </w:r>
            <w:r w:rsidR="005F4547">
              <w:rPr>
                <w:noProof/>
                <w:webHidden/>
              </w:rPr>
              <w:fldChar w:fldCharType="separate"/>
            </w:r>
            <w:r w:rsidR="00085EC2">
              <w:rPr>
                <w:noProof/>
                <w:webHidden/>
              </w:rPr>
              <w:t>16</w:t>
            </w:r>
            <w:r w:rsidR="005F4547">
              <w:rPr>
                <w:noProof/>
                <w:webHidden/>
              </w:rPr>
              <w:fldChar w:fldCharType="end"/>
            </w:r>
          </w:hyperlink>
        </w:p>
        <w:p w14:paraId="1128C4C1" w14:textId="0C31148A" w:rsidR="005F4547" w:rsidRDefault="00C57DEA">
          <w:pPr>
            <w:pStyle w:val="TOC1"/>
            <w:rPr>
              <w:b w:val="0"/>
              <w:bCs w:val="0"/>
              <w:i w:val="0"/>
              <w:iCs w:val="0"/>
              <w:noProof/>
              <w:kern w:val="2"/>
              <w14:ligatures w14:val="standardContextual"/>
            </w:rPr>
          </w:pPr>
          <w:hyperlink w:anchor="_Toc238046651" w:history="1">
            <w:r w:rsidR="005F4547" w:rsidRPr="00B37B23">
              <w:rPr>
                <w:rStyle w:val="Hyperlink"/>
                <w:rFonts w:cstheme="majorHAnsi"/>
                <w:noProof/>
              </w:rPr>
              <w:t>Endorsement Policy for Recommendations for Credentialing and Employment</w:t>
            </w:r>
            <w:r w:rsidR="005F4547">
              <w:rPr>
                <w:noProof/>
                <w:webHidden/>
              </w:rPr>
              <w:tab/>
            </w:r>
            <w:r w:rsidR="005F4547">
              <w:rPr>
                <w:noProof/>
                <w:webHidden/>
              </w:rPr>
              <w:fldChar w:fldCharType="begin"/>
            </w:r>
            <w:r w:rsidR="005F4547">
              <w:rPr>
                <w:noProof/>
                <w:webHidden/>
              </w:rPr>
              <w:instrText xml:space="preserve"> PAGEREF _Toc238046651 \h </w:instrText>
            </w:r>
            <w:r w:rsidR="005F4547">
              <w:rPr>
                <w:noProof/>
                <w:webHidden/>
              </w:rPr>
            </w:r>
            <w:r w:rsidR="005F4547">
              <w:rPr>
                <w:noProof/>
                <w:webHidden/>
              </w:rPr>
              <w:fldChar w:fldCharType="separate"/>
            </w:r>
            <w:r w:rsidR="00085EC2">
              <w:rPr>
                <w:noProof/>
                <w:webHidden/>
              </w:rPr>
              <w:t>17</w:t>
            </w:r>
            <w:r w:rsidR="005F4547">
              <w:rPr>
                <w:noProof/>
                <w:webHidden/>
              </w:rPr>
              <w:fldChar w:fldCharType="end"/>
            </w:r>
          </w:hyperlink>
        </w:p>
        <w:p w14:paraId="6410D7C8" w14:textId="25FCD2EE" w:rsidR="005F4547" w:rsidRDefault="00C57DEA">
          <w:pPr>
            <w:pStyle w:val="TOC1"/>
            <w:rPr>
              <w:b w:val="0"/>
              <w:bCs w:val="0"/>
              <w:i w:val="0"/>
              <w:iCs w:val="0"/>
              <w:noProof/>
              <w:kern w:val="2"/>
              <w14:ligatures w14:val="standardContextual"/>
            </w:rPr>
          </w:pPr>
          <w:hyperlink w:anchor="_Toc238046652" w:history="1">
            <w:r w:rsidR="005F4547" w:rsidRPr="00B37B23">
              <w:rPr>
                <w:rStyle w:val="Hyperlink"/>
                <w:rFonts w:cstheme="majorHAnsi"/>
                <w:noProof/>
              </w:rPr>
              <w:t>Campus Services</w:t>
            </w:r>
            <w:r w:rsidR="005F4547">
              <w:rPr>
                <w:noProof/>
                <w:webHidden/>
              </w:rPr>
              <w:tab/>
            </w:r>
            <w:r w:rsidR="005F4547">
              <w:rPr>
                <w:noProof/>
                <w:webHidden/>
              </w:rPr>
              <w:fldChar w:fldCharType="begin"/>
            </w:r>
            <w:r w:rsidR="005F4547">
              <w:rPr>
                <w:noProof/>
                <w:webHidden/>
              </w:rPr>
              <w:instrText xml:space="preserve"> PAGEREF _Toc238046652 \h </w:instrText>
            </w:r>
            <w:r w:rsidR="005F4547">
              <w:rPr>
                <w:noProof/>
                <w:webHidden/>
              </w:rPr>
            </w:r>
            <w:r w:rsidR="005F4547">
              <w:rPr>
                <w:noProof/>
                <w:webHidden/>
              </w:rPr>
              <w:fldChar w:fldCharType="separate"/>
            </w:r>
            <w:r w:rsidR="00085EC2">
              <w:rPr>
                <w:noProof/>
                <w:webHidden/>
              </w:rPr>
              <w:t>18</w:t>
            </w:r>
            <w:r w:rsidR="005F4547">
              <w:rPr>
                <w:noProof/>
                <w:webHidden/>
              </w:rPr>
              <w:fldChar w:fldCharType="end"/>
            </w:r>
          </w:hyperlink>
        </w:p>
        <w:p w14:paraId="75331248" w14:textId="5650102A" w:rsidR="005F4547" w:rsidRDefault="00C57DEA">
          <w:pPr>
            <w:pStyle w:val="TOC2"/>
            <w:rPr>
              <w:b w:val="0"/>
              <w:bCs w:val="0"/>
              <w:noProof/>
              <w:kern w:val="2"/>
              <w:sz w:val="24"/>
              <w:szCs w:val="24"/>
              <w14:ligatures w14:val="standardContextual"/>
            </w:rPr>
          </w:pPr>
          <w:hyperlink w:anchor="_Toc238046653" w:history="1">
            <w:r w:rsidR="005F4547" w:rsidRPr="00B37B23">
              <w:rPr>
                <w:rStyle w:val="Hyperlink"/>
                <w:rFonts w:cstheme="majorHAnsi"/>
                <w:noProof/>
              </w:rPr>
              <w:t>Learning Environment</w:t>
            </w:r>
            <w:r w:rsidR="005F4547">
              <w:rPr>
                <w:noProof/>
                <w:webHidden/>
              </w:rPr>
              <w:tab/>
            </w:r>
            <w:r w:rsidR="005F4547">
              <w:rPr>
                <w:noProof/>
                <w:webHidden/>
              </w:rPr>
              <w:fldChar w:fldCharType="begin"/>
            </w:r>
            <w:r w:rsidR="005F4547">
              <w:rPr>
                <w:noProof/>
                <w:webHidden/>
              </w:rPr>
              <w:instrText xml:space="preserve"> PAGEREF _Toc238046653 \h </w:instrText>
            </w:r>
            <w:r w:rsidR="005F4547">
              <w:rPr>
                <w:noProof/>
                <w:webHidden/>
              </w:rPr>
            </w:r>
            <w:r w:rsidR="005F4547">
              <w:rPr>
                <w:noProof/>
                <w:webHidden/>
              </w:rPr>
              <w:fldChar w:fldCharType="separate"/>
            </w:r>
            <w:r w:rsidR="00085EC2">
              <w:rPr>
                <w:noProof/>
                <w:webHidden/>
              </w:rPr>
              <w:t>18</w:t>
            </w:r>
            <w:r w:rsidR="005F4547">
              <w:rPr>
                <w:noProof/>
                <w:webHidden/>
              </w:rPr>
              <w:fldChar w:fldCharType="end"/>
            </w:r>
          </w:hyperlink>
        </w:p>
        <w:p w14:paraId="4351534F" w14:textId="19E3CC1D" w:rsidR="005F4547" w:rsidRDefault="00C57DEA">
          <w:pPr>
            <w:pStyle w:val="TOC2"/>
            <w:rPr>
              <w:b w:val="0"/>
              <w:bCs w:val="0"/>
              <w:noProof/>
              <w:kern w:val="2"/>
              <w:sz w:val="24"/>
              <w:szCs w:val="24"/>
              <w14:ligatures w14:val="standardContextual"/>
            </w:rPr>
          </w:pPr>
          <w:hyperlink w:anchor="_Toc238046654" w:history="1">
            <w:r w:rsidR="005F4547" w:rsidRPr="00B37B23">
              <w:rPr>
                <w:rStyle w:val="Hyperlink"/>
                <w:rFonts w:cstheme="majorHAnsi"/>
                <w:noProof/>
              </w:rPr>
              <w:t>Financial Assistantships and Resources</w:t>
            </w:r>
            <w:r w:rsidR="005F4547">
              <w:rPr>
                <w:noProof/>
                <w:webHidden/>
              </w:rPr>
              <w:tab/>
            </w:r>
            <w:r w:rsidR="005F4547">
              <w:rPr>
                <w:noProof/>
                <w:webHidden/>
              </w:rPr>
              <w:fldChar w:fldCharType="begin"/>
            </w:r>
            <w:r w:rsidR="005F4547">
              <w:rPr>
                <w:noProof/>
                <w:webHidden/>
              </w:rPr>
              <w:instrText xml:space="preserve"> PAGEREF _Toc238046654 \h </w:instrText>
            </w:r>
            <w:r w:rsidR="005F4547">
              <w:rPr>
                <w:noProof/>
                <w:webHidden/>
              </w:rPr>
            </w:r>
            <w:r w:rsidR="005F4547">
              <w:rPr>
                <w:noProof/>
                <w:webHidden/>
              </w:rPr>
              <w:fldChar w:fldCharType="separate"/>
            </w:r>
            <w:r w:rsidR="00085EC2">
              <w:rPr>
                <w:noProof/>
                <w:webHidden/>
              </w:rPr>
              <w:t>18</w:t>
            </w:r>
            <w:r w:rsidR="005F4547">
              <w:rPr>
                <w:noProof/>
                <w:webHidden/>
              </w:rPr>
              <w:fldChar w:fldCharType="end"/>
            </w:r>
          </w:hyperlink>
        </w:p>
        <w:p w14:paraId="21F5E0FB" w14:textId="02F4993E" w:rsidR="005F4547" w:rsidRDefault="00C57DEA">
          <w:pPr>
            <w:pStyle w:val="TOC2"/>
            <w:rPr>
              <w:b w:val="0"/>
              <w:bCs w:val="0"/>
              <w:noProof/>
              <w:kern w:val="2"/>
              <w:sz w:val="24"/>
              <w:szCs w:val="24"/>
              <w14:ligatures w14:val="standardContextual"/>
            </w:rPr>
          </w:pPr>
          <w:hyperlink w:anchor="_Toc238046655" w:history="1">
            <w:r w:rsidR="005F4547" w:rsidRPr="00B37B23">
              <w:rPr>
                <w:rStyle w:val="Hyperlink"/>
                <w:rFonts w:cstheme="majorHAnsi"/>
                <w:noProof/>
              </w:rPr>
              <w:t>Mary Couts Burnett Library</w:t>
            </w:r>
            <w:r w:rsidR="005F4547">
              <w:rPr>
                <w:noProof/>
                <w:webHidden/>
              </w:rPr>
              <w:tab/>
            </w:r>
            <w:r w:rsidR="005F4547">
              <w:rPr>
                <w:noProof/>
                <w:webHidden/>
              </w:rPr>
              <w:fldChar w:fldCharType="begin"/>
            </w:r>
            <w:r w:rsidR="005F4547">
              <w:rPr>
                <w:noProof/>
                <w:webHidden/>
              </w:rPr>
              <w:instrText xml:space="preserve"> PAGEREF _Toc238046655 \h </w:instrText>
            </w:r>
            <w:r w:rsidR="005F4547">
              <w:rPr>
                <w:noProof/>
                <w:webHidden/>
              </w:rPr>
            </w:r>
            <w:r w:rsidR="005F4547">
              <w:rPr>
                <w:noProof/>
                <w:webHidden/>
              </w:rPr>
              <w:fldChar w:fldCharType="separate"/>
            </w:r>
            <w:r w:rsidR="00085EC2">
              <w:rPr>
                <w:noProof/>
                <w:webHidden/>
              </w:rPr>
              <w:t>18</w:t>
            </w:r>
            <w:r w:rsidR="005F4547">
              <w:rPr>
                <w:noProof/>
                <w:webHidden/>
              </w:rPr>
              <w:fldChar w:fldCharType="end"/>
            </w:r>
          </w:hyperlink>
        </w:p>
        <w:p w14:paraId="70C4CA82" w14:textId="43B178D2" w:rsidR="005F4547" w:rsidRDefault="00C57DEA">
          <w:pPr>
            <w:pStyle w:val="TOC2"/>
            <w:rPr>
              <w:b w:val="0"/>
              <w:bCs w:val="0"/>
              <w:noProof/>
              <w:kern w:val="2"/>
              <w:sz w:val="24"/>
              <w:szCs w:val="24"/>
              <w14:ligatures w14:val="standardContextual"/>
            </w:rPr>
          </w:pPr>
          <w:hyperlink w:anchor="_Toc238046656" w:history="1">
            <w:r w:rsidR="005F4547" w:rsidRPr="00B37B23">
              <w:rPr>
                <w:rStyle w:val="Hyperlink"/>
                <w:rFonts w:cstheme="majorHAnsi"/>
                <w:noProof/>
              </w:rPr>
              <w:t>Technical Support</w:t>
            </w:r>
            <w:r w:rsidR="005F4547">
              <w:rPr>
                <w:noProof/>
                <w:webHidden/>
              </w:rPr>
              <w:tab/>
            </w:r>
            <w:r w:rsidR="005F4547">
              <w:rPr>
                <w:noProof/>
                <w:webHidden/>
              </w:rPr>
              <w:fldChar w:fldCharType="begin"/>
            </w:r>
            <w:r w:rsidR="005F4547">
              <w:rPr>
                <w:noProof/>
                <w:webHidden/>
              </w:rPr>
              <w:instrText xml:space="preserve"> PAGEREF _Toc238046656 \h </w:instrText>
            </w:r>
            <w:r w:rsidR="005F4547">
              <w:rPr>
                <w:noProof/>
                <w:webHidden/>
              </w:rPr>
            </w:r>
            <w:r w:rsidR="005F4547">
              <w:rPr>
                <w:noProof/>
                <w:webHidden/>
              </w:rPr>
              <w:fldChar w:fldCharType="separate"/>
            </w:r>
            <w:r w:rsidR="00085EC2">
              <w:rPr>
                <w:noProof/>
                <w:webHidden/>
              </w:rPr>
              <w:t>19</w:t>
            </w:r>
            <w:r w:rsidR="005F4547">
              <w:rPr>
                <w:noProof/>
                <w:webHidden/>
              </w:rPr>
              <w:fldChar w:fldCharType="end"/>
            </w:r>
          </w:hyperlink>
        </w:p>
        <w:p w14:paraId="4899C873" w14:textId="437BFDBE" w:rsidR="005F4547" w:rsidRDefault="00C57DEA">
          <w:pPr>
            <w:pStyle w:val="TOC2"/>
            <w:rPr>
              <w:b w:val="0"/>
              <w:bCs w:val="0"/>
              <w:noProof/>
              <w:kern w:val="2"/>
              <w:sz w:val="24"/>
              <w:szCs w:val="24"/>
              <w14:ligatures w14:val="standardContextual"/>
            </w:rPr>
          </w:pPr>
          <w:hyperlink w:anchor="_Toc238046657" w:history="1">
            <w:r w:rsidR="005F4547" w:rsidRPr="00B37B23">
              <w:rPr>
                <w:rStyle w:val="Hyperlink"/>
                <w:rFonts w:cstheme="majorHAnsi"/>
                <w:noProof/>
              </w:rPr>
              <w:t>TCU Counseling and Mental Health Center</w:t>
            </w:r>
            <w:r w:rsidR="005F4547">
              <w:rPr>
                <w:noProof/>
                <w:webHidden/>
              </w:rPr>
              <w:tab/>
            </w:r>
            <w:r w:rsidR="005F4547">
              <w:rPr>
                <w:noProof/>
                <w:webHidden/>
              </w:rPr>
              <w:fldChar w:fldCharType="begin"/>
            </w:r>
            <w:r w:rsidR="005F4547">
              <w:rPr>
                <w:noProof/>
                <w:webHidden/>
              </w:rPr>
              <w:instrText xml:space="preserve"> PAGEREF _Toc238046657 \h </w:instrText>
            </w:r>
            <w:r w:rsidR="005F4547">
              <w:rPr>
                <w:noProof/>
                <w:webHidden/>
              </w:rPr>
            </w:r>
            <w:r w:rsidR="005F4547">
              <w:rPr>
                <w:noProof/>
                <w:webHidden/>
              </w:rPr>
              <w:fldChar w:fldCharType="separate"/>
            </w:r>
            <w:r w:rsidR="00085EC2">
              <w:rPr>
                <w:noProof/>
                <w:webHidden/>
              </w:rPr>
              <w:t>19</w:t>
            </w:r>
            <w:r w:rsidR="005F4547">
              <w:rPr>
                <w:noProof/>
                <w:webHidden/>
              </w:rPr>
              <w:fldChar w:fldCharType="end"/>
            </w:r>
          </w:hyperlink>
        </w:p>
        <w:p w14:paraId="4EABBAEB" w14:textId="14E0111F" w:rsidR="005F4547" w:rsidRDefault="00C57DEA">
          <w:pPr>
            <w:pStyle w:val="TOC2"/>
            <w:rPr>
              <w:b w:val="0"/>
              <w:bCs w:val="0"/>
              <w:noProof/>
              <w:kern w:val="2"/>
              <w:sz w:val="24"/>
              <w:szCs w:val="24"/>
              <w14:ligatures w14:val="standardContextual"/>
            </w:rPr>
          </w:pPr>
          <w:hyperlink w:anchor="_Toc238046658" w:history="1">
            <w:r w:rsidR="005F4547" w:rsidRPr="00B37B23">
              <w:rPr>
                <w:rStyle w:val="Hyperlink"/>
                <w:rFonts w:cstheme="majorHAnsi"/>
                <w:noProof/>
              </w:rPr>
              <w:t>Writing Center</w:t>
            </w:r>
            <w:r w:rsidR="005F4547">
              <w:rPr>
                <w:noProof/>
                <w:webHidden/>
              </w:rPr>
              <w:tab/>
            </w:r>
            <w:r w:rsidR="005F4547">
              <w:rPr>
                <w:noProof/>
                <w:webHidden/>
              </w:rPr>
              <w:fldChar w:fldCharType="begin"/>
            </w:r>
            <w:r w:rsidR="005F4547">
              <w:rPr>
                <w:noProof/>
                <w:webHidden/>
              </w:rPr>
              <w:instrText xml:space="preserve"> PAGEREF _Toc238046658 \h </w:instrText>
            </w:r>
            <w:r w:rsidR="005F4547">
              <w:rPr>
                <w:noProof/>
                <w:webHidden/>
              </w:rPr>
            </w:r>
            <w:r w:rsidR="005F4547">
              <w:rPr>
                <w:noProof/>
                <w:webHidden/>
              </w:rPr>
              <w:fldChar w:fldCharType="separate"/>
            </w:r>
            <w:r w:rsidR="00085EC2">
              <w:rPr>
                <w:noProof/>
                <w:webHidden/>
              </w:rPr>
              <w:t>19</w:t>
            </w:r>
            <w:r w:rsidR="005F4547">
              <w:rPr>
                <w:noProof/>
                <w:webHidden/>
              </w:rPr>
              <w:fldChar w:fldCharType="end"/>
            </w:r>
          </w:hyperlink>
        </w:p>
        <w:p w14:paraId="2D2EACBA" w14:textId="3F76F7E5" w:rsidR="005F4547" w:rsidRDefault="00C57DEA">
          <w:pPr>
            <w:pStyle w:val="TOC2"/>
            <w:rPr>
              <w:b w:val="0"/>
              <w:bCs w:val="0"/>
              <w:noProof/>
              <w:kern w:val="2"/>
              <w:sz w:val="24"/>
              <w:szCs w:val="24"/>
              <w14:ligatures w14:val="standardContextual"/>
            </w:rPr>
          </w:pPr>
          <w:hyperlink w:anchor="_Toc238046659" w:history="1">
            <w:r w:rsidR="005F4547" w:rsidRPr="00B37B23">
              <w:rPr>
                <w:rStyle w:val="Hyperlink"/>
                <w:rFonts w:cstheme="majorHAnsi"/>
                <w:noProof/>
              </w:rPr>
              <w:t>Froggie Five-0</w:t>
            </w:r>
            <w:r w:rsidR="005F4547">
              <w:rPr>
                <w:noProof/>
                <w:webHidden/>
              </w:rPr>
              <w:tab/>
            </w:r>
            <w:r w:rsidR="005F4547">
              <w:rPr>
                <w:noProof/>
                <w:webHidden/>
              </w:rPr>
              <w:fldChar w:fldCharType="begin"/>
            </w:r>
            <w:r w:rsidR="005F4547">
              <w:rPr>
                <w:noProof/>
                <w:webHidden/>
              </w:rPr>
              <w:instrText xml:space="preserve"> PAGEREF _Toc238046659 \h </w:instrText>
            </w:r>
            <w:r w:rsidR="005F4547">
              <w:rPr>
                <w:noProof/>
                <w:webHidden/>
              </w:rPr>
            </w:r>
            <w:r w:rsidR="005F4547">
              <w:rPr>
                <w:noProof/>
                <w:webHidden/>
              </w:rPr>
              <w:fldChar w:fldCharType="separate"/>
            </w:r>
            <w:r w:rsidR="00085EC2">
              <w:rPr>
                <w:noProof/>
                <w:webHidden/>
              </w:rPr>
              <w:t>20</w:t>
            </w:r>
            <w:r w:rsidR="005F4547">
              <w:rPr>
                <w:noProof/>
                <w:webHidden/>
              </w:rPr>
              <w:fldChar w:fldCharType="end"/>
            </w:r>
          </w:hyperlink>
        </w:p>
        <w:p w14:paraId="72A52FDD" w14:textId="302C06AC" w:rsidR="005F4547" w:rsidRDefault="00C57DEA">
          <w:pPr>
            <w:pStyle w:val="TOC2"/>
            <w:rPr>
              <w:b w:val="0"/>
              <w:bCs w:val="0"/>
              <w:noProof/>
              <w:kern w:val="2"/>
              <w:sz w:val="24"/>
              <w:szCs w:val="24"/>
              <w14:ligatures w14:val="standardContextual"/>
            </w:rPr>
          </w:pPr>
          <w:hyperlink w:anchor="_Toc238046660" w:history="1">
            <w:r w:rsidR="005F4547" w:rsidRPr="00B37B23">
              <w:rPr>
                <w:rStyle w:val="Hyperlink"/>
                <w:rFonts w:cstheme="majorHAnsi"/>
                <w:noProof/>
              </w:rPr>
              <w:t>TCU Disability Services and Reasonable Accommodation Processes</w:t>
            </w:r>
            <w:r w:rsidR="005F4547">
              <w:rPr>
                <w:noProof/>
                <w:webHidden/>
              </w:rPr>
              <w:tab/>
            </w:r>
            <w:r w:rsidR="005F4547">
              <w:rPr>
                <w:noProof/>
                <w:webHidden/>
              </w:rPr>
              <w:fldChar w:fldCharType="begin"/>
            </w:r>
            <w:r w:rsidR="005F4547">
              <w:rPr>
                <w:noProof/>
                <w:webHidden/>
              </w:rPr>
              <w:instrText xml:space="preserve"> PAGEREF _Toc238046660 \h </w:instrText>
            </w:r>
            <w:r w:rsidR="005F4547">
              <w:rPr>
                <w:noProof/>
                <w:webHidden/>
              </w:rPr>
            </w:r>
            <w:r w:rsidR="005F4547">
              <w:rPr>
                <w:noProof/>
                <w:webHidden/>
              </w:rPr>
              <w:fldChar w:fldCharType="separate"/>
            </w:r>
            <w:r w:rsidR="00085EC2">
              <w:rPr>
                <w:noProof/>
                <w:webHidden/>
              </w:rPr>
              <w:t>20</w:t>
            </w:r>
            <w:r w:rsidR="005F4547">
              <w:rPr>
                <w:noProof/>
                <w:webHidden/>
              </w:rPr>
              <w:fldChar w:fldCharType="end"/>
            </w:r>
          </w:hyperlink>
        </w:p>
        <w:p w14:paraId="462A1863" w14:textId="164C555C" w:rsidR="005F4547" w:rsidRDefault="00C57DEA">
          <w:pPr>
            <w:pStyle w:val="TOC1"/>
            <w:rPr>
              <w:b w:val="0"/>
              <w:bCs w:val="0"/>
              <w:i w:val="0"/>
              <w:iCs w:val="0"/>
              <w:noProof/>
              <w:kern w:val="2"/>
              <w14:ligatures w14:val="standardContextual"/>
            </w:rPr>
          </w:pPr>
          <w:hyperlink w:anchor="_Toc238046661" w:history="1">
            <w:r w:rsidR="005F4547" w:rsidRPr="00B37B23">
              <w:rPr>
                <w:rStyle w:val="Hyperlink"/>
                <w:rFonts w:cstheme="majorHAnsi"/>
                <w:noProof/>
              </w:rPr>
              <w:t>Policies and Procedures</w:t>
            </w:r>
            <w:r w:rsidR="005F4547">
              <w:rPr>
                <w:noProof/>
                <w:webHidden/>
              </w:rPr>
              <w:tab/>
            </w:r>
            <w:r w:rsidR="005F4547">
              <w:rPr>
                <w:noProof/>
                <w:webHidden/>
              </w:rPr>
              <w:fldChar w:fldCharType="begin"/>
            </w:r>
            <w:r w:rsidR="005F4547">
              <w:rPr>
                <w:noProof/>
                <w:webHidden/>
              </w:rPr>
              <w:instrText xml:space="preserve"> PAGEREF _Toc238046661 \h </w:instrText>
            </w:r>
            <w:r w:rsidR="005F4547">
              <w:rPr>
                <w:noProof/>
                <w:webHidden/>
              </w:rPr>
            </w:r>
            <w:r w:rsidR="005F4547">
              <w:rPr>
                <w:noProof/>
                <w:webHidden/>
              </w:rPr>
              <w:fldChar w:fldCharType="separate"/>
            </w:r>
            <w:r w:rsidR="00085EC2">
              <w:rPr>
                <w:noProof/>
                <w:webHidden/>
              </w:rPr>
              <w:t>21</w:t>
            </w:r>
            <w:r w:rsidR="005F4547">
              <w:rPr>
                <w:noProof/>
                <w:webHidden/>
              </w:rPr>
              <w:fldChar w:fldCharType="end"/>
            </w:r>
          </w:hyperlink>
        </w:p>
        <w:p w14:paraId="57F66568" w14:textId="36F0BF21" w:rsidR="005F4547" w:rsidRDefault="00C57DEA">
          <w:pPr>
            <w:pStyle w:val="TOC2"/>
            <w:rPr>
              <w:b w:val="0"/>
              <w:bCs w:val="0"/>
              <w:noProof/>
              <w:kern w:val="2"/>
              <w:sz w:val="24"/>
              <w:szCs w:val="24"/>
              <w14:ligatures w14:val="standardContextual"/>
            </w:rPr>
          </w:pPr>
          <w:hyperlink w:anchor="_Toc238046662" w:history="1">
            <w:r w:rsidR="005F4547" w:rsidRPr="00B37B23">
              <w:rPr>
                <w:rStyle w:val="Hyperlink"/>
                <w:rFonts w:cstheme="majorHAnsi"/>
                <w:noProof/>
              </w:rPr>
              <w:t>Transfer Credit</w:t>
            </w:r>
            <w:r w:rsidR="005F4547">
              <w:rPr>
                <w:noProof/>
                <w:webHidden/>
              </w:rPr>
              <w:tab/>
            </w:r>
            <w:r w:rsidR="005F4547">
              <w:rPr>
                <w:noProof/>
                <w:webHidden/>
              </w:rPr>
              <w:fldChar w:fldCharType="begin"/>
            </w:r>
            <w:r w:rsidR="005F4547">
              <w:rPr>
                <w:noProof/>
                <w:webHidden/>
              </w:rPr>
              <w:instrText xml:space="preserve"> PAGEREF _Toc238046662 \h </w:instrText>
            </w:r>
            <w:r w:rsidR="005F4547">
              <w:rPr>
                <w:noProof/>
                <w:webHidden/>
              </w:rPr>
            </w:r>
            <w:r w:rsidR="005F4547">
              <w:rPr>
                <w:noProof/>
                <w:webHidden/>
              </w:rPr>
              <w:fldChar w:fldCharType="separate"/>
            </w:r>
            <w:r w:rsidR="00085EC2">
              <w:rPr>
                <w:noProof/>
                <w:webHidden/>
              </w:rPr>
              <w:t>21</w:t>
            </w:r>
            <w:r w:rsidR="005F4547">
              <w:rPr>
                <w:noProof/>
                <w:webHidden/>
              </w:rPr>
              <w:fldChar w:fldCharType="end"/>
            </w:r>
          </w:hyperlink>
        </w:p>
        <w:p w14:paraId="229D1FA6" w14:textId="39D6CF30" w:rsidR="005F4547" w:rsidRDefault="00C57DEA">
          <w:pPr>
            <w:pStyle w:val="TOC2"/>
            <w:rPr>
              <w:b w:val="0"/>
              <w:bCs w:val="0"/>
              <w:noProof/>
              <w:kern w:val="2"/>
              <w:sz w:val="24"/>
              <w:szCs w:val="24"/>
              <w14:ligatures w14:val="standardContextual"/>
            </w:rPr>
          </w:pPr>
          <w:hyperlink w:anchor="_Toc238046663" w:history="1">
            <w:r w:rsidR="005F4547" w:rsidRPr="00B37B23">
              <w:rPr>
                <w:rStyle w:val="Hyperlink"/>
                <w:rFonts w:cstheme="majorHAnsi"/>
                <w:noProof/>
              </w:rPr>
              <w:t>Assessment of Professional Competency and Dispositions</w:t>
            </w:r>
            <w:r w:rsidR="005F4547">
              <w:rPr>
                <w:noProof/>
                <w:webHidden/>
              </w:rPr>
              <w:tab/>
            </w:r>
            <w:r w:rsidR="005F4547">
              <w:rPr>
                <w:noProof/>
                <w:webHidden/>
              </w:rPr>
              <w:fldChar w:fldCharType="begin"/>
            </w:r>
            <w:r w:rsidR="005F4547">
              <w:rPr>
                <w:noProof/>
                <w:webHidden/>
              </w:rPr>
              <w:instrText xml:space="preserve"> PAGEREF _Toc238046663 \h </w:instrText>
            </w:r>
            <w:r w:rsidR="005F4547">
              <w:rPr>
                <w:noProof/>
                <w:webHidden/>
              </w:rPr>
            </w:r>
            <w:r w:rsidR="005F4547">
              <w:rPr>
                <w:noProof/>
                <w:webHidden/>
              </w:rPr>
              <w:fldChar w:fldCharType="separate"/>
            </w:r>
            <w:r w:rsidR="00085EC2">
              <w:rPr>
                <w:noProof/>
                <w:webHidden/>
              </w:rPr>
              <w:t>21</w:t>
            </w:r>
            <w:r w:rsidR="005F4547">
              <w:rPr>
                <w:noProof/>
                <w:webHidden/>
              </w:rPr>
              <w:fldChar w:fldCharType="end"/>
            </w:r>
          </w:hyperlink>
        </w:p>
        <w:p w14:paraId="00D3E71E" w14:textId="6760281E" w:rsidR="005F4547" w:rsidRDefault="00C57DEA">
          <w:pPr>
            <w:pStyle w:val="TOC2"/>
            <w:rPr>
              <w:b w:val="0"/>
              <w:bCs w:val="0"/>
              <w:noProof/>
              <w:kern w:val="2"/>
              <w:sz w:val="24"/>
              <w:szCs w:val="24"/>
              <w14:ligatures w14:val="standardContextual"/>
            </w:rPr>
          </w:pPr>
          <w:hyperlink w:anchor="_Toc238046664" w:history="1">
            <w:r w:rsidR="005F4547" w:rsidRPr="00B37B23">
              <w:rPr>
                <w:rStyle w:val="Hyperlink"/>
                <w:rFonts w:cstheme="majorHAnsi"/>
                <w:noProof/>
              </w:rPr>
              <w:t>When are Professional Competency and Dispositions Assessed?</w:t>
            </w:r>
            <w:r w:rsidR="005F4547">
              <w:rPr>
                <w:noProof/>
                <w:webHidden/>
              </w:rPr>
              <w:tab/>
            </w:r>
            <w:r w:rsidR="005F4547">
              <w:rPr>
                <w:noProof/>
                <w:webHidden/>
              </w:rPr>
              <w:fldChar w:fldCharType="begin"/>
            </w:r>
            <w:r w:rsidR="005F4547">
              <w:rPr>
                <w:noProof/>
                <w:webHidden/>
              </w:rPr>
              <w:instrText xml:space="preserve"> PAGEREF _Toc238046664 \h </w:instrText>
            </w:r>
            <w:r w:rsidR="005F4547">
              <w:rPr>
                <w:noProof/>
                <w:webHidden/>
              </w:rPr>
            </w:r>
            <w:r w:rsidR="005F4547">
              <w:rPr>
                <w:noProof/>
                <w:webHidden/>
              </w:rPr>
              <w:fldChar w:fldCharType="separate"/>
            </w:r>
            <w:r w:rsidR="00085EC2">
              <w:rPr>
                <w:noProof/>
                <w:webHidden/>
              </w:rPr>
              <w:t>22</w:t>
            </w:r>
            <w:r w:rsidR="005F4547">
              <w:rPr>
                <w:noProof/>
                <w:webHidden/>
              </w:rPr>
              <w:fldChar w:fldCharType="end"/>
            </w:r>
          </w:hyperlink>
        </w:p>
        <w:p w14:paraId="5C562C22" w14:textId="535AF2FD" w:rsidR="005F4547" w:rsidRDefault="00C57DEA">
          <w:pPr>
            <w:pStyle w:val="TOC2"/>
            <w:rPr>
              <w:b w:val="0"/>
              <w:bCs w:val="0"/>
              <w:noProof/>
              <w:kern w:val="2"/>
              <w:sz w:val="24"/>
              <w:szCs w:val="24"/>
              <w14:ligatures w14:val="standardContextual"/>
            </w:rPr>
          </w:pPr>
          <w:hyperlink w:anchor="_Toc238046665" w:history="1">
            <w:r w:rsidR="005F4547" w:rsidRPr="00B37B23">
              <w:rPr>
                <w:rStyle w:val="Hyperlink"/>
                <w:rFonts w:cstheme="majorHAnsi"/>
                <w:noProof/>
              </w:rPr>
              <w:t>What is the Process for Assessment of Dispositions?</w:t>
            </w:r>
            <w:r w:rsidR="005F4547">
              <w:rPr>
                <w:noProof/>
                <w:webHidden/>
              </w:rPr>
              <w:tab/>
            </w:r>
            <w:r w:rsidR="005F4547">
              <w:rPr>
                <w:noProof/>
                <w:webHidden/>
              </w:rPr>
              <w:fldChar w:fldCharType="begin"/>
            </w:r>
            <w:r w:rsidR="005F4547">
              <w:rPr>
                <w:noProof/>
                <w:webHidden/>
              </w:rPr>
              <w:instrText xml:space="preserve"> PAGEREF _Toc238046665 \h </w:instrText>
            </w:r>
            <w:r w:rsidR="005F4547">
              <w:rPr>
                <w:noProof/>
                <w:webHidden/>
              </w:rPr>
            </w:r>
            <w:r w:rsidR="005F4547">
              <w:rPr>
                <w:noProof/>
                <w:webHidden/>
              </w:rPr>
              <w:fldChar w:fldCharType="separate"/>
            </w:r>
            <w:r w:rsidR="00085EC2">
              <w:rPr>
                <w:noProof/>
                <w:webHidden/>
              </w:rPr>
              <w:t>22</w:t>
            </w:r>
            <w:r w:rsidR="005F4547">
              <w:rPr>
                <w:noProof/>
                <w:webHidden/>
              </w:rPr>
              <w:fldChar w:fldCharType="end"/>
            </w:r>
          </w:hyperlink>
        </w:p>
        <w:p w14:paraId="70E80411" w14:textId="73EBA72B" w:rsidR="005F4547" w:rsidRDefault="00C57DEA">
          <w:pPr>
            <w:pStyle w:val="TOC2"/>
            <w:rPr>
              <w:b w:val="0"/>
              <w:bCs w:val="0"/>
              <w:noProof/>
              <w:kern w:val="2"/>
              <w:sz w:val="24"/>
              <w:szCs w:val="24"/>
              <w14:ligatures w14:val="standardContextual"/>
            </w:rPr>
          </w:pPr>
          <w:hyperlink w:anchor="_Toc238046666" w:history="1">
            <w:r w:rsidR="005F4547" w:rsidRPr="00B37B23">
              <w:rPr>
                <w:rStyle w:val="Hyperlink"/>
                <w:rFonts w:cstheme="majorHAnsi"/>
                <w:noProof/>
              </w:rPr>
              <w:t>Student Disposition &amp; Skills Appeals</w:t>
            </w:r>
            <w:r w:rsidR="005F4547">
              <w:rPr>
                <w:noProof/>
                <w:webHidden/>
              </w:rPr>
              <w:tab/>
            </w:r>
            <w:r w:rsidR="005F4547">
              <w:rPr>
                <w:noProof/>
                <w:webHidden/>
              </w:rPr>
              <w:fldChar w:fldCharType="begin"/>
            </w:r>
            <w:r w:rsidR="005F4547">
              <w:rPr>
                <w:noProof/>
                <w:webHidden/>
              </w:rPr>
              <w:instrText xml:space="preserve"> PAGEREF _Toc238046666 \h </w:instrText>
            </w:r>
            <w:r w:rsidR="005F4547">
              <w:rPr>
                <w:noProof/>
                <w:webHidden/>
              </w:rPr>
            </w:r>
            <w:r w:rsidR="005F4547">
              <w:rPr>
                <w:noProof/>
                <w:webHidden/>
              </w:rPr>
              <w:fldChar w:fldCharType="separate"/>
            </w:r>
            <w:r w:rsidR="00085EC2">
              <w:rPr>
                <w:noProof/>
                <w:webHidden/>
              </w:rPr>
              <w:t>22</w:t>
            </w:r>
            <w:r w:rsidR="005F4547">
              <w:rPr>
                <w:noProof/>
                <w:webHidden/>
              </w:rPr>
              <w:fldChar w:fldCharType="end"/>
            </w:r>
          </w:hyperlink>
        </w:p>
        <w:p w14:paraId="0FF1052D" w14:textId="78216117" w:rsidR="005F4547" w:rsidRDefault="00C57DEA">
          <w:pPr>
            <w:pStyle w:val="TOC2"/>
            <w:rPr>
              <w:b w:val="0"/>
              <w:bCs w:val="0"/>
              <w:noProof/>
              <w:kern w:val="2"/>
              <w:sz w:val="24"/>
              <w:szCs w:val="24"/>
              <w14:ligatures w14:val="standardContextual"/>
            </w:rPr>
          </w:pPr>
          <w:hyperlink w:anchor="_Toc238046667" w:history="1">
            <w:r w:rsidR="005F4547" w:rsidRPr="00B37B23">
              <w:rPr>
                <w:rStyle w:val="Hyperlink"/>
                <w:noProof/>
              </w:rPr>
              <w:t>Academic Conduct, Warning, and Appeals</w:t>
            </w:r>
            <w:r w:rsidR="005F4547">
              <w:rPr>
                <w:noProof/>
                <w:webHidden/>
              </w:rPr>
              <w:tab/>
            </w:r>
            <w:r w:rsidR="005F4547">
              <w:rPr>
                <w:noProof/>
                <w:webHidden/>
              </w:rPr>
              <w:fldChar w:fldCharType="begin"/>
            </w:r>
            <w:r w:rsidR="005F4547">
              <w:rPr>
                <w:noProof/>
                <w:webHidden/>
              </w:rPr>
              <w:instrText xml:space="preserve"> PAGEREF _Toc238046667 \h </w:instrText>
            </w:r>
            <w:r w:rsidR="005F4547">
              <w:rPr>
                <w:noProof/>
                <w:webHidden/>
              </w:rPr>
            </w:r>
            <w:r w:rsidR="005F4547">
              <w:rPr>
                <w:noProof/>
                <w:webHidden/>
              </w:rPr>
              <w:fldChar w:fldCharType="separate"/>
            </w:r>
            <w:r w:rsidR="00085EC2">
              <w:rPr>
                <w:noProof/>
                <w:webHidden/>
              </w:rPr>
              <w:t>22</w:t>
            </w:r>
            <w:r w:rsidR="005F4547">
              <w:rPr>
                <w:noProof/>
                <w:webHidden/>
              </w:rPr>
              <w:fldChar w:fldCharType="end"/>
            </w:r>
          </w:hyperlink>
        </w:p>
        <w:p w14:paraId="2C6052B6" w14:textId="51CD446D" w:rsidR="005F4547" w:rsidRDefault="00C57DEA">
          <w:pPr>
            <w:pStyle w:val="TOC2"/>
            <w:rPr>
              <w:b w:val="0"/>
              <w:bCs w:val="0"/>
              <w:noProof/>
              <w:kern w:val="2"/>
              <w:sz w:val="24"/>
              <w:szCs w:val="24"/>
              <w14:ligatures w14:val="standardContextual"/>
            </w:rPr>
          </w:pPr>
          <w:hyperlink w:anchor="_Toc238046668" w:history="1">
            <w:r w:rsidR="005F4547" w:rsidRPr="00B37B23">
              <w:rPr>
                <w:rStyle w:val="Hyperlink"/>
                <w:rFonts w:cstheme="majorHAnsi"/>
                <w:noProof/>
              </w:rPr>
              <w:t>Professional Behavior Standards</w:t>
            </w:r>
            <w:r w:rsidR="005F4547">
              <w:rPr>
                <w:noProof/>
                <w:webHidden/>
              </w:rPr>
              <w:tab/>
            </w:r>
            <w:r w:rsidR="005F4547">
              <w:rPr>
                <w:noProof/>
                <w:webHidden/>
              </w:rPr>
              <w:fldChar w:fldCharType="begin"/>
            </w:r>
            <w:r w:rsidR="005F4547">
              <w:rPr>
                <w:noProof/>
                <w:webHidden/>
              </w:rPr>
              <w:instrText xml:space="preserve"> PAGEREF _Toc238046668 \h </w:instrText>
            </w:r>
            <w:r w:rsidR="005F4547">
              <w:rPr>
                <w:noProof/>
                <w:webHidden/>
              </w:rPr>
            </w:r>
            <w:r w:rsidR="005F4547">
              <w:rPr>
                <w:noProof/>
                <w:webHidden/>
              </w:rPr>
              <w:fldChar w:fldCharType="separate"/>
            </w:r>
            <w:r w:rsidR="00085EC2">
              <w:rPr>
                <w:noProof/>
                <w:webHidden/>
              </w:rPr>
              <w:t>23</w:t>
            </w:r>
            <w:r w:rsidR="005F4547">
              <w:rPr>
                <w:noProof/>
                <w:webHidden/>
              </w:rPr>
              <w:fldChar w:fldCharType="end"/>
            </w:r>
          </w:hyperlink>
        </w:p>
        <w:p w14:paraId="0651CEE9" w14:textId="1F41DDCF" w:rsidR="005F4547" w:rsidRDefault="00C57DEA">
          <w:pPr>
            <w:pStyle w:val="TOC2"/>
            <w:rPr>
              <w:b w:val="0"/>
              <w:bCs w:val="0"/>
              <w:noProof/>
              <w:kern w:val="2"/>
              <w:sz w:val="24"/>
              <w:szCs w:val="24"/>
              <w14:ligatures w14:val="standardContextual"/>
            </w:rPr>
          </w:pPr>
          <w:hyperlink w:anchor="_Toc238046669" w:history="1">
            <w:r w:rsidR="005F4547" w:rsidRPr="00B37B23">
              <w:rPr>
                <w:rStyle w:val="Hyperlink"/>
                <w:rFonts w:cstheme="majorHAnsi"/>
                <w:noProof/>
              </w:rPr>
              <w:t>Violations</w:t>
            </w:r>
            <w:r w:rsidR="005F4547">
              <w:rPr>
                <w:noProof/>
                <w:webHidden/>
              </w:rPr>
              <w:tab/>
            </w:r>
            <w:r w:rsidR="005F4547">
              <w:rPr>
                <w:noProof/>
                <w:webHidden/>
              </w:rPr>
              <w:fldChar w:fldCharType="begin"/>
            </w:r>
            <w:r w:rsidR="005F4547">
              <w:rPr>
                <w:noProof/>
                <w:webHidden/>
              </w:rPr>
              <w:instrText xml:space="preserve"> PAGEREF _Toc238046669 \h </w:instrText>
            </w:r>
            <w:r w:rsidR="005F4547">
              <w:rPr>
                <w:noProof/>
                <w:webHidden/>
              </w:rPr>
            </w:r>
            <w:r w:rsidR="005F4547">
              <w:rPr>
                <w:noProof/>
                <w:webHidden/>
              </w:rPr>
              <w:fldChar w:fldCharType="separate"/>
            </w:r>
            <w:r w:rsidR="00085EC2">
              <w:rPr>
                <w:noProof/>
                <w:webHidden/>
              </w:rPr>
              <w:t>23</w:t>
            </w:r>
            <w:r w:rsidR="005F4547">
              <w:rPr>
                <w:noProof/>
                <w:webHidden/>
              </w:rPr>
              <w:fldChar w:fldCharType="end"/>
            </w:r>
          </w:hyperlink>
        </w:p>
        <w:p w14:paraId="0B7B7C5E" w14:textId="79814FAA" w:rsidR="005F4547" w:rsidRDefault="00C57DEA">
          <w:pPr>
            <w:pStyle w:val="TOC2"/>
            <w:rPr>
              <w:b w:val="0"/>
              <w:bCs w:val="0"/>
              <w:noProof/>
              <w:kern w:val="2"/>
              <w:sz w:val="24"/>
              <w:szCs w:val="24"/>
              <w14:ligatures w14:val="standardContextual"/>
            </w:rPr>
          </w:pPr>
          <w:hyperlink w:anchor="_Toc238046670" w:history="1">
            <w:r w:rsidR="005F4547" w:rsidRPr="00B37B23">
              <w:rPr>
                <w:rStyle w:val="Hyperlink"/>
                <w:rFonts w:cstheme="majorHAnsi"/>
                <w:noProof/>
              </w:rPr>
              <w:t>Student Retention, Remediation, and Dismissal</w:t>
            </w:r>
            <w:r w:rsidR="005F4547">
              <w:rPr>
                <w:noProof/>
                <w:webHidden/>
              </w:rPr>
              <w:tab/>
            </w:r>
            <w:r w:rsidR="005F4547">
              <w:rPr>
                <w:noProof/>
                <w:webHidden/>
              </w:rPr>
              <w:fldChar w:fldCharType="begin"/>
            </w:r>
            <w:r w:rsidR="005F4547">
              <w:rPr>
                <w:noProof/>
                <w:webHidden/>
              </w:rPr>
              <w:instrText xml:space="preserve"> PAGEREF _Toc238046670 \h </w:instrText>
            </w:r>
            <w:r w:rsidR="005F4547">
              <w:rPr>
                <w:noProof/>
                <w:webHidden/>
              </w:rPr>
            </w:r>
            <w:r w:rsidR="005F4547">
              <w:rPr>
                <w:noProof/>
                <w:webHidden/>
              </w:rPr>
              <w:fldChar w:fldCharType="separate"/>
            </w:r>
            <w:r w:rsidR="00085EC2">
              <w:rPr>
                <w:noProof/>
                <w:webHidden/>
              </w:rPr>
              <w:t>24</w:t>
            </w:r>
            <w:r w:rsidR="005F4547">
              <w:rPr>
                <w:noProof/>
                <w:webHidden/>
              </w:rPr>
              <w:fldChar w:fldCharType="end"/>
            </w:r>
          </w:hyperlink>
        </w:p>
        <w:p w14:paraId="1B5ECCB6" w14:textId="388647B0" w:rsidR="005F4547" w:rsidRDefault="00C57DEA">
          <w:pPr>
            <w:pStyle w:val="TOC2"/>
            <w:rPr>
              <w:b w:val="0"/>
              <w:bCs w:val="0"/>
              <w:noProof/>
              <w:kern w:val="2"/>
              <w:sz w:val="24"/>
              <w:szCs w:val="24"/>
              <w14:ligatures w14:val="standardContextual"/>
            </w:rPr>
          </w:pPr>
          <w:hyperlink w:anchor="_Toc238046671" w:history="1">
            <w:r w:rsidR="005F4547" w:rsidRPr="00B37B23">
              <w:rPr>
                <w:rStyle w:val="Hyperlink"/>
                <w:rFonts w:cstheme="majorHAnsi"/>
                <w:noProof/>
              </w:rPr>
              <w:t>Diversity, Equity, Inclusion, Accessibility Policies</w:t>
            </w:r>
            <w:r w:rsidR="005F4547">
              <w:rPr>
                <w:noProof/>
                <w:webHidden/>
              </w:rPr>
              <w:tab/>
            </w:r>
            <w:r w:rsidR="005F4547">
              <w:rPr>
                <w:noProof/>
                <w:webHidden/>
              </w:rPr>
              <w:fldChar w:fldCharType="begin"/>
            </w:r>
            <w:r w:rsidR="005F4547">
              <w:rPr>
                <w:noProof/>
                <w:webHidden/>
              </w:rPr>
              <w:instrText xml:space="preserve"> PAGEREF _Toc238046671 \h </w:instrText>
            </w:r>
            <w:r w:rsidR="005F4547">
              <w:rPr>
                <w:noProof/>
                <w:webHidden/>
              </w:rPr>
            </w:r>
            <w:r w:rsidR="005F4547">
              <w:rPr>
                <w:noProof/>
                <w:webHidden/>
              </w:rPr>
              <w:fldChar w:fldCharType="separate"/>
            </w:r>
            <w:r w:rsidR="00085EC2">
              <w:rPr>
                <w:noProof/>
                <w:webHidden/>
              </w:rPr>
              <w:t>24</w:t>
            </w:r>
            <w:r w:rsidR="005F4547">
              <w:rPr>
                <w:noProof/>
                <w:webHidden/>
              </w:rPr>
              <w:fldChar w:fldCharType="end"/>
            </w:r>
          </w:hyperlink>
        </w:p>
        <w:p w14:paraId="1EE01C30" w14:textId="702EEB63" w:rsidR="005F4547" w:rsidRDefault="00C57DEA">
          <w:pPr>
            <w:pStyle w:val="TOC1"/>
            <w:rPr>
              <w:b w:val="0"/>
              <w:bCs w:val="0"/>
              <w:i w:val="0"/>
              <w:iCs w:val="0"/>
              <w:noProof/>
              <w:kern w:val="2"/>
              <w14:ligatures w14:val="standardContextual"/>
            </w:rPr>
          </w:pPr>
          <w:hyperlink w:anchor="_Toc238046672" w:history="1">
            <w:r w:rsidR="005F4547" w:rsidRPr="00B37B23">
              <w:rPr>
                <w:rStyle w:val="Hyperlink"/>
                <w:rFonts w:eastAsia="Times New Roman" w:cstheme="majorHAnsi"/>
                <w:noProof/>
              </w:rPr>
              <w:t>Forms and Documents</w:t>
            </w:r>
            <w:r w:rsidR="005F4547">
              <w:rPr>
                <w:noProof/>
                <w:webHidden/>
              </w:rPr>
              <w:tab/>
            </w:r>
            <w:r w:rsidR="005F4547">
              <w:rPr>
                <w:noProof/>
                <w:webHidden/>
              </w:rPr>
              <w:fldChar w:fldCharType="begin"/>
            </w:r>
            <w:r w:rsidR="005F4547">
              <w:rPr>
                <w:noProof/>
                <w:webHidden/>
              </w:rPr>
              <w:instrText xml:space="preserve"> PAGEREF _Toc238046672 \h </w:instrText>
            </w:r>
            <w:r w:rsidR="005F4547">
              <w:rPr>
                <w:noProof/>
                <w:webHidden/>
              </w:rPr>
            </w:r>
            <w:r w:rsidR="005F4547">
              <w:rPr>
                <w:noProof/>
                <w:webHidden/>
              </w:rPr>
              <w:fldChar w:fldCharType="separate"/>
            </w:r>
            <w:r w:rsidR="00085EC2">
              <w:rPr>
                <w:noProof/>
                <w:webHidden/>
              </w:rPr>
              <w:t>24</w:t>
            </w:r>
            <w:r w:rsidR="005F4547">
              <w:rPr>
                <w:noProof/>
                <w:webHidden/>
              </w:rPr>
              <w:fldChar w:fldCharType="end"/>
            </w:r>
          </w:hyperlink>
        </w:p>
        <w:p w14:paraId="16A62E83" w14:textId="3AF085BC" w:rsidR="005F4547" w:rsidRDefault="00C57DEA">
          <w:pPr>
            <w:pStyle w:val="TOC1"/>
            <w:rPr>
              <w:b w:val="0"/>
              <w:bCs w:val="0"/>
              <w:i w:val="0"/>
              <w:iCs w:val="0"/>
              <w:noProof/>
              <w:kern w:val="2"/>
              <w14:ligatures w14:val="standardContextual"/>
            </w:rPr>
          </w:pPr>
          <w:hyperlink w:anchor="_Toc238046673" w:history="1">
            <w:r w:rsidR="005F4547" w:rsidRPr="00B37B23">
              <w:rPr>
                <w:rStyle w:val="Hyperlink"/>
                <w:noProof/>
              </w:rPr>
              <w:t>Appendix A – Clinical Mental Health Practicum &amp; Counseling Internship Manual</w:t>
            </w:r>
            <w:r w:rsidR="005F4547">
              <w:rPr>
                <w:noProof/>
                <w:webHidden/>
              </w:rPr>
              <w:tab/>
            </w:r>
            <w:r w:rsidR="005F4547">
              <w:rPr>
                <w:noProof/>
                <w:webHidden/>
              </w:rPr>
              <w:fldChar w:fldCharType="begin"/>
            </w:r>
            <w:r w:rsidR="005F4547">
              <w:rPr>
                <w:noProof/>
                <w:webHidden/>
              </w:rPr>
              <w:instrText xml:space="preserve"> PAGEREF _Toc238046673 \h </w:instrText>
            </w:r>
            <w:r w:rsidR="005F4547">
              <w:rPr>
                <w:noProof/>
                <w:webHidden/>
              </w:rPr>
            </w:r>
            <w:r w:rsidR="005F4547">
              <w:rPr>
                <w:noProof/>
                <w:webHidden/>
              </w:rPr>
              <w:fldChar w:fldCharType="separate"/>
            </w:r>
            <w:r w:rsidR="00085EC2">
              <w:rPr>
                <w:noProof/>
                <w:webHidden/>
              </w:rPr>
              <w:t>26</w:t>
            </w:r>
            <w:r w:rsidR="005F4547">
              <w:rPr>
                <w:noProof/>
                <w:webHidden/>
              </w:rPr>
              <w:fldChar w:fldCharType="end"/>
            </w:r>
          </w:hyperlink>
        </w:p>
        <w:p w14:paraId="00531F9A" w14:textId="3FD6A223" w:rsidR="005F4547" w:rsidRDefault="00C57DEA">
          <w:pPr>
            <w:pStyle w:val="TOC2"/>
            <w:rPr>
              <w:b w:val="0"/>
              <w:bCs w:val="0"/>
              <w:noProof/>
              <w:kern w:val="2"/>
              <w:sz w:val="24"/>
              <w:szCs w:val="24"/>
              <w14:ligatures w14:val="standardContextual"/>
            </w:rPr>
          </w:pPr>
          <w:hyperlink w:anchor="_Toc238046674" w:history="1">
            <w:r w:rsidR="005F4547" w:rsidRPr="00B37B23">
              <w:rPr>
                <w:rStyle w:val="Hyperlink"/>
                <w:rFonts w:cstheme="majorHAnsi"/>
                <w:noProof/>
              </w:rPr>
              <w:t>Practicum and Internship Coordinator</w:t>
            </w:r>
            <w:r w:rsidR="005F4547">
              <w:rPr>
                <w:noProof/>
                <w:webHidden/>
              </w:rPr>
              <w:tab/>
            </w:r>
            <w:r w:rsidR="005F4547">
              <w:rPr>
                <w:noProof/>
                <w:webHidden/>
              </w:rPr>
              <w:fldChar w:fldCharType="begin"/>
            </w:r>
            <w:r w:rsidR="005F4547">
              <w:rPr>
                <w:noProof/>
                <w:webHidden/>
              </w:rPr>
              <w:instrText xml:space="preserve"> PAGEREF _Toc238046674 \h </w:instrText>
            </w:r>
            <w:r w:rsidR="005F4547">
              <w:rPr>
                <w:noProof/>
                <w:webHidden/>
              </w:rPr>
            </w:r>
            <w:r w:rsidR="005F4547">
              <w:rPr>
                <w:noProof/>
                <w:webHidden/>
              </w:rPr>
              <w:fldChar w:fldCharType="separate"/>
            </w:r>
            <w:r w:rsidR="00085EC2">
              <w:rPr>
                <w:noProof/>
                <w:webHidden/>
              </w:rPr>
              <w:t>26</w:t>
            </w:r>
            <w:r w:rsidR="005F4547">
              <w:rPr>
                <w:noProof/>
                <w:webHidden/>
              </w:rPr>
              <w:fldChar w:fldCharType="end"/>
            </w:r>
          </w:hyperlink>
        </w:p>
        <w:p w14:paraId="0FEFF96A" w14:textId="08FBDA39" w:rsidR="005F4547" w:rsidRDefault="00C57DEA">
          <w:pPr>
            <w:pStyle w:val="TOC2"/>
            <w:rPr>
              <w:b w:val="0"/>
              <w:bCs w:val="0"/>
              <w:noProof/>
              <w:kern w:val="2"/>
              <w:sz w:val="24"/>
              <w:szCs w:val="24"/>
              <w14:ligatures w14:val="standardContextual"/>
            </w:rPr>
          </w:pPr>
          <w:hyperlink w:anchor="_Toc238046675" w:history="1">
            <w:r w:rsidR="005F4547" w:rsidRPr="00B37B23">
              <w:rPr>
                <w:rStyle w:val="Hyperlink"/>
                <w:rFonts w:cstheme="majorHAnsi"/>
                <w:noProof/>
              </w:rPr>
              <w:t>CACREP Standards for Practicum and Internship</w:t>
            </w:r>
            <w:r w:rsidR="005F4547">
              <w:rPr>
                <w:noProof/>
                <w:webHidden/>
              </w:rPr>
              <w:tab/>
            </w:r>
            <w:r w:rsidR="005F4547">
              <w:rPr>
                <w:noProof/>
                <w:webHidden/>
              </w:rPr>
              <w:fldChar w:fldCharType="begin"/>
            </w:r>
            <w:r w:rsidR="005F4547">
              <w:rPr>
                <w:noProof/>
                <w:webHidden/>
              </w:rPr>
              <w:instrText xml:space="preserve"> PAGEREF _Toc238046675 \h </w:instrText>
            </w:r>
            <w:r w:rsidR="005F4547">
              <w:rPr>
                <w:noProof/>
                <w:webHidden/>
              </w:rPr>
            </w:r>
            <w:r w:rsidR="005F4547">
              <w:rPr>
                <w:noProof/>
                <w:webHidden/>
              </w:rPr>
              <w:fldChar w:fldCharType="separate"/>
            </w:r>
            <w:r w:rsidR="00085EC2">
              <w:rPr>
                <w:noProof/>
                <w:webHidden/>
              </w:rPr>
              <w:t>26</w:t>
            </w:r>
            <w:r w:rsidR="005F4547">
              <w:rPr>
                <w:noProof/>
                <w:webHidden/>
              </w:rPr>
              <w:fldChar w:fldCharType="end"/>
            </w:r>
          </w:hyperlink>
        </w:p>
        <w:p w14:paraId="04402045" w14:textId="3D52E508" w:rsidR="005F4547" w:rsidRDefault="00C57DEA">
          <w:pPr>
            <w:pStyle w:val="TOC3"/>
            <w:rPr>
              <w:noProof/>
              <w:kern w:val="2"/>
              <w:sz w:val="24"/>
              <w:szCs w:val="24"/>
              <w14:ligatures w14:val="standardContextual"/>
            </w:rPr>
          </w:pPr>
          <w:hyperlink w:anchor="_Toc238046676" w:history="1">
            <w:r w:rsidR="005F4547" w:rsidRPr="00B37B23">
              <w:rPr>
                <w:rStyle w:val="Hyperlink"/>
                <w:rFonts w:asciiTheme="majorHAnsi" w:hAnsiTheme="majorHAnsi" w:cstheme="majorHAnsi"/>
                <w:noProof/>
              </w:rPr>
              <w:t>Practicum Supervision Standards</w:t>
            </w:r>
            <w:r w:rsidR="005F4547">
              <w:rPr>
                <w:noProof/>
                <w:webHidden/>
              </w:rPr>
              <w:tab/>
            </w:r>
            <w:r w:rsidR="005F4547">
              <w:rPr>
                <w:noProof/>
                <w:webHidden/>
              </w:rPr>
              <w:fldChar w:fldCharType="begin"/>
            </w:r>
            <w:r w:rsidR="005F4547">
              <w:rPr>
                <w:noProof/>
                <w:webHidden/>
              </w:rPr>
              <w:instrText xml:space="preserve"> PAGEREF _Toc238046676 \h </w:instrText>
            </w:r>
            <w:r w:rsidR="005F4547">
              <w:rPr>
                <w:noProof/>
                <w:webHidden/>
              </w:rPr>
            </w:r>
            <w:r w:rsidR="005F4547">
              <w:rPr>
                <w:noProof/>
                <w:webHidden/>
              </w:rPr>
              <w:fldChar w:fldCharType="separate"/>
            </w:r>
            <w:r w:rsidR="00085EC2">
              <w:rPr>
                <w:noProof/>
                <w:webHidden/>
              </w:rPr>
              <w:t>26</w:t>
            </w:r>
            <w:r w:rsidR="005F4547">
              <w:rPr>
                <w:noProof/>
                <w:webHidden/>
              </w:rPr>
              <w:fldChar w:fldCharType="end"/>
            </w:r>
          </w:hyperlink>
        </w:p>
        <w:p w14:paraId="2B22A0DC" w14:textId="39E0F70B" w:rsidR="005F4547" w:rsidRDefault="00C57DEA">
          <w:pPr>
            <w:pStyle w:val="TOC3"/>
            <w:rPr>
              <w:noProof/>
              <w:kern w:val="2"/>
              <w:sz w:val="24"/>
              <w:szCs w:val="24"/>
              <w14:ligatures w14:val="standardContextual"/>
            </w:rPr>
          </w:pPr>
          <w:hyperlink w:anchor="_Toc238046677" w:history="1">
            <w:r w:rsidR="005F4547" w:rsidRPr="00B37B23">
              <w:rPr>
                <w:rStyle w:val="Hyperlink"/>
                <w:rFonts w:asciiTheme="majorHAnsi" w:hAnsiTheme="majorHAnsi" w:cstheme="majorHAnsi"/>
                <w:noProof/>
              </w:rPr>
              <w:t>Internship Standards</w:t>
            </w:r>
            <w:r w:rsidR="005F4547">
              <w:rPr>
                <w:noProof/>
                <w:webHidden/>
              </w:rPr>
              <w:tab/>
            </w:r>
            <w:r w:rsidR="005F4547">
              <w:rPr>
                <w:noProof/>
                <w:webHidden/>
              </w:rPr>
              <w:fldChar w:fldCharType="begin"/>
            </w:r>
            <w:r w:rsidR="005F4547">
              <w:rPr>
                <w:noProof/>
                <w:webHidden/>
              </w:rPr>
              <w:instrText xml:space="preserve"> PAGEREF _Toc238046677 \h </w:instrText>
            </w:r>
            <w:r w:rsidR="005F4547">
              <w:rPr>
                <w:noProof/>
                <w:webHidden/>
              </w:rPr>
            </w:r>
            <w:r w:rsidR="005F4547">
              <w:rPr>
                <w:noProof/>
                <w:webHidden/>
              </w:rPr>
              <w:fldChar w:fldCharType="separate"/>
            </w:r>
            <w:r w:rsidR="00085EC2">
              <w:rPr>
                <w:noProof/>
                <w:webHidden/>
              </w:rPr>
              <w:t>27</w:t>
            </w:r>
            <w:r w:rsidR="005F4547">
              <w:rPr>
                <w:noProof/>
                <w:webHidden/>
              </w:rPr>
              <w:fldChar w:fldCharType="end"/>
            </w:r>
          </w:hyperlink>
        </w:p>
        <w:p w14:paraId="6A81E0E2" w14:textId="30E03CDF" w:rsidR="005F4547" w:rsidRDefault="00C57DEA">
          <w:pPr>
            <w:pStyle w:val="TOC3"/>
            <w:rPr>
              <w:noProof/>
              <w:kern w:val="2"/>
              <w:sz w:val="24"/>
              <w:szCs w:val="24"/>
              <w14:ligatures w14:val="standardContextual"/>
            </w:rPr>
          </w:pPr>
          <w:hyperlink w:anchor="_Toc238046678" w:history="1">
            <w:r w:rsidR="005F4547" w:rsidRPr="00B37B23">
              <w:rPr>
                <w:rStyle w:val="Hyperlink"/>
                <w:rFonts w:asciiTheme="majorHAnsi" w:hAnsiTheme="majorHAnsi" w:cstheme="majorHAnsi"/>
                <w:noProof/>
              </w:rPr>
              <w:t>Internship Supervision Standards</w:t>
            </w:r>
            <w:r w:rsidR="005F4547">
              <w:rPr>
                <w:noProof/>
                <w:webHidden/>
              </w:rPr>
              <w:tab/>
            </w:r>
            <w:r w:rsidR="005F4547">
              <w:rPr>
                <w:noProof/>
                <w:webHidden/>
              </w:rPr>
              <w:fldChar w:fldCharType="begin"/>
            </w:r>
            <w:r w:rsidR="005F4547">
              <w:rPr>
                <w:noProof/>
                <w:webHidden/>
              </w:rPr>
              <w:instrText xml:space="preserve"> PAGEREF _Toc238046678 \h </w:instrText>
            </w:r>
            <w:r w:rsidR="005F4547">
              <w:rPr>
                <w:noProof/>
                <w:webHidden/>
              </w:rPr>
            </w:r>
            <w:r w:rsidR="005F4547">
              <w:rPr>
                <w:noProof/>
                <w:webHidden/>
              </w:rPr>
              <w:fldChar w:fldCharType="separate"/>
            </w:r>
            <w:r w:rsidR="00085EC2">
              <w:rPr>
                <w:noProof/>
                <w:webHidden/>
              </w:rPr>
              <w:t>27</w:t>
            </w:r>
            <w:r w:rsidR="005F4547">
              <w:rPr>
                <w:noProof/>
                <w:webHidden/>
              </w:rPr>
              <w:fldChar w:fldCharType="end"/>
            </w:r>
          </w:hyperlink>
        </w:p>
        <w:p w14:paraId="139D1CAA" w14:textId="27B654D5" w:rsidR="005F4547" w:rsidRDefault="00C57DEA">
          <w:pPr>
            <w:pStyle w:val="TOC3"/>
            <w:rPr>
              <w:noProof/>
              <w:kern w:val="2"/>
              <w:sz w:val="24"/>
              <w:szCs w:val="24"/>
              <w14:ligatures w14:val="standardContextual"/>
            </w:rPr>
          </w:pPr>
          <w:hyperlink w:anchor="_Toc238046679" w:history="1">
            <w:r w:rsidR="005F4547" w:rsidRPr="00B37B23">
              <w:rPr>
                <w:rStyle w:val="Hyperlink"/>
                <w:rFonts w:asciiTheme="majorHAnsi" w:hAnsiTheme="majorHAnsi" w:cstheme="majorHAnsi"/>
                <w:noProof/>
              </w:rPr>
              <w:t>Practicum and Internship Course Loads Standards</w:t>
            </w:r>
            <w:r w:rsidR="005F4547">
              <w:rPr>
                <w:noProof/>
                <w:webHidden/>
              </w:rPr>
              <w:tab/>
            </w:r>
            <w:r w:rsidR="005F4547">
              <w:rPr>
                <w:noProof/>
                <w:webHidden/>
              </w:rPr>
              <w:fldChar w:fldCharType="begin"/>
            </w:r>
            <w:r w:rsidR="005F4547">
              <w:rPr>
                <w:noProof/>
                <w:webHidden/>
              </w:rPr>
              <w:instrText xml:space="preserve"> PAGEREF _Toc238046679 \h </w:instrText>
            </w:r>
            <w:r w:rsidR="005F4547">
              <w:rPr>
                <w:noProof/>
                <w:webHidden/>
              </w:rPr>
            </w:r>
            <w:r w:rsidR="005F4547">
              <w:rPr>
                <w:noProof/>
                <w:webHidden/>
              </w:rPr>
              <w:fldChar w:fldCharType="separate"/>
            </w:r>
            <w:r w:rsidR="00085EC2">
              <w:rPr>
                <w:noProof/>
                <w:webHidden/>
              </w:rPr>
              <w:t>27</w:t>
            </w:r>
            <w:r w:rsidR="005F4547">
              <w:rPr>
                <w:noProof/>
                <w:webHidden/>
              </w:rPr>
              <w:fldChar w:fldCharType="end"/>
            </w:r>
          </w:hyperlink>
        </w:p>
        <w:p w14:paraId="0D616214" w14:textId="33D712C6" w:rsidR="005F4547" w:rsidRDefault="00C57DEA">
          <w:pPr>
            <w:pStyle w:val="TOC2"/>
            <w:rPr>
              <w:b w:val="0"/>
              <w:bCs w:val="0"/>
              <w:noProof/>
              <w:kern w:val="2"/>
              <w:sz w:val="24"/>
              <w:szCs w:val="24"/>
              <w14:ligatures w14:val="standardContextual"/>
            </w:rPr>
          </w:pPr>
          <w:hyperlink w:anchor="_Toc238046680" w:history="1">
            <w:r w:rsidR="005F4547" w:rsidRPr="00B37B23">
              <w:rPr>
                <w:rStyle w:val="Hyperlink"/>
                <w:rFonts w:cstheme="majorHAnsi"/>
                <w:noProof/>
              </w:rPr>
              <w:t>Enrollment in Practicum and Internship</w:t>
            </w:r>
            <w:r w:rsidR="005F4547">
              <w:rPr>
                <w:noProof/>
                <w:webHidden/>
              </w:rPr>
              <w:tab/>
            </w:r>
            <w:r w:rsidR="005F4547">
              <w:rPr>
                <w:noProof/>
                <w:webHidden/>
              </w:rPr>
              <w:fldChar w:fldCharType="begin"/>
            </w:r>
            <w:r w:rsidR="005F4547">
              <w:rPr>
                <w:noProof/>
                <w:webHidden/>
              </w:rPr>
              <w:instrText xml:space="preserve"> PAGEREF _Toc238046680 \h </w:instrText>
            </w:r>
            <w:r w:rsidR="005F4547">
              <w:rPr>
                <w:noProof/>
                <w:webHidden/>
              </w:rPr>
            </w:r>
            <w:r w:rsidR="005F4547">
              <w:rPr>
                <w:noProof/>
                <w:webHidden/>
              </w:rPr>
              <w:fldChar w:fldCharType="separate"/>
            </w:r>
            <w:r w:rsidR="00085EC2">
              <w:rPr>
                <w:noProof/>
                <w:webHidden/>
              </w:rPr>
              <w:t>28</w:t>
            </w:r>
            <w:r w:rsidR="005F4547">
              <w:rPr>
                <w:noProof/>
                <w:webHidden/>
              </w:rPr>
              <w:fldChar w:fldCharType="end"/>
            </w:r>
          </w:hyperlink>
        </w:p>
        <w:p w14:paraId="6BFC5535" w14:textId="58AE472E" w:rsidR="005F4547" w:rsidRDefault="00C57DEA">
          <w:pPr>
            <w:pStyle w:val="TOC3"/>
            <w:rPr>
              <w:noProof/>
              <w:kern w:val="2"/>
              <w:sz w:val="24"/>
              <w:szCs w:val="24"/>
              <w14:ligatures w14:val="standardContextual"/>
            </w:rPr>
          </w:pPr>
          <w:hyperlink w:anchor="_Toc238046681" w:history="1">
            <w:r w:rsidR="005F4547" w:rsidRPr="00B37B23">
              <w:rPr>
                <w:rStyle w:val="Hyperlink"/>
                <w:rFonts w:asciiTheme="majorHAnsi" w:hAnsiTheme="majorHAnsi" w:cstheme="majorHAnsi"/>
                <w:noProof/>
              </w:rPr>
              <w:t>Prerequisites</w:t>
            </w:r>
            <w:r w:rsidR="005F4547">
              <w:rPr>
                <w:noProof/>
                <w:webHidden/>
              </w:rPr>
              <w:tab/>
            </w:r>
            <w:r w:rsidR="005F4547">
              <w:rPr>
                <w:noProof/>
                <w:webHidden/>
              </w:rPr>
              <w:fldChar w:fldCharType="begin"/>
            </w:r>
            <w:r w:rsidR="005F4547">
              <w:rPr>
                <w:noProof/>
                <w:webHidden/>
              </w:rPr>
              <w:instrText xml:space="preserve"> PAGEREF _Toc238046681 \h </w:instrText>
            </w:r>
            <w:r w:rsidR="005F4547">
              <w:rPr>
                <w:noProof/>
                <w:webHidden/>
              </w:rPr>
            </w:r>
            <w:r w:rsidR="005F4547">
              <w:rPr>
                <w:noProof/>
                <w:webHidden/>
              </w:rPr>
              <w:fldChar w:fldCharType="separate"/>
            </w:r>
            <w:r w:rsidR="00085EC2">
              <w:rPr>
                <w:noProof/>
                <w:webHidden/>
              </w:rPr>
              <w:t>28</w:t>
            </w:r>
            <w:r w:rsidR="005F4547">
              <w:rPr>
                <w:noProof/>
                <w:webHidden/>
              </w:rPr>
              <w:fldChar w:fldCharType="end"/>
            </w:r>
          </w:hyperlink>
        </w:p>
        <w:p w14:paraId="4A5DB815" w14:textId="333C66BD" w:rsidR="005F4547" w:rsidRDefault="00C57DEA">
          <w:pPr>
            <w:pStyle w:val="TOC3"/>
            <w:rPr>
              <w:noProof/>
              <w:kern w:val="2"/>
              <w:sz w:val="24"/>
              <w:szCs w:val="24"/>
              <w14:ligatures w14:val="standardContextual"/>
            </w:rPr>
          </w:pPr>
          <w:hyperlink w:anchor="_Toc238046682" w:history="1">
            <w:r w:rsidR="005F4547" w:rsidRPr="00B37B23">
              <w:rPr>
                <w:rStyle w:val="Hyperlink"/>
                <w:rFonts w:asciiTheme="majorHAnsi" w:hAnsiTheme="majorHAnsi" w:cstheme="majorHAnsi"/>
                <w:noProof/>
              </w:rPr>
              <w:t>Steps for Enrollment in Practicum and Internship for Students</w:t>
            </w:r>
            <w:r w:rsidR="005F4547">
              <w:rPr>
                <w:noProof/>
                <w:webHidden/>
              </w:rPr>
              <w:tab/>
            </w:r>
            <w:r w:rsidR="005F4547">
              <w:rPr>
                <w:noProof/>
                <w:webHidden/>
              </w:rPr>
              <w:fldChar w:fldCharType="begin"/>
            </w:r>
            <w:r w:rsidR="005F4547">
              <w:rPr>
                <w:noProof/>
                <w:webHidden/>
              </w:rPr>
              <w:instrText xml:space="preserve"> PAGEREF _Toc238046682 \h </w:instrText>
            </w:r>
            <w:r w:rsidR="005F4547">
              <w:rPr>
                <w:noProof/>
                <w:webHidden/>
              </w:rPr>
            </w:r>
            <w:r w:rsidR="005F4547">
              <w:rPr>
                <w:noProof/>
                <w:webHidden/>
              </w:rPr>
              <w:fldChar w:fldCharType="separate"/>
            </w:r>
            <w:r w:rsidR="00085EC2">
              <w:rPr>
                <w:noProof/>
                <w:webHidden/>
              </w:rPr>
              <w:t>28</w:t>
            </w:r>
            <w:r w:rsidR="005F4547">
              <w:rPr>
                <w:noProof/>
                <w:webHidden/>
              </w:rPr>
              <w:fldChar w:fldCharType="end"/>
            </w:r>
          </w:hyperlink>
        </w:p>
        <w:p w14:paraId="086BD1C7" w14:textId="3F80A41C" w:rsidR="005F4547" w:rsidRDefault="00C57DEA">
          <w:pPr>
            <w:pStyle w:val="TOC2"/>
            <w:rPr>
              <w:b w:val="0"/>
              <w:bCs w:val="0"/>
              <w:noProof/>
              <w:kern w:val="2"/>
              <w:sz w:val="24"/>
              <w:szCs w:val="24"/>
              <w14:ligatures w14:val="standardContextual"/>
            </w:rPr>
          </w:pPr>
          <w:hyperlink w:anchor="_Toc238046683" w:history="1">
            <w:r w:rsidR="005F4547" w:rsidRPr="00B37B23">
              <w:rPr>
                <w:rStyle w:val="Hyperlink"/>
                <w:rFonts w:cstheme="majorHAnsi"/>
                <w:noProof/>
              </w:rPr>
              <w:t>Practicum and Internship Sites</w:t>
            </w:r>
            <w:r w:rsidR="005F4547">
              <w:rPr>
                <w:noProof/>
                <w:webHidden/>
              </w:rPr>
              <w:tab/>
            </w:r>
            <w:r w:rsidR="005F4547">
              <w:rPr>
                <w:noProof/>
                <w:webHidden/>
              </w:rPr>
              <w:fldChar w:fldCharType="begin"/>
            </w:r>
            <w:r w:rsidR="005F4547">
              <w:rPr>
                <w:noProof/>
                <w:webHidden/>
              </w:rPr>
              <w:instrText xml:space="preserve"> PAGEREF _Toc238046683 \h </w:instrText>
            </w:r>
            <w:r w:rsidR="005F4547">
              <w:rPr>
                <w:noProof/>
                <w:webHidden/>
              </w:rPr>
            </w:r>
            <w:r w:rsidR="005F4547">
              <w:rPr>
                <w:noProof/>
                <w:webHidden/>
              </w:rPr>
              <w:fldChar w:fldCharType="separate"/>
            </w:r>
            <w:r w:rsidR="00085EC2">
              <w:rPr>
                <w:noProof/>
                <w:webHidden/>
              </w:rPr>
              <w:t>28</w:t>
            </w:r>
            <w:r w:rsidR="005F4547">
              <w:rPr>
                <w:noProof/>
                <w:webHidden/>
              </w:rPr>
              <w:fldChar w:fldCharType="end"/>
            </w:r>
          </w:hyperlink>
        </w:p>
        <w:p w14:paraId="2B5B7219" w14:textId="7FA9610E" w:rsidR="005F4547" w:rsidRDefault="00C57DEA">
          <w:pPr>
            <w:pStyle w:val="TOC3"/>
            <w:rPr>
              <w:noProof/>
              <w:kern w:val="2"/>
              <w:sz w:val="24"/>
              <w:szCs w:val="24"/>
              <w14:ligatures w14:val="standardContextual"/>
            </w:rPr>
          </w:pPr>
          <w:hyperlink w:anchor="_Toc238046684" w:history="1">
            <w:r w:rsidR="005F4547" w:rsidRPr="00B37B23">
              <w:rPr>
                <w:rStyle w:val="Hyperlink"/>
                <w:rFonts w:asciiTheme="majorHAnsi" w:hAnsiTheme="majorHAnsi" w:cstheme="majorHAnsi"/>
                <w:noProof/>
              </w:rPr>
              <w:t>Field Site Setting</w:t>
            </w:r>
            <w:r w:rsidR="005F4547">
              <w:rPr>
                <w:noProof/>
                <w:webHidden/>
              </w:rPr>
              <w:tab/>
            </w:r>
            <w:r w:rsidR="005F4547">
              <w:rPr>
                <w:noProof/>
                <w:webHidden/>
              </w:rPr>
              <w:fldChar w:fldCharType="begin"/>
            </w:r>
            <w:r w:rsidR="005F4547">
              <w:rPr>
                <w:noProof/>
                <w:webHidden/>
              </w:rPr>
              <w:instrText xml:space="preserve"> PAGEREF _Toc238046684 \h </w:instrText>
            </w:r>
            <w:r w:rsidR="005F4547">
              <w:rPr>
                <w:noProof/>
                <w:webHidden/>
              </w:rPr>
            </w:r>
            <w:r w:rsidR="005F4547">
              <w:rPr>
                <w:noProof/>
                <w:webHidden/>
              </w:rPr>
              <w:fldChar w:fldCharType="separate"/>
            </w:r>
            <w:r w:rsidR="00085EC2">
              <w:rPr>
                <w:noProof/>
                <w:webHidden/>
              </w:rPr>
              <w:t>29</w:t>
            </w:r>
            <w:r w:rsidR="005F4547">
              <w:rPr>
                <w:noProof/>
                <w:webHidden/>
              </w:rPr>
              <w:fldChar w:fldCharType="end"/>
            </w:r>
          </w:hyperlink>
        </w:p>
        <w:p w14:paraId="6E34E266" w14:textId="111AB54F" w:rsidR="005F4547" w:rsidRDefault="00C57DEA">
          <w:pPr>
            <w:pStyle w:val="TOC2"/>
            <w:rPr>
              <w:b w:val="0"/>
              <w:bCs w:val="0"/>
              <w:noProof/>
              <w:kern w:val="2"/>
              <w:sz w:val="24"/>
              <w:szCs w:val="24"/>
              <w14:ligatures w14:val="standardContextual"/>
            </w:rPr>
          </w:pPr>
          <w:hyperlink w:anchor="_Toc238046685" w:history="1">
            <w:r w:rsidR="005F4547" w:rsidRPr="00B37B23">
              <w:rPr>
                <w:rStyle w:val="Hyperlink"/>
                <w:rFonts w:cstheme="majorHAnsi"/>
                <w:noProof/>
              </w:rPr>
              <w:t>Site Supervisor Requirements</w:t>
            </w:r>
            <w:r w:rsidR="005F4547">
              <w:rPr>
                <w:noProof/>
                <w:webHidden/>
              </w:rPr>
              <w:tab/>
            </w:r>
            <w:r w:rsidR="005F4547">
              <w:rPr>
                <w:noProof/>
                <w:webHidden/>
              </w:rPr>
              <w:fldChar w:fldCharType="begin"/>
            </w:r>
            <w:r w:rsidR="005F4547">
              <w:rPr>
                <w:noProof/>
                <w:webHidden/>
              </w:rPr>
              <w:instrText xml:space="preserve"> PAGEREF _Toc238046685 \h </w:instrText>
            </w:r>
            <w:r w:rsidR="005F4547">
              <w:rPr>
                <w:noProof/>
                <w:webHidden/>
              </w:rPr>
            </w:r>
            <w:r w:rsidR="005F4547">
              <w:rPr>
                <w:noProof/>
                <w:webHidden/>
              </w:rPr>
              <w:fldChar w:fldCharType="separate"/>
            </w:r>
            <w:r w:rsidR="00085EC2">
              <w:rPr>
                <w:noProof/>
                <w:webHidden/>
              </w:rPr>
              <w:t>29</w:t>
            </w:r>
            <w:r w:rsidR="005F4547">
              <w:rPr>
                <w:noProof/>
                <w:webHidden/>
              </w:rPr>
              <w:fldChar w:fldCharType="end"/>
            </w:r>
          </w:hyperlink>
        </w:p>
        <w:p w14:paraId="7DDE6188" w14:textId="0C84C787" w:rsidR="005F4547" w:rsidRDefault="00C57DEA">
          <w:pPr>
            <w:pStyle w:val="TOC2"/>
            <w:rPr>
              <w:b w:val="0"/>
              <w:bCs w:val="0"/>
              <w:noProof/>
              <w:kern w:val="2"/>
              <w:sz w:val="24"/>
              <w:szCs w:val="24"/>
              <w14:ligatures w14:val="standardContextual"/>
            </w:rPr>
          </w:pPr>
          <w:hyperlink w:anchor="_Toc238046686" w:history="1">
            <w:r w:rsidR="005F4547" w:rsidRPr="00B37B23">
              <w:rPr>
                <w:rStyle w:val="Hyperlink"/>
                <w:rFonts w:cstheme="majorHAnsi"/>
                <w:noProof/>
              </w:rPr>
              <w:t>Student Responsibilities</w:t>
            </w:r>
            <w:r w:rsidR="005F4547">
              <w:rPr>
                <w:noProof/>
                <w:webHidden/>
              </w:rPr>
              <w:tab/>
            </w:r>
            <w:r w:rsidR="005F4547">
              <w:rPr>
                <w:noProof/>
                <w:webHidden/>
              </w:rPr>
              <w:fldChar w:fldCharType="begin"/>
            </w:r>
            <w:r w:rsidR="005F4547">
              <w:rPr>
                <w:noProof/>
                <w:webHidden/>
              </w:rPr>
              <w:instrText xml:space="preserve"> PAGEREF _Toc238046686 \h </w:instrText>
            </w:r>
            <w:r w:rsidR="005F4547">
              <w:rPr>
                <w:noProof/>
                <w:webHidden/>
              </w:rPr>
            </w:r>
            <w:r w:rsidR="005F4547">
              <w:rPr>
                <w:noProof/>
                <w:webHidden/>
              </w:rPr>
              <w:fldChar w:fldCharType="separate"/>
            </w:r>
            <w:r w:rsidR="00085EC2">
              <w:rPr>
                <w:noProof/>
                <w:webHidden/>
              </w:rPr>
              <w:t>30</w:t>
            </w:r>
            <w:r w:rsidR="005F4547">
              <w:rPr>
                <w:noProof/>
                <w:webHidden/>
              </w:rPr>
              <w:fldChar w:fldCharType="end"/>
            </w:r>
          </w:hyperlink>
        </w:p>
        <w:p w14:paraId="57508F9F" w14:textId="0624EAD1" w:rsidR="005F4547" w:rsidRDefault="00C57DEA">
          <w:pPr>
            <w:pStyle w:val="TOC2"/>
            <w:rPr>
              <w:b w:val="0"/>
              <w:bCs w:val="0"/>
              <w:noProof/>
              <w:kern w:val="2"/>
              <w:sz w:val="24"/>
              <w:szCs w:val="24"/>
              <w14:ligatures w14:val="standardContextual"/>
            </w:rPr>
          </w:pPr>
          <w:hyperlink w:anchor="_Toc238046687" w:history="1">
            <w:r w:rsidR="005F4547" w:rsidRPr="00B37B23">
              <w:rPr>
                <w:rStyle w:val="Hyperlink"/>
                <w:rFonts w:cstheme="majorHAnsi"/>
                <w:noProof/>
              </w:rPr>
              <w:t>Personal and Professional Behaviors for Counseling Students</w:t>
            </w:r>
            <w:r w:rsidR="005F4547">
              <w:rPr>
                <w:noProof/>
                <w:webHidden/>
              </w:rPr>
              <w:tab/>
            </w:r>
            <w:r w:rsidR="005F4547">
              <w:rPr>
                <w:noProof/>
                <w:webHidden/>
              </w:rPr>
              <w:fldChar w:fldCharType="begin"/>
            </w:r>
            <w:r w:rsidR="005F4547">
              <w:rPr>
                <w:noProof/>
                <w:webHidden/>
              </w:rPr>
              <w:instrText xml:space="preserve"> PAGEREF _Toc238046687 \h </w:instrText>
            </w:r>
            <w:r w:rsidR="005F4547">
              <w:rPr>
                <w:noProof/>
                <w:webHidden/>
              </w:rPr>
            </w:r>
            <w:r w:rsidR="005F4547">
              <w:rPr>
                <w:noProof/>
                <w:webHidden/>
              </w:rPr>
              <w:fldChar w:fldCharType="separate"/>
            </w:r>
            <w:r w:rsidR="00085EC2">
              <w:rPr>
                <w:noProof/>
                <w:webHidden/>
              </w:rPr>
              <w:t>32</w:t>
            </w:r>
            <w:r w:rsidR="005F4547">
              <w:rPr>
                <w:noProof/>
                <w:webHidden/>
              </w:rPr>
              <w:fldChar w:fldCharType="end"/>
            </w:r>
          </w:hyperlink>
        </w:p>
        <w:p w14:paraId="48A2B249" w14:textId="704F2445" w:rsidR="005F4547" w:rsidRDefault="00C57DEA">
          <w:pPr>
            <w:pStyle w:val="TOC2"/>
            <w:rPr>
              <w:b w:val="0"/>
              <w:bCs w:val="0"/>
              <w:noProof/>
              <w:kern w:val="2"/>
              <w:sz w:val="24"/>
              <w:szCs w:val="24"/>
              <w14:ligatures w14:val="standardContextual"/>
            </w:rPr>
          </w:pPr>
          <w:hyperlink w:anchor="_Toc238046688" w:history="1">
            <w:r w:rsidR="005F4547" w:rsidRPr="00B37B23">
              <w:rPr>
                <w:rStyle w:val="Hyperlink"/>
                <w:rFonts w:cstheme="majorHAnsi"/>
                <w:noProof/>
              </w:rPr>
              <w:t>Technology</w:t>
            </w:r>
            <w:r w:rsidR="005F4547">
              <w:rPr>
                <w:noProof/>
                <w:webHidden/>
              </w:rPr>
              <w:tab/>
            </w:r>
            <w:r w:rsidR="005F4547">
              <w:rPr>
                <w:noProof/>
                <w:webHidden/>
              </w:rPr>
              <w:fldChar w:fldCharType="begin"/>
            </w:r>
            <w:r w:rsidR="005F4547">
              <w:rPr>
                <w:noProof/>
                <w:webHidden/>
              </w:rPr>
              <w:instrText xml:space="preserve"> PAGEREF _Toc238046688 \h </w:instrText>
            </w:r>
            <w:r w:rsidR="005F4547">
              <w:rPr>
                <w:noProof/>
                <w:webHidden/>
              </w:rPr>
            </w:r>
            <w:r w:rsidR="005F4547">
              <w:rPr>
                <w:noProof/>
                <w:webHidden/>
              </w:rPr>
              <w:fldChar w:fldCharType="separate"/>
            </w:r>
            <w:r w:rsidR="00085EC2">
              <w:rPr>
                <w:noProof/>
                <w:webHidden/>
              </w:rPr>
              <w:t>32</w:t>
            </w:r>
            <w:r w:rsidR="005F4547">
              <w:rPr>
                <w:noProof/>
                <w:webHidden/>
              </w:rPr>
              <w:fldChar w:fldCharType="end"/>
            </w:r>
          </w:hyperlink>
        </w:p>
        <w:p w14:paraId="249E6719" w14:textId="46AED066" w:rsidR="005F4547" w:rsidRDefault="00C57DEA">
          <w:pPr>
            <w:pStyle w:val="TOC2"/>
            <w:rPr>
              <w:b w:val="0"/>
              <w:bCs w:val="0"/>
              <w:noProof/>
              <w:kern w:val="2"/>
              <w:sz w:val="24"/>
              <w:szCs w:val="24"/>
              <w14:ligatures w14:val="standardContextual"/>
            </w:rPr>
          </w:pPr>
          <w:hyperlink w:anchor="_Toc238046689" w:history="1">
            <w:r w:rsidR="005F4547" w:rsidRPr="00B37B23">
              <w:rPr>
                <w:rStyle w:val="Hyperlink"/>
                <w:rFonts w:cstheme="majorHAnsi"/>
                <w:noProof/>
              </w:rPr>
              <w:t>Procedures for Emergencies</w:t>
            </w:r>
            <w:r w:rsidR="005F4547">
              <w:rPr>
                <w:noProof/>
                <w:webHidden/>
              </w:rPr>
              <w:tab/>
            </w:r>
            <w:r w:rsidR="005F4547">
              <w:rPr>
                <w:noProof/>
                <w:webHidden/>
              </w:rPr>
              <w:fldChar w:fldCharType="begin"/>
            </w:r>
            <w:r w:rsidR="005F4547">
              <w:rPr>
                <w:noProof/>
                <w:webHidden/>
              </w:rPr>
              <w:instrText xml:space="preserve"> PAGEREF _Toc238046689 \h </w:instrText>
            </w:r>
            <w:r w:rsidR="005F4547">
              <w:rPr>
                <w:noProof/>
                <w:webHidden/>
              </w:rPr>
            </w:r>
            <w:r w:rsidR="005F4547">
              <w:rPr>
                <w:noProof/>
                <w:webHidden/>
              </w:rPr>
              <w:fldChar w:fldCharType="separate"/>
            </w:r>
            <w:r w:rsidR="00085EC2">
              <w:rPr>
                <w:noProof/>
                <w:webHidden/>
              </w:rPr>
              <w:t>33</w:t>
            </w:r>
            <w:r w:rsidR="005F4547">
              <w:rPr>
                <w:noProof/>
                <w:webHidden/>
              </w:rPr>
              <w:fldChar w:fldCharType="end"/>
            </w:r>
          </w:hyperlink>
        </w:p>
        <w:p w14:paraId="6BE5F5FB" w14:textId="1D01FEB6" w:rsidR="005F4547" w:rsidRDefault="00C57DEA">
          <w:pPr>
            <w:pStyle w:val="TOC2"/>
            <w:rPr>
              <w:b w:val="0"/>
              <w:bCs w:val="0"/>
              <w:noProof/>
              <w:kern w:val="2"/>
              <w:sz w:val="24"/>
              <w:szCs w:val="24"/>
              <w14:ligatures w14:val="standardContextual"/>
            </w:rPr>
          </w:pPr>
          <w:hyperlink w:anchor="_Toc238046690" w:history="1">
            <w:r w:rsidR="005F4547" w:rsidRPr="00B37B23">
              <w:rPr>
                <w:rStyle w:val="Hyperlink"/>
                <w:rFonts w:cstheme="majorHAnsi"/>
                <w:noProof/>
              </w:rPr>
              <w:t>Major Course Requirements</w:t>
            </w:r>
            <w:r w:rsidR="005F4547">
              <w:rPr>
                <w:noProof/>
                <w:webHidden/>
              </w:rPr>
              <w:tab/>
            </w:r>
            <w:r w:rsidR="005F4547">
              <w:rPr>
                <w:noProof/>
                <w:webHidden/>
              </w:rPr>
              <w:fldChar w:fldCharType="begin"/>
            </w:r>
            <w:r w:rsidR="005F4547">
              <w:rPr>
                <w:noProof/>
                <w:webHidden/>
              </w:rPr>
              <w:instrText xml:space="preserve"> PAGEREF _Toc238046690 \h </w:instrText>
            </w:r>
            <w:r w:rsidR="005F4547">
              <w:rPr>
                <w:noProof/>
                <w:webHidden/>
              </w:rPr>
            </w:r>
            <w:r w:rsidR="005F4547">
              <w:rPr>
                <w:noProof/>
                <w:webHidden/>
              </w:rPr>
              <w:fldChar w:fldCharType="separate"/>
            </w:r>
            <w:r w:rsidR="00085EC2">
              <w:rPr>
                <w:noProof/>
                <w:webHidden/>
              </w:rPr>
              <w:t>33</w:t>
            </w:r>
            <w:r w:rsidR="005F4547">
              <w:rPr>
                <w:noProof/>
                <w:webHidden/>
              </w:rPr>
              <w:fldChar w:fldCharType="end"/>
            </w:r>
          </w:hyperlink>
        </w:p>
        <w:p w14:paraId="701A9E75" w14:textId="2D822D6A" w:rsidR="005F4547" w:rsidRDefault="00C57DEA">
          <w:pPr>
            <w:pStyle w:val="TOC3"/>
            <w:rPr>
              <w:noProof/>
              <w:kern w:val="2"/>
              <w:sz w:val="24"/>
              <w:szCs w:val="24"/>
              <w14:ligatures w14:val="standardContextual"/>
            </w:rPr>
          </w:pPr>
          <w:hyperlink w:anchor="_Toc238046691" w:history="1">
            <w:r w:rsidR="005F4547" w:rsidRPr="00B37B23">
              <w:rPr>
                <w:rStyle w:val="Hyperlink"/>
                <w:rFonts w:asciiTheme="majorHAnsi" w:hAnsiTheme="majorHAnsi" w:cstheme="majorHAnsi"/>
                <w:noProof/>
              </w:rPr>
              <w:t>EDGU 70103 Practicum</w:t>
            </w:r>
            <w:r w:rsidR="005F4547">
              <w:rPr>
                <w:noProof/>
                <w:webHidden/>
              </w:rPr>
              <w:tab/>
            </w:r>
            <w:r w:rsidR="005F4547">
              <w:rPr>
                <w:noProof/>
                <w:webHidden/>
              </w:rPr>
              <w:fldChar w:fldCharType="begin"/>
            </w:r>
            <w:r w:rsidR="005F4547">
              <w:rPr>
                <w:noProof/>
                <w:webHidden/>
              </w:rPr>
              <w:instrText xml:space="preserve"> PAGEREF _Toc238046691 \h </w:instrText>
            </w:r>
            <w:r w:rsidR="005F4547">
              <w:rPr>
                <w:noProof/>
                <w:webHidden/>
              </w:rPr>
            </w:r>
            <w:r w:rsidR="005F4547">
              <w:rPr>
                <w:noProof/>
                <w:webHidden/>
              </w:rPr>
              <w:fldChar w:fldCharType="separate"/>
            </w:r>
            <w:r w:rsidR="00085EC2">
              <w:rPr>
                <w:noProof/>
                <w:webHidden/>
              </w:rPr>
              <w:t>33</w:t>
            </w:r>
            <w:r w:rsidR="005F4547">
              <w:rPr>
                <w:noProof/>
                <w:webHidden/>
              </w:rPr>
              <w:fldChar w:fldCharType="end"/>
            </w:r>
          </w:hyperlink>
        </w:p>
        <w:p w14:paraId="483DED82" w14:textId="24B46A25" w:rsidR="005F4547" w:rsidRDefault="00C57DEA">
          <w:pPr>
            <w:pStyle w:val="TOC2"/>
            <w:rPr>
              <w:b w:val="0"/>
              <w:bCs w:val="0"/>
              <w:noProof/>
              <w:kern w:val="2"/>
              <w:sz w:val="24"/>
              <w:szCs w:val="24"/>
              <w14:ligatures w14:val="standardContextual"/>
            </w:rPr>
          </w:pPr>
          <w:hyperlink w:anchor="_Toc238046692" w:history="1">
            <w:r w:rsidR="005F4547" w:rsidRPr="00B37B23">
              <w:rPr>
                <w:rStyle w:val="Hyperlink"/>
                <w:rFonts w:cstheme="majorHAnsi"/>
                <w:noProof/>
              </w:rPr>
              <w:t>Internship</w:t>
            </w:r>
            <w:r w:rsidR="005F4547">
              <w:rPr>
                <w:noProof/>
                <w:webHidden/>
              </w:rPr>
              <w:tab/>
            </w:r>
            <w:r w:rsidR="005F4547">
              <w:rPr>
                <w:noProof/>
                <w:webHidden/>
              </w:rPr>
              <w:fldChar w:fldCharType="begin"/>
            </w:r>
            <w:r w:rsidR="005F4547">
              <w:rPr>
                <w:noProof/>
                <w:webHidden/>
              </w:rPr>
              <w:instrText xml:space="preserve"> PAGEREF _Toc238046692 \h </w:instrText>
            </w:r>
            <w:r w:rsidR="005F4547">
              <w:rPr>
                <w:noProof/>
                <w:webHidden/>
              </w:rPr>
            </w:r>
            <w:r w:rsidR="005F4547">
              <w:rPr>
                <w:noProof/>
                <w:webHidden/>
              </w:rPr>
              <w:fldChar w:fldCharType="separate"/>
            </w:r>
            <w:r w:rsidR="00085EC2">
              <w:rPr>
                <w:noProof/>
                <w:webHidden/>
              </w:rPr>
              <w:t>34</w:t>
            </w:r>
            <w:r w:rsidR="005F4547">
              <w:rPr>
                <w:noProof/>
                <w:webHidden/>
              </w:rPr>
              <w:fldChar w:fldCharType="end"/>
            </w:r>
          </w:hyperlink>
        </w:p>
        <w:p w14:paraId="0ACD6993" w14:textId="7051F9D2" w:rsidR="005F4547" w:rsidRDefault="00C57DEA">
          <w:pPr>
            <w:pStyle w:val="TOC3"/>
            <w:rPr>
              <w:noProof/>
              <w:kern w:val="2"/>
              <w:sz w:val="24"/>
              <w:szCs w:val="24"/>
              <w14:ligatures w14:val="standardContextual"/>
            </w:rPr>
          </w:pPr>
          <w:hyperlink w:anchor="_Toc238046693" w:history="1">
            <w:r w:rsidR="005F4547" w:rsidRPr="00B37B23">
              <w:rPr>
                <w:rStyle w:val="Hyperlink"/>
                <w:rFonts w:asciiTheme="majorHAnsi" w:hAnsiTheme="majorHAnsi" w:cstheme="majorHAnsi"/>
                <w:noProof/>
              </w:rPr>
              <w:t>EDGU 70203 Internship</w:t>
            </w:r>
            <w:r w:rsidR="005F4547">
              <w:rPr>
                <w:noProof/>
                <w:webHidden/>
              </w:rPr>
              <w:tab/>
            </w:r>
            <w:r w:rsidR="005F4547">
              <w:rPr>
                <w:noProof/>
                <w:webHidden/>
              </w:rPr>
              <w:fldChar w:fldCharType="begin"/>
            </w:r>
            <w:r w:rsidR="005F4547">
              <w:rPr>
                <w:noProof/>
                <w:webHidden/>
              </w:rPr>
              <w:instrText xml:space="preserve"> PAGEREF _Toc238046693 \h </w:instrText>
            </w:r>
            <w:r w:rsidR="005F4547">
              <w:rPr>
                <w:noProof/>
                <w:webHidden/>
              </w:rPr>
            </w:r>
            <w:r w:rsidR="005F4547">
              <w:rPr>
                <w:noProof/>
                <w:webHidden/>
              </w:rPr>
              <w:fldChar w:fldCharType="separate"/>
            </w:r>
            <w:r w:rsidR="00085EC2">
              <w:rPr>
                <w:noProof/>
                <w:webHidden/>
              </w:rPr>
              <w:t>34</w:t>
            </w:r>
            <w:r w:rsidR="005F4547">
              <w:rPr>
                <w:noProof/>
                <w:webHidden/>
              </w:rPr>
              <w:fldChar w:fldCharType="end"/>
            </w:r>
          </w:hyperlink>
        </w:p>
        <w:p w14:paraId="0557DB9C" w14:textId="6C22F8B9" w:rsidR="005F4547" w:rsidRDefault="00C57DEA">
          <w:pPr>
            <w:pStyle w:val="TOC2"/>
            <w:rPr>
              <w:b w:val="0"/>
              <w:bCs w:val="0"/>
              <w:noProof/>
              <w:kern w:val="2"/>
              <w:sz w:val="24"/>
              <w:szCs w:val="24"/>
              <w14:ligatures w14:val="standardContextual"/>
            </w:rPr>
          </w:pPr>
          <w:hyperlink w:anchor="_Toc238046694" w:history="1">
            <w:r w:rsidR="005F4547" w:rsidRPr="00B37B23">
              <w:rPr>
                <w:rStyle w:val="Hyperlink"/>
                <w:rFonts w:cstheme="majorHAnsi"/>
                <w:noProof/>
              </w:rPr>
              <w:t>Evaluation Procedures and Requirements</w:t>
            </w:r>
            <w:r w:rsidR="005F4547">
              <w:rPr>
                <w:noProof/>
                <w:webHidden/>
              </w:rPr>
              <w:tab/>
            </w:r>
            <w:r w:rsidR="005F4547">
              <w:rPr>
                <w:noProof/>
                <w:webHidden/>
              </w:rPr>
              <w:fldChar w:fldCharType="begin"/>
            </w:r>
            <w:r w:rsidR="005F4547">
              <w:rPr>
                <w:noProof/>
                <w:webHidden/>
              </w:rPr>
              <w:instrText xml:space="preserve"> PAGEREF _Toc238046694 \h </w:instrText>
            </w:r>
            <w:r w:rsidR="005F4547">
              <w:rPr>
                <w:noProof/>
                <w:webHidden/>
              </w:rPr>
            </w:r>
            <w:r w:rsidR="005F4547">
              <w:rPr>
                <w:noProof/>
                <w:webHidden/>
              </w:rPr>
              <w:fldChar w:fldCharType="separate"/>
            </w:r>
            <w:r w:rsidR="00085EC2">
              <w:rPr>
                <w:noProof/>
                <w:webHidden/>
              </w:rPr>
              <w:t>34</w:t>
            </w:r>
            <w:r w:rsidR="005F4547">
              <w:rPr>
                <w:noProof/>
                <w:webHidden/>
              </w:rPr>
              <w:fldChar w:fldCharType="end"/>
            </w:r>
          </w:hyperlink>
        </w:p>
        <w:p w14:paraId="1690B3C9" w14:textId="1C9A1E74" w:rsidR="005F4547" w:rsidRDefault="00C57DEA">
          <w:pPr>
            <w:pStyle w:val="TOC3"/>
            <w:rPr>
              <w:noProof/>
              <w:kern w:val="2"/>
              <w:sz w:val="24"/>
              <w:szCs w:val="24"/>
              <w14:ligatures w14:val="standardContextual"/>
            </w:rPr>
          </w:pPr>
          <w:hyperlink w:anchor="_Toc238046695" w:history="1">
            <w:r w:rsidR="005F4547" w:rsidRPr="00B37B23">
              <w:rPr>
                <w:rStyle w:val="Hyperlink"/>
                <w:rFonts w:asciiTheme="majorHAnsi" w:hAnsiTheme="majorHAnsi" w:cstheme="majorHAnsi"/>
                <w:noProof/>
              </w:rPr>
              <w:t>Students and Supervisors’ Semester Evaluations</w:t>
            </w:r>
            <w:r w:rsidR="005F4547">
              <w:rPr>
                <w:noProof/>
                <w:webHidden/>
              </w:rPr>
              <w:tab/>
            </w:r>
            <w:r w:rsidR="005F4547">
              <w:rPr>
                <w:noProof/>
                <w:webHidden/>
              </w:rPr>
              <w:fldChar w:fldCharType="begin"/>
            </w:r>
            <w:r w:rsidR="005F4547">
              <w:rPr>
                <w:noProof/>
                <w:webHidden/>
              </w:rPr>
              <w:instrText xml:space="preserve"> PAGEREF _Toc238046695 \h </w:instrText>
            </w:r>
            <w:r w:rsidR="005F4547">
              <w:rPr>
                <w:noProof/>
                <w:webHidden/>
              </w:rPr>
            </w:r>
            <w:r w:rsidR="005F4547">
              <w:rPr>
                <w:noProof/>
                <w:webHidden/>
              </w:rPr>
              <w:fldChar w:fldCharType="separate"/>
            </w:r>
            <w:r w:rsidR="00085EC2">
              <w:rPr>
                <w:noProof/>
                <w:webHidden/>
              </w:rPr>
              <w:t>34</w:t>
            </w:r>
            <w:r w:rsidR="005F4547">
              <w:rPr>
                <w:noProof/>
                <w:webHidden/>
              </w:rPr>
              <w:fldChar w:fldCharType="end"/>
            </w:r>
          </w:hyperlink>
        </w:p>
        <w:p w14:paraId="484DDDC4" w14:textId="5AC19350" w:rsidR="005F4547" w:rsidRDefault="00C57DEA">
          <w:pPr>
            <w:pStyle w:val="TOC3"/>
            <w:rPr>
              <w:noProof/>
              <w:kern w:val="2"/>
              <w:sz w:val="24"/>
              <w:szCs w:val="24"/>
              <w14:ligatures w14:val="standardContextual"/>
            </w:rPr>
          </w:pPr>
          <w:hyperlink w:anchor="_Toc238046696" w:history="1">
            <w:r w:rsidR="005F4547" w:rsidRPr="00B37B23">
              <w:rPr>
                <w:rStyle w:val="Hyperlink"/>
                <w:rFonts w:asciiTheme="majorHAnsi" w:hAnsiTheme="majorHAnsi" w:cstheme="majorHAnsi"/>
                <w:noProof/>
              </w:rPr>
              <w:t>Policy for Student Retention, Remediation, and Dismissal</w:t>
            </w:r>
            <w:r w:rsidR="005F4547">
              <w:rPr>
                <w:noProof/>
                <w:webHidden/>
              </w:rPr>
              <w:tab/>
            </w:r>
            <w:r w:rsidR="005F4547">
              <w:rPr>
                <w:noProof/>
                <w:webHidden/>
              </w:rPr>
              <w:fldChar w:fldCharType="begin"/>
            </w:r>
            <w:r w:rsidR="005F4547">
              <w:rPr>
                <w:noProof/>
                <w:webHidden/>
              </w:rPr>
              <w:instrText xml:space="preserve"> PAGEREF _Toc238046696 \h </w:instrText>
            </w:r>
            <w:r w:rsidR="005F4547">
              <w:rPr>
                <w:noProof/>
                <w:webHidden/>
              </w:rPr>
            </w:r>
            <w:r w:rsidR="005F4547">
              <w:rPr>
                <w:noProof/>
                <w:webHidden/>
              </w:rPr>
              <w:fldChar w:fldCharType="separate"/>
            </w:r>
            <w:r w:rsidR="00085EC2">
              <w:rPr>
                <w:noProof/>
                <w:webHidden/>
              </w:rPr>
              <w:t>35</w:t>
            </w:r>
            <w:r w:rsidR="005F4547">
              <w:rPr>
                <w:noProof/>
                <w:webHidden/>
              </w:rPr>
              <w:fldChar w:fldCharType="end"/>
            </w:r>
          </w:hyperlink>
        </w:p>
        <w:p w14:paraId="6E41876F" w14:textId="28C01C15" w:rsidR="005F4547" w:rsidRDefault="00C57DEA">
          <w:pPr>
            <w:pStyle w:val="TOC3"/>
            <w:rPr>
              <w:noProof/>
              <w:kern w:val="2"/>
              <w:sz w:val="24"/>
              <w:szCs w:val="24"/>
              <w14:ligatures w14:val="standardContextual"/>
            </w:rPr>
          </w:pPr>
          <w:hyperlink w:anchor="_Toc238046697" w:history="1">
            <w:r w:rsidR="005F4547" w:rsidRPr="00B37B23">
              <w:rPr>
                <w:rStyle w:val="Hyperlink"/>
                <w:rFonts w:asciiTheme="majorHAnsi" w:hAnsiTheme="majorHAnsi" w:cstheme="majorHAnsi"/>
                <w:noProof/>
              </w:rPr>
              <w:t>What is the Competency and Skills Assessment Process?</w:t>
            </w:r>
            <w:r w:rsidR="005F4547">
              <w:rPr>
                <w:noProof/>
                <w:webHidden/>
              </w:rPr>
              <w:tab/>
            </w:r>
            <w:r w:rsidR="005F4547">
              <w:rPr>
                <w:noProof/>
                <w:webHidden/>
              </w:rPr>
              <w:fldChar w:fldCharType="begin"/>
            </w:r>
            <w:r w:rsidR="005F4547">
              <w:rPr>
                <w:noProof/>
                <w:webHidden/>
              </w:rPr>
              <w:instrText xml:space="preserve"> PAGEREF _Toc238046697 \h </w:instrText>
            </w:r>
            <w:r w:rsidR="005F4547">
              <w:rPr>
                <w:noProof/>
                <w:webHidden/>
              </w:rPr>
            </w:r>
            <w:r w:rsidR="005F4547">
              <w:rPr>
                <w:noProof/>
                <w:webHidden/>
              </w:rPr>
              <w:fldChar w:fldCharType="separate"/>
            </w:r>
            <w:r w:rsidR="00085EC2">
              <w:rPr>
                <w:noProof/>
                <w:webHidden/>
              </w:rPr>
              <w:t>35</w:t>
            </w:r>
            <w:r w:rsidR="005F4547">
              <w:rPr>
                <w:noProof/>
                <w:webHidden/>
              </w:rPr>
              <w:fldChar w:fldCharType="end"/>
            </w:r>
          </w:hyperlink>
        </w:p>
        <w:p w14:paraId="62F5A85B" w14:textId="495A7E1D" w:rsidR="005F4547" w:rsidRDefault="00C57DEA">
          <w:pPr>
            <w:pStyle w:val="TOC3"/>
            <w:rPr>
              <w:noProof/>
              <w:kern w:val="2"/>
              <w:sz w:val="24"/>
              <w:szCs w:val="24"/>
              <w14:ligatures w14:val="standardContextual"/>
            </w:rPr>
          </w:pPr>
          <w:hyperlink w:anchor="_Toc238046698" w:history="1">
            <w:r w:rsidR="005F4547" w:rsidRPr="00B37B23">
              <w:rPr>
                <w:rStyle w:val="Hyperlink"/>
                <w:rFonts w:asciiTheme="majorHAnsi" w:hAnsiTheme="majorHAnsi" w:cstheme="majorHAnsi"/>
                <w:noProof/>
              </w:rPr>
              <w:t>Student Disposition Appeals</w:t>
            </w:r>
            <w:r w:rsidR="005F4547">
              <w:rPr>
                <w:noProof/>
                <w:webHidden/>
              </w:rPr>
              <w:tab/>
            </w:r>
            <w:r w:rsidR="005F4547">
              <w:rPr>
                <w:noProof/>
                <w:webHidden/>
              </w:rPr>
              <w:fldChar w:fldCharType="begin"/>
            </w:r>
            <w:r w:rsidR="005F4547">
              <w:rPr>
                <w:noProof/>
                <w:webHidden/>
              </w:rPr>
              <w:instrText xml:space="preserve"> PAGEREF _Toc238046698 \h </w:instrText>
            </w:r>
            <w:r w:rsidR="005F4547">
              <w:rPr>
                <w:noProof/>
                <w:webHidden/>
              </w:rPr>
            </w:r>
            <w:r w:rsidR="005F4547">
              <w:rPr>
                <w:noProof/>
                <w:webHidden/>
              </w:rPr>
              <w:fldChar w:fldCharType="separate"/>
            </w:r>
            <w:r w:rsidR="00085EC2">
              <w:rPr>
                <w:noProof/>
                <w:webHidden/>
              </w:rPr>
              <w:t>35</w:t>
            </w:r>
            <w:r w:rsidR="005F4547">
              <w:rPr>
                <w:noProof/>
                <w:webHidden/>
              </w:rPr>
              <w:fldChar w:fldCharType="end"/>
            </w:r>
          </w:hyperlink>
        </w:p>
        <w:p w14:paraId="05488ECB" w14:textId="0DB0223E" w:rsidR="005F4547" w:rsidRDefault="00C57DEA">
          <w:pPr>
            <w:pStyle w:val="TOC3"/>
            <w:rPr>
              <w:noProof/>
              <w:kern w:val="2"/>
              <w:sz w:val="24"/>
              <w:szCs w:val="24"/>
              <w14:ligatures w14:val="standardContextual"/>
            </w:rPr>
          </w:pPr>
          <w:hyperlink w:anchor="_Toc238046699" w:history="1">
            <w:r w:rsidR="005F4547" w:rsidRPr="00B37B23">
              <w:rPr>
                <w:rStyle w:val="Hyperlink"/>
                <w:rFonts w:asciiTheme="majorHAnsi" w:hAnsiTheme="majorHAnsi" w:cstheme="majorHAnsi"/>
                <w:noProof/>
              </w:rPr>
              <w:t>Endorsement Policy for Recommendations for Credentialing and Employment</w:t>
            </w:r>
            <w:r w:rsidR="005F4547">
              <w:rPr>
                <w:noProof/>
                <w:webHidden/>
              </w:rPr>
              <w:tab/>
            </w:r>
            <w:r w:rsidR="005F4547">
              <w:rPr>
                <w:noProof/>
                <w:webHidden/>
              </w:rPr>
              <w:fldChar w:fldCharType="begin"/>
            </w:r>
            <w:r w:rsidR="005F4547">
              <w:rPr>
                <w:noProof/>
                <w:webHidden/>
              </w:rPr>
              <w:instrText xml:space="preserve"> PAGEREF _Toc238046699 \h </w:instrText>
            </w:r>
            <w:r w:rsidR="005F4547">
              <w:rPr>
                <w:noProof/>
                <w:webHidden/>
              </w:rPr>
            </w:r>
            <w:r w:rsidR="005F4547">
              <w:rPr>
                <w:noProof/>
                <w:webHidden/>
              </w:rPr>
              <w:fldChar w:fldCharType="separate"/>
            </w:r>
            <w:r w:rsidR="00085EC2">
              <w:rPr>
                <w:noProof/>
                <w:webHidden/>
              </w:rPr>
              <w:t>35</w:t>
            </w:r>
            <w:r w:rsidR="005F4547">
              <w:rPr>
                <w:noProof/>
                <w:webHidden/>
              </w:rPr>
              <w:fldChar w:fldCharType="end"/>
            </w:r>
          </w:hyperlink>
        </w:p>
        <w:p w14:paraId="4B9AAC28" w14:textId="11D639C3" w:rsidR="005F4547" w:rsidRDefault="00C57DEA">
          <w:pPr>
            <w:pStyle w:val="TOC1"/>
            <w:rPr>
              <w:b w:val="0"/>
              <w:bCs w:val="0"/>
              <w:i w:val="0"/>
              <w:iCs w:val="0"/>
              <w:noProof/>
              <w:kern w:val="2"/>
              <w14:ligatures w14:val="standardContextual"/>
            </w:rPr>
          </w:pPr>
          <w:hyperlink w:anchor="_Toc238046700" w:history="1">
            <w:r w:rsidR="005F4547" w:rsidRPr="00B37B23">
              <w:rPr>
                <w:rStyle w:val="Hyperlink"/>
                <w:rFonts w:cstheme="majorHAnsi"/>
                <w:noProof/>
              </w:rPr>
              <w:t>Appendix B – FROG Care Clinic Handbook</w:t>
            </w:r>
            <w:r w:rsidR="005F4547">
              <w:rPr>
                <w:noProof/>
                <w:webHidden/>
              </w:rPr>
              <w:tab/>
            </w:r>
            <w:r w:rsidR="005F4547">
              <w:rPr>
                <w:noProof/>
                <w:webHidden/>
              </w:rPr>
              <w:fldChar w:fldCharType="begin"/>
            </w:r>
            <w:r w:rsidR="005F4547">
              <w:rPr>
                <w:noProof/>
                <w:webHidden/>
              </w:rPr>
              <w:instrText xml:space="preserve"> PAGEREF _Toc238046700 \h </w:instrText>
            </w:r>
            <w:r w:rsidR="005F4547">
              <w:rPr>
                <w:noProof/>
                <w:webHidden/>
              </w:rPr>
            </w:r>
            <w:r w:rsidR="005F4547">
              <w:rPr>
                <w:noProof/>
                <w:webHidden/>
              </w:rPr>
              <w:fldChar w:fldCharType="separate"/>
            </w:r>
            <w:r w:rsidR="00085EC2">
              <w:rPr>
                <w:noProof/>
                <w:webHidden/>
              </w:rPr>
              <w:t>41</w:t>
            </w:r>
            <w:r w:rsidR="005F4547">
              <w:rPr>
                <w:noProof/>
                <w:webHidden/>
              </w:rPr>
              <w:fldChar w:fldCharType="end"/>
            </w:r>
          </w:hyperlink>
        </w:p>
        <w:p w14:paraId="07CB4D08" w14:textId="7A243DCC" w:rsidR="005F4547" w:rsidRDefault="00C57DEA">
          <w:pPr>
            <w:pStyle w:val="TOC2"/>
            <w:rPr>
              <w:b w:val="0"/>
              <w:bCs w:val="0"/>
              <w:noProof/>
              <w:kern w:val="2"/>
              <w:sz w:val="24"/>
              <w:szCs w:val="24"/>
              <w14:ligatures w14:val="standardContextual"/>
            </w:rPr>
          </w:pPr>
          <w:hyperlink w:anchor="_Toc238046701" w:history="1">
            <w:r w:rsidR="005F4547" w:rsidRPr="00B37B23">
              <w:rPr>
                <w:rStyle w:val="Hyperlink"/>
                <w:noProof/>
              </w:rPr>
              <w:t>FROG Care Clinic</w:t>
            </w:r>
            <w:r w:rsidR="005F4547">
              <w:rPr>
                <w:noProof/>
                <w:webHidden/>
              </w:rPr>
              <w:tab/>
            </w:r>
            <w:r w:rsidR="005F4547">
              <w:rPr>
                <w:noProof/>
                <w:webHidden/>
              </w:rPr>
              <w:fldChar w:fldCharType="begin"/>
            </w:r>
            <w:r w:rsidR="005F4547">
              <w:rPr>
                <w:noProof/>
                <w:webHidden/>
              </w:rPr>
              <w:instrText xml:space="preserve"> PAGEREF _Toc238046701 \h </w:instrText>
            </w:r>
            <w:r w:rsidR="005F4547">
              <w:rPr>
                <w:noProof/>
                <w:webHidden/>
              </w:rPr>
            </w:r>
            <w:r w:rsidR="005F4547">
              <w:rPr>
                <w:noProof/>
                <w:webHidden/>
              </w:rPr>
              <w:fldChar w:fldCharType="separate"/>
            </w:r>
            <w:r w:rsidR="00085EC2">
              <w:rPr>
                <w:noProof/>
                <w:webHidden/>
              </w:rPr>
              <w:t>41</w:t>
            </w:r>
            <w:r w:rsidR="005F4547">
              <w:rPr>
                <w:noProof/>
                <w:webHidden/>
              </w:rPr>
              <w:fldChar w:fldCharType="end"/>
            </w:r>
          </w:hyperlink>
        </w:p>
        <w:p w14:paraId="1D56DEDC" w14:textId="26619A29" w:rsidR="005F4547" w:rsidRDefault="00C57DEA">
          <w:pPr>
            <w:pStyle w:val="TOC2"/>
            <w:rPr>
              <w:b w:val="0"/>
              <w:bCs w:val="0"/>
              <w:noProof/>
              <w:kern w:val="2"/>
              <w:sz w:val="24"/>
              <w:szCs w:val="24"/>
              <w14:ligatures w14:val="standardContextual"/>
            </w:rPr>
          </w:pPr>
          <w:hyperlink w:anchor="_Toc238046702" w:history="1">
            <w:r w:rsidR="005F4547" w:rsidRPr="00B37B23">
              <w:rPr>
                <w:rStyle w:val="Hyperlink"/>
                <w:rFonts w:cstheme="majorHAnsi"/>
                <w:noProof/>
              </w:rPr>
              <w:t>How to Use This Handbook</w:t>
            </w:r>
            <w:r w:rsidR="005F4547">
              <w:rPr>
                <w:noProof/>
                <w:webHidden/>
              </w:rPr>
              <w:tab/>
            </w:r>
            <w:r w:rsidR="005F4547">
              <w:rPr>
                <w:noProof/>
                <w:webHidden/>
              </w:rPr>
              <w:fldChar w:fldCharType="begin"/>
            </w:r>
            <w:r w:rsidR="005F4547">
              <w:rPr>
                <w:noProof/>
                <w:webHidden/>
              </w:rPr>
              <w:instrText xml:space="preserve"> PAGEREF _Toc238046702 \h </w:instrText>
            </w:r>
            <w:r w:rsidR="005F4547">
              <w:rPr>
                <w:noProof/>
                <w:webHidden/>
              </w:rPr>
            </w:r>
            <w:r w:rsidR="005F4547">
              <w:rPr>
                <w:noProof/>
                <w:webHidden/>
              </w:rPr>
              <w:fldChar w:fldCharType="separate"/>
            </w:r>
            <w:r w:rsidR="00085EC2">
              <w:rPr>
                <w:noProof/>
                <w:webHidden/>
              </w:rPr>
              <w:t>42</w:t>
            </w:r>
            <w:r w:rsidR="005F4547">
              <w:rPr>
                <w:noProof/>
                <w:webHidden/>
              </w:rPr>
              <w:fldChar w:fldCharType="end"/>
            </w:r>
          </w:hyperlink>
        </w:p>
        <w:p w14:paraId="28B0652E" w14:textId="492B2967" w:rsidR="005F4547" w:rsidRDefault="00C57DEA">
          <w:pPr>
            <w:pStyle w:val="TOC3"/>
            <w:rPr>
              <w:noProof/>
              <w:kern w:val="2"/>
              <w:sz w:val="24"/>
              <w:szCs w:val="24"/>
              <w14:ligatures w14:val="standardContextual"/>
            </w:rPr>
          </w:pPr>
          <w:hyperlink w:anchor="_Toc238046703" w:history="1">
            <w:r w:rsidR="005F4547" w:rsidRPr="00B37B23">
              <w:rPr>
                <w:rStyle w:val="Hyperlink"/>
                <w:rFonts w:asciiTheme="majorHAnsi" w:hAnsiTheme="majorHAnsi" w:cstheme="majorHAnsi"/>
                <w:noProof/>
              </w:rPr>
              <w:t>Quick navigation</w:t>
            </w:r>
            <w:r w:rsidR="005F4547">
              <w:rPr>
                <w:noProof/>
                <w:webHidden/>
              </w:rPr>
              <w:tab/>
            </w:r>
            <w:r w:rsidR="005F4547">
              <w:rPr>
                <w:noProof/>
                <w:webHidden/>
              </w:rPr>
              <w:fldChar w:fldCharType="begin"/>
            </w:r>
            <w:r w:rsidR="005F4547">
              <w:rPr>
                <w:noProof/>
                <w:webHidden/>
              </w:rPr>
              <w:instrText xml:space="preserve"> PAGEREF _Toc238046703 \h </w:instrText>
            </w:r>
            <w:r w:rsidR="005F4547">
              <w:rPr>
                <w:noProof/>
                <w:webHidden/>
              </w:rPr>
            </w:r>
            <w:r w:rsidR="005F4547">
              <w:rPr>
                <w:noProof/>
                <w:webHidden/>
              </w:rPr>
              <w:fldChar w:fldCharType="separate"/>
            </w:r>
            <w:r w:rsidR="00085EC2">
              <w:rPr>
                <w:noProof/>
                <w:webHidden/>
              </w:rPr>
              <w:t>42</w:t>
            </w:r>
            <w:r w:rsidR="005F4547">
              <w:rPr>
                <w:noProof/>
                <w:webHidden/>
              </w:rPr>
              <w:fldChar w:fldCharType="end"/>
            </w:r>
          </w:hyperlink>
        </w:p>
        <w:p w14:paraId="12266596" w14:textId="6E1D6455" w:rsidR="005F4547" w:rsidRDefault="00C57DEA">
          <w:pPr>
            <w:pStyle w:val="TOC3"/>
            <w:rPr>
              <w:noProof/>
              <w:kern w:val="2"/>
              <w:sz w:val="24"/>
              <w:szCs w:val="24"/>
              <w14:ligatures w14:val="standardContextual"/>
            </w:rPr>
          </w:pPr>
          <w:hyperlink w:anchor="_Toc238046704" w:history="1">
            <w:r w:rsidR="005F4547" w:rsidRPr="00B37B23">
              <w:rPr>
                <w:rStyle w:val="Hyperlink"/>
                <w:rFonts w:asciiTheme="majorHAnsi" w:hAnsiTheme="majorHAnsi" w:cstheme="majorHAnsi"/>
                <w:noProof/>
              </w:rPr>
              <w:t>Conventions used in this handbook</w:t>
            </w:r>
            <w:r w:rsidR="005F4547">
              <w:rPr>
                <w:noProof/>
                <w:webHidden/>
              </w:rPr>
              <w:tab/>
            </w:r>
            <w:r w:rsidR="005F4547">
              <w:rPr>
                <w:noProof/>
                <w:webHidden/>
              </w:rPr>
              <w:fldChar w:fldCharType="begin"/>
            </w:r>
            <w:r w:rsidR="005F4547">
              <w:rPr>
                <w:noProof/>
                <w:webHidden/>
              </w:rPr>
              <w:instrText xml:space="preserve"> PAGEREF _Toc238046704 \h </w:instrText>
            </w:r>
            <w:r w:rsidR="005F4547">
              <w:rPr>
                <w:noProof/>
                <w:webHidden/>
              </w:rPr>
            </w:r>
            <w:r w:rsidR="005F4547">
              <w:rPr>
                <w:noProof/>
                <w:webHidden/>
              </w:rPr>
              <w:fldChar w:fldCharType="separate"/>
            </w:r>
            <w:r w:rsidR="00085EC2">
              <w:rPr>
                <w:noProof/>
                <w:webHidden/>
              </w:rPr>
              <w:t>42</w:t>
            </w:r>
            <w:r w:rsidR="005F4547">
              <w:rPr>
                <w:noProof/>
                <w:webHidden/>
              </w:rPr>
              <w:fldChar w:fldCharType="end"/>
            </w:r>
          </w:hyperlink>
        </w:p>
        <w:p w14:paraId="6613F718" w14:textId="0EC03475" w:rsidR="005F4547" w:rsidRDefault="00C57DEA">
          <w:pPr>
            <w:pStyle w:val="TOC2"/>
            <w:rPr>
              <w:b w:val="0"/>
              <w:bCs w:val="0"/>
              <w:noProof/>
              <w:kern w:val="2"/>
              <w:sz w:val="24"/>
              <w:szCs w:val="24"/>
              <w14:ligatures w14:val="standardContextual"/>
            </w:rPr>
          </w:pPr>
          <w:hyperlink w:anchor="_Toc238046705" w:history="1">
            <w:r w:rsidR="005F4547" w:rsidRPr="00B37B23">
              <w:rPr>
                <w:rStyle w:val="Hyperlink"/>
                <w:rFonts w:cstheme="majorHAnsi"/>
                <w:noProof/>
              </w:rPr>
              <w:t>1. Welcome, Mission, and Clinic Orientation</w:t>
            </w:r>
            <w:r w:rsidR="005F4547">
              <w:rPr>
                <w:noProof/>
                <w:webHidden/>
              </w:rPr>
              <w:tab/>
            </w:r>
            <w:r w:rsidR="005F4547">
              <w:rPr>
                <w:noProof/>
                <w:webHidden/>
              </w:rPr>
              <w:fldChar w:fldCharType="begin"/>
            </w:r>
            <w:r w:rsidR="005F4547">
              <w:rPr>
                <w:noProof/>
                <w:webHidden/>
              </w:rPr>
              <w:instrText xml:space="preserve"> PAGEREF _Toc238046705 \h </w:instrText>
            </w:r>
            <w:r w:rsidR="005F4547">
              <w:rPr>
                <w:noProof/>
                <w:webHidden/>
              </w:rPr>
            </w:r>
            <w:r w:rsidR="005F4547">
              <w:rPr>
                <w:noProof/>
                <w:webHidden/>
              </w:rPr>
              <w:fldChar w:fldCharType="separate"/>
            </w:r>
            <w:r w:rsidR="00085EC2">
              <w:rPr>
                <w:noProof/>
                <w:webHidden/>
              </w:rPr>
              <w:t>43</w:t>
            </w:r>
            <w:r w:rsidR="005F4547">
              <w:rPr>
                <w:noProof/>
                <w:webHidden/>
              </w:rPr>
              <w:fldChar w:fldCharType="end"/>
            </w:r>
          </w:hyperlink>
        </w:p>
        <w:p w14:paraId="26FB3820" w14:textId="487D3C9C" w:rsidR="005F4547" w:rsidRDefault="00C57DEA">
          <w:pPr>
            <w:pStyle w:val="TOC3"/>
            <w:rPr>
              <w:noProof/>
              <w:kern w:val="2"/>
              <w:sz w:val="24"/>
              <w:szCs w:val="24"/>
              <w14:ligatures w14:val="standardContextual"/>
            </w:rPr>
          </w:pPr>
          <w:hyperlink w:anchor="_Toc238046706" w:history="1">
            <w:r w:rsidR="005F4547" w:rsidRPr="00B37B23">
              <w:rPr>
                <w:rStyle w:val="Hyperlink"/>
                <w:rFonts w:asciiTheme="majorHAnsi" w:hAnsiTheme="majorHAnsi" w:cstheme="majorHAnsi"/>
                <w:noProof/>
              </w:rPr>
              <w:t>1.1 Mission</w:t>
            </w:r>
            <w:r w:rsidR="005F4547">
              <w:rPr>
                <w:noProof/>
                <w:webHidden/>
              </w:rPr>
              <w:tab/>
            </w:r>
            <w:r w:rsidR="005F4547">
              <w:rPr>
                <w:noProof/>
                <w:webHidden/>
              </w:rPr>
              <w:fldChar w:fldCharType="begin"/>
            </w:r>
            <w:r w:rsidR="005F4547">
              <w:rPr>
                <w:noProof/>
                <w:webHidden/>
              </w:rPr>
              <w:instrText xml:space="preserve"> PAGEREF _Toc238046706 \h </w:instrText>
            </w:r>
            <w:r w:rsidR="005F4547">
              <w:rPr>
                <w:noProof/>
                <w:webHidden/>
              </w:rPr>
            </w:r>
            <w:r w:rsidR="005F4547">
              <w:rPr>
                <w:noProof/>
                <w:webHidden/>
              </w:rPr>
              <w:fldChar w:fldCharType="separate"/>
            </w:r>
            <w:r w:rsidR="00085EC2">
              <w:rPr>
                <w:noProof/>
                <w:webHidden/>
              </w:rPr>
              <w:t>43</w:t>
            </w:r>
            <w:r w:rsidR="005F4547">
              <w:rPr>
                <w:noProof/>
                <w:webHidden/>
              </w:rPr>
              <w:fldChar w:fldCharType="end"/>
            </w:r>
          </w:hyperlink>
        </w:p>
        <w:p w14:paraId="0EA4E664" w14:textId="61C58269" w:rsidR="005F4547" w:rsidRDefault="00C57DEA">
          <w:pPr>
            <w:pStyle w:val="TOC3"/>
            <w:rPr>
              <w:noProof/>
              <w:kern w:val="2"/>
              <w:sz w:val="24"/>
              <w:szCs w:val="24"/>
              <w14:ligatures w14:val="standardContextual"/>
            </w:rPr>
          </w:pPr>
          <w:hyperlink w:anchor="_Toc238046707" w:history="1">
            <w:r w:rsidR="005F4547" w:rsidRPr="00B37B23">
              <w:rPr>
                <w:rStyle w:val="Hyperlink"/>
                <w:rFonts w:asciiTheme="majorHAnsi" w:hAnsiTheme="majorHAnsi" w:cstheme="majorHAnsi"/>
                <w:noProof/>
              </w:rPr>
              <w:t>1.2 Partners and Setting</w:t>
            </w:r>
            <w:r w:rsidR="005F4547">
              <w:rPr>
                <w:noProof/>
                <w:webHidden/>
              </w:rPr>
              <w:tab/>
            </w:r>
            <w:r w:rsidR="005F4547">
              <w:rPr>
                <w:noProof/>
                <w:webHidden/>
              </w:rPr>
              <w:fldChar w:fldCharType="begin"/>
            </w:r>
            <w:r w:rsidR="005F4547">
              <w:rPr>
                <w:noProof/>
                <w:webHidden/>
              </w:rPr>
              <w:instrText xml:space="preserve"> PAGEREF _Toc238046707 \h </w:instrText>
            </w:r>
            <w:r w:rsidR="005F4547">
              <w:rPr>
                <w:noProof/>
                <w:webHidden/>
              </w:rPr>
            </w:r>
            <w:r w:rsidR="005F4547">
              <w:rPr>
                <w:noProof/>
                <w:webHidden/>
              </w:rPr>
              <w:fldChar w:fldCharType="separate"/>
            </w:r>
            <w:r w:rsidR="00085EC2">
              <w:rPr>
                <w:noProof/>
                <w:webHidden/>
              </w:rPr>
              <w:t>43</w:t>
            </w:r>
            <w:r w:rsidR="005F4547">
              <w:rPr>
                <w:noProof/>
                <w:webHidden/>
              </w:rPr>
              <w:fldChar w:fldCharType="end"/>
            </w:r>
          </w:hyperlink>
        </w:p>
        <w:p w14:paraId="672737BC" w14:textId="6158E133" w:rsidR="005F4547" w:rsidRDefault="00C57DEA">
          <w:pPr>
            <w:pStyle w:val="TOC3"/>
            <w:rPr>
              <w:noProof/>
              <w:kern w:val="2"/>
              <w:sz w:val="24"/>
              <w:szCs w:val="24"/>
              <w14:ligatures w14:val="standardContextual"/>
            </w:rPr>
          </w:pPr>
          <w:hyperlink w:anchor="_Toc238046708" w:history="1">
            <w:r w:rsidR="005F4547" w:rsidRPr="00B37B23">
              <w:rPr>
                <w:rStyle w:val="Hyperlink"/>
                <w:rFonts w:asciiTheme="majorHAnsi" w:hAnsiTheme="majorHAnsi" w:cstheme="majorHAnsi"/>
                <w:noProof/>
              </w:rPr>
              <w:t>1.3 Key People</w:t>
            </w:r>
            <w:r w:rsidR="005F4547">
              <w:rPr>
                <w:noProof/>
                <w:webHidden/>
              </w:rPr>
              <w:tab/>
            </w:r>
            <w:r w:rsidR="005F4547">
              <w:rPr>
                <w:noProof/>
                <w:webHidden/>
              </w:rPr>
              <w:fldChar w:fldCharType="begin"/>
            </w:r>
            <w:r w:rsidR="005F4547">
              <w:rPr>
                <w:noProof/>
                <w:webHidden/>
              </w:rPr>
              <w:instrText xml:space="preserve"> PAGEREF _Toc238046708 \h </w:instrText>
            </w:r>
            <w:r w:rsidR="005F4547">
              <w:rPr>
                <w:noProof/>
                <w:webHidden/>
              </w:rPr>
            </w:r>
            <w:r w:rsidR="005F4547">
              <w:rPr>
                <w:noProof/>
                <w:webHidden/>
              </w:rPr>
              <w:fldChar w:fldCharType="separate"/>
            </w:r>
            <w:r w:rsidR="00085EC2">
              <w:rPr>
                <w:noProof/>
                <w:webHidden/>
              </w:rPr>
              <w:t>43</w:t>
            </w:r>
            <w:r w:rsidR="005F4547">
              <w:rPr>
                <w:noProof/>
                <w:webHidden/>
              </w:rPr>
              <w:fldChar w:fldCharType="end"/>
            </w:r>
          </w:hyperlink>
        </w:p>
        <w:p w14:paraId="669203FB" w14:textId="471882DB" w:rsidR="005F4547" w:rsidRDefault="00C57DEA">
          <w:pPr>
            <w:pStyle w:val="TOC3"/>
            <w:rPr>
              <w:noProof/>
              <w:kern w:val="2"/>
              <w:sz w:val="24"/>
              <w:szCs w:val="24"/>
              <w14:ligatures w14:val="standardContextual"/>
            </w:rPr>
          </w:pPr>
          <w:hyperlink w:anchor="_Toc238046709" w:history="1">
            <w:r w:rsidR="005F4547" w:rsidRPr="00B37B23">
              <w:rPr>
                <w:rStyle w:val="Hyperlink"/>
                <w:rFonts w:asciiTheme="majorHAnsi" w:hAnsiTheme="majorHAnsi" w:cstheme="majorHAnsi"/>
                <w:noProof/>
              </w:rPr>
              <w:t>FROG Care Clinic team (2026/2027 Academic School Year: Subject to change)</w:t>
            </w:r>
            <w:r w:rsidR="005F4547">
              <w:rPr>
                <w:noProof/>
                <w:webHidden/>
              </w:rPr>
              <w:tab/>
            </w:r>
            <w:r w:rsidR="005F4547">
              <w:rPr>
                <w:noProof/>
                <w:webHidden/>
              </w:rPr>
              <w:fldChar w:fldCharType="begin"/>
            </w:r>
            <w:r w:rsidR="005F4547">
              <w:rPr>
                <w:noProof/>
                <w:webHidden/>
              </w:rPr>
              <w:instrText xml:space="preserve"> PAGEREF _Toc238046709 \h </w:instrText>
            </w:r>
            <w:r w:rsidR="005F4547">
              <w:rPr>
                <w:noProof/>
                <w:webHidden/>
              </w:rPr>
            </w:r>
            <w:r w:rsidR="005F4547">
              <w:rPr>
                <w:noProof/>
                <w:webHidden/>
              </w:rPr>
              <w:fldChar w:fldCharType="separate"/>
            </w:r>
            <w:r w:rsidR="00085EC2">
              <w:rPr>
                <w:noProof/>
                <w:webHidden/>
              </w:rPr>
              <w:t>43</w:t>
            </w:r>
            <w:r w:rsidR="005F4547">
              <w:rPr>
                <w:noProof/>
                <w:webHidden/>
              </w:rPr>
              <w:fldChar w:fldCharType="end"/>
            </w:r>
          </w:hyperlink>
        </w:p>
        <w:p w14:paraId="0AAFA87A" w14:textId="5B0FD2C4" w:rsidR="005F4547" w:rsidRDefault="00C57DEA">
          <w:pPr>
            <w:pStyle w:val="TOC3"/>
            <w:rPr>
              <w:noProof/>
              <w:kern w:val="2"/>
              <w:sz w:val="24"/>
              <w:szCs w:val="24"/>
              <w14:ligatures w14:val="standardContextual"/>
            </w:rPr>
          </w:pPr>
          <w:hyperlink w:anchor="_Toc238046710" w:history="1">
            <w:r w:rsidR="005F4547" w:rsidRPr="00B37B23">
              <w:rPr>
                <w:rStyle w:val="Hyperlink"/>
                <w:rFonts w:asciiTheme="majorHAnsi" w:hAnsiTheme="majorHAnsi" w:cstheme="majorHAnsi"/>
                <w:noProof/>
              </w:rPr>
              <w:t>FWISD partners (FRC)</w:t>
            </w:r>
            <w:r w:rsidR="005F4547">
              <w:rPr>
                <w:noProof/>
                <w:webHidden/>
              </w:rPr>
              <w:tab/>
            </w:r>
            <w:r w:rsidR="005F4547">
              <w:rPr>
                <w:noProof/>
                <w:webHidden/>
              </w:rPr>
              <w:fldChar w:fldCharType="begin"/>
            </w:r>
            <w:r w:rsidR="005F4547">
              <w:rPr>
                <w:noProof/>
                <w:webHidden/>
              </w:rPr>
              <w:instrText xml:space="preserve"> PAGEREF _Toc238046710 \h </w:instrText>
            </w:r>
            <w:r w:rsidR="005F4547">
              <w:rPr>
                <w:noProof/>
                <w:webHidden/>
              </w:rPr>
            </w:r>
            <w:r w:rsidR="005F4547">
              <w:rPr>
                <w:noProof/>
                <w:webHidden/>
              </w:rPr>
              <w:fldChar w:fldCharType="separate"/>
            </w:r>
            <w:r w:rsidR="00085EC2">
              <w:rPr>
                <w:noProof/>
                <w:webHidden/>
              </w:rPr>
              <w:t>44</w:t>
            </w:r>
            <w:r w:rsidR="005F4547">
              <w:rPr>
                <w:noProof/>
                <w:webHidden/>
              </w:rPr>
              <w:fldChar w:fldCharType="end"/>
            </w:r>
          </w:hyperlink>
        </w:p>
        <w:p w14:paraId="0FDF0034" w14:textId="36264887" w:rsidR="005F4547" w:rsidRDefault="00C57DEA">
          <w:pPr>
            <w:pStyle w:val="TOC3"/>
            <w:rPr>
              <w:noProof/>
              <w:kern w:val="2"/>
              <w:sz w:val="24"/>
              <w:szCs w:val="24"/>
              <w14:ligatures w14:val="standardContextual"/>
            </w:rPr>
          </w:pPr>
          <w:hyperlink w:anchor="_Toc238046711" w:history="1">
            <w:r w:rsidR="005F4547" w:rsidRPr="00B37B23">
              <w:rPr>
                <w:rStyle w:val="Hyperlink"/>
                <w:rFonts w:asciiTheme="majorHAnsi" w:hAnsiTheme="majorHAnsi" w:cstheme="majorHAnsi"/>
                <w:noProof/>
              </w:rPr>
              <w:t>1.4 Hours of Operation</w:t>
            </w:r>
            <w:r w:rsidR="005F4547">
              <w:rPr>
                <w:noProof/>
                <w:webHidden/>
              </w:rPr>
              <w:tab/>
            </w:r>
            <w:r w:rsidR="005F4547">
              <w:rPr>
                <w:noProof/>
                <w:webHidden/>
              </w:rPr>
              <w:fldChar w:fldCharType="begin"/>
            </w:r>
            <w:r w:rsidR="005F4547">
              <w:rPr>
                <w:noProof/>
                <w:webHidden/>
              </w:rPr>
              <w:instrText xml:space="preserve"> PAGEREF _Toc238046711 \h </w:instrText>
            </w:r>
            <w:r w:rsidR="005F4547">
              <w:rPr>
                <w:noProof/>
                <w:webHidden/>
              </w:rPr>
            </w:r>
            <w:r w:rsidR="005F4547">
              <w:rPr>
                <w:noProof/>
                <w:webHidden/>
              </w:rPr>
              <w:fldChar w:fldCharType="separate"/>
            </w:r>
            <w:r w:rsidR="00085EC2">
              <w:rPr>
                <w:noProof/>
                <w:webHidden/>
              </w:rPr>
              <w:t>44</w:t>
            </w:r>
            <w:r w:rsidR="005F4547">
              <w:rPr>
                <w:noProof/>
                <w:webHidden/>
              </w:rPr>
              <w:fldChar w:fldCharType="end"/>
            </w:r>
          </w:hyperlink>
        </w:p>
        <w:p w14:paraId="791780FC" w14:textId="7A94B458" w:rsidR="005F4547" w:rsidRDefault="00C57DEA">
          <w:pPr>
            <w:pStyle w:val="TOC3"/>
            <w:rPr>
              <w:noProof/>
              <w:kern w:val="2"/>
              <w:sz w:val="24"/>
              <w:szCs w:val="24"/>
              <w14:ligatures w14:val="standardContextual"/>
            </w:rPr>
          </w:pPr>
          <w:hyperlink w:anchor="_Toc238046712" w:history="1">
            <w:r w:rsidR="005F4547" w:rsidRPr="00B37B23">
              <w:rPr>
                <w:rStyle w:val="Hyperlink"/>
                <w:rFonts w:asciiTheme="majorHAnsi" w:hAnsiTheme="majorHAnsi" w:cstheme="majorHAnsi"/>
                <w:noProof/>
              </w:rPr>
              <w:t>1.5 First-Day Checklist for New Students</w:t>
            </w:r>
            <w:r w:rsidR="005F4547">
              <w:rPr>
                <w:noProof/>
                <w:webHidden/>
              </w:rPr>
              <w:tab/>
            </w:r>
            <w:r w:rsidR="005F4547">
              <w:rPr>
                <w:noProof/>
                <w:webHidden/>
              </w:rPr>
              <w:fldChar w:fldCharType="begin"/>
            </w:r>
            <w:r w:rsidR="005F4547">
              <w:rPr>
                <w:noProof/>
                <w:webHidden/>
              </w:rPr>
              <w:instrText xml:space="preserve"> PAGEREF _Toc238046712 \h </w:instrText>
            </w:r>
            <w:r w:rsidR="005F4547">
              <w:rPr>
                <w:noProof/>
                <w:webHidden/>
              </w:rPr>
            </w:r>
            <w:r w:rsidR="005F4547">
              <w:rPr>
                <w:noProof/>
                <w:webHidden/>
              </w:rPr>
              <w:fldChar w:fldCharType="separate"/>
            </w:r>
            <w:r w:rsidR="00085EC2">
              <w:rPr>
                <w:noProof/>
                <w:webHidden/>
              </w:rPr>
              <w:t>44</w:t>
            </w:r>
            <w:r w:rsidR="005F4547">
              <w:rPr>
                <w:noProof/>
                <w:webHidden/>
              </w:rPr>
              <w:fldChar w:fldCharType="end"/>
            </w:r>
          </w:hyperlink>
        </w:p>
        <w:p w14:paraId="15BC494C" w14:textId="0A404A45" w:rsidR="005F4547" w:rsidRDefault="00C57DEA">
          <w:pPr>
            <w:pStyle w:val="TOC2"/>
            <w:rPr>
              <w:b w:val="0"/>
              <w:bCs w:val="0"/>
              <w:noProof/>
              <w:kern w:val="2"/>
              <w:sz w:val="24"/>
              <w:szCs w:val="24"/>
              <w14:ligatures w14:val="standardContextual"/>
            </w:rPr>
          </w:pPr>
          <w:hyperlink w:anchor="_Toc238046713" w:history="1">
            <w:r w:rsidR="005F4547" w:rsidRPr="00B37B23">
              <w:rPr>
                <w:rStyle w:val="Hyperlink"/>
                <w:rFonts w:cstheme="majorHAnsi"/>
                <w:noProof/>
              </w:rPr>
              <w:t>2. Student Roles and Developmental Levels</w:t>
            </w:r>
            <w:r w:rsidR="005F4547">
              <w:rPr>
                <w:noProof/>
                <w:webHidden/>
              </w:rPr>
              <w:tab/>
            </w:r>
            <w:r w:rsidR="005F4547">
              <w:rPr>
                <w:noProof/>
                <w:webHidden/>
              </w:rPr>
              <w:fldChar w:fldCharType="begin"/>
            </w:r>
            <w:r w:rsidR="005F4547">
              <w:rPr>
                <w:noProof/>
                <w:webHidden/>
              </w:rPr>
              <w:instrText xml:space="preserve"> PAGEREF _Toc238046713 \h </w:instrText>
            </w:r>
            <w:r w:rsidR="005F4547">
              <w:rPr>
                <w:noProof/>
                <w:webHidden/>
              </w:rPr>
            </w:r>
            <w:r w:rsidR="005F4547">
              <w:rPr>
                <w:noProof/>
                <w:webHidden/>
              </w:rPr>
              <w:fldChar w:fldCharType="separate"/>
            </w:r>
            <w:r w:rsidR="00085EC2">
              <w:rPr>
                <w:noProof/>
                <w:webHidden/>
              </w:rPr>
              <w:t>45</w:t>
            </w:r>
            <w:r w:rsidR="005F4547">
              <w:rPr>
                <w:noProof/>
                <w:webHidden/>
              </w:rPr>
              <w:fldChar w:fldCharType="end"/>
            </w:r>
          </w:hyperlink>
        </w:p>
        <w:p w14:paraId="7354A4ED" w14:textId="60D1AF88" w:rsidR="005F4547" w:rsidRDefault="00C57DEA">
          <w:pPr>
            <w:pStyle w:val="TOC3"/>
            <w:rPr>
              <w:noProof/>
              <w:kern w:val="2"/>
              <w:sz w:val="24"/>
              <w:szCs w:val="24"/>
              <w14:ligatures w14:val="standardContextual"/>
            </w:rPr>
          </w:pPr>
          <w:hyperlink w:anchor="_Toc238046714" w:history="1">
            <w:r w:rsidR="005F4547" w:rsidRPr="00B37B23">
              <w:rPr>
                <w:rStyle w:val="Hyperlink"/>
                <w:rFonts w:asciiTheme="majorHAnsi" w:hAnsiTheme="majorHAnsi" w:cstheme="majorHAnsi"/>
                <w:noProof/>
              </w:rPr>
              <w:t>2.1 Who Sees Clients at the Clinic</w:t>
            </w:r>
            <w:r w:rsidR="005F4547">
              <w:rPr>
                <w:noProof/>
                <w:webHidden/>
              </w:rPr>
              <w:tab/>
            </w:r>
            <w:r w:rsidR="005F4547">
              <w:rPr>
                <w:noProof/>
                <w:webHidden/>
              </w:rPr>
              <w:fldChar w:fldCharType="begin"/>
            </w:r>
            <w:r w:rsidR="005F4547">
              <w:rPr>
                <w:noProof/>
                <w:webHidden/>
              </w:rPr>
              <w:instrText xml:space="preserve"> PAGEREF _Toc238046714 \h </w:instrText>
            </w:r>
            <w:r w:rsidR="005F4547">
              <w:rPr>
                <w:noProof/>
                <w:webHidden/>
              </w:rPr>
            </w:r>
            <w:r w:rsidR="005F4547">
              <w:rPr>
                <w:noProof/>
                <w:webHidden/>
              </w:rPr>
              <w:fldChar w:fldCharType="separate"/>
            </w:r>
            <w:r w:rsidR="00085EC2">
              <w:rPr>
                <w:noProof/>
                <w:webHidden/>
              </w:rPr>
              <w:t>45</w:t>
            </w:r>
            <w:r w:rsidR="005F4547">
              <w:rPr>
                <w:noProof/>
                <w:webHidden/>
              </w:rPr>
              <w:fldChar w:fldCharType="end"/>
            </w:r>
          </w:hyperlink>
        </w:p>
        <w:p w14:paraId="1147FA68" w14:textId="3F062EF6" w:rsidR="005F4547" w:rsidRDefault="00C57DEA">
          <w:pPr>
            <w:pStyle w:val="TOC3"/>
            <w:rPr>
              <w:noProof/>
              <w:kern w:val="2"/>
              <w:sz w:val="24"/>
              <w:szCs w:val="24"/>
              <w14:ligatures w14:val="standardContextual"/>
            </w:rPr>
          </w:pPr>
          <w:hyperlink w:anchor="_Toc238046715" w:history="1">
            <w:r w:rsidR="005F4547" w:rsidRPr="00B37B23">
              <w:rPr>
                <w:rStyle w:val="Hyperlink"/>
                <w:rFonts w:asciiTheme="majorHAnsi" w:hAnsiTheme="majorHAnsi" w:cstheme="majorHAnsi"/>
                <w:noProof/>
              </w:rPr>
              <w:t>2.2 Acuity-to-Developmental-Level Rubric</w:t>
            </w:r>
            <w:r w:rsidR="005F4547">
              <w:rPr>
                <w:noProof/>
                <w:webHidden/>
              </w:rPr>
              <w:tab/>
            </w:r>
            <w:r w:rsidR="005F4547">
              <w:rPr>
                <w:noProof/>
                <w:webHidden/>
              </w:rPr>
              <w:fldChar w:fldCharType="begin"/>
            </w:r>
            <w:r w:rsidR="005F4547">
              <w:rPr>
                <w:noProof/>
                <w:webHidden/>
              </w:rPr>
              <w:instrText xml:space="preserve"> PAGEREF _Toc238046715 \h </w:instrText>
            </w:r>
            <w:r w:rsidR="005F4547">
              <w:rPr>
                <w:noProof/>
                <w:webHidden/>
              </w:rPr>
            </w:r>
            <w:r w:rsidR="005F4547">
              <w:rPr>
                <w:noProof/>
                <w:webHidden/>
              </w:rPr>
              <w:fldChar w:fldCharType="separate"/>
            </w:r>
            <w:r w:rsidR="00085EC2">
              <w:rPr>
                <w:noProof/>
                <w:webHidden/>
              </w:rPr>
              <w:t>45</w:t>
            </w:r>
            <w:r w:rsidR="005F4547">
              <w:rPr>
                <w:noProof/>
                <w:webHidden/>
              </w:rPr>
              <w:fldChar w:fldCharType="end"/>
            </w:r>
          </w:hyperlink>
        </w:p>
        <w:p w14:paraId="115E2740" w14:textId="2853E5A4" w:rsidR="005F4547" w:rsidRDefault="00C57DEA">
          <w:pPr>
            <w:pStyle w:val="TOC3"/>
            <w:rPr>
              <w:noProof/>
              <w:kern w:val="2"/>
              <w:sz w:val="24"/>
              <w:szCs w:val="24"/>
              <w14:ligatures w14:val="standardContextual"/>
            </w:rPr>
          </w:pPr>
          <w:hyperlink w:anchor="_Toc238046716" w:history="1">
            <w:r w:rsidR="005F4547" w:rsidRPr="00B37B23">
              <w:rPr>
                <w:rStyle w:val="Hyperlink"/>
                <w:rFonts w:asciiTheme="majorHAnsi" w:hAnsiTheme="majorHAnsi" w:cstheme="majorHAnsi"/>
                <w:noProof/>
              </w:rPr>
              <w:t>2.3 Doctoral Student Supervisor Role</w:t>
            </w:r>
            <w:r w:rsidR="005F4547">
              <w:rPr>
                <w:noProof/>
                <w:webHidden/>
              </w:rPr>
              <w:tab/>
            </w:r>
            <w:r w:rsidR="005F4547">
              <w:rPr>
                <w:noProof/>
                <w:webHidden/>
              </w:rPr>
              <w:fldChar w:fldCharType="begin"/>
            </w:r>
            <w:r w:rsidR="005F4547">
              <w:rPr>
                <w:noProof/>
                <w:webHidden/>
              </w:rPr>
              <w:instrText xml:space="preserve"> PAGEREF _Toc238046716 \h </w:instrText>
            </w:r>
            <w:r w:rsidR="005F4547">
              <w:rPr>
                <w:noProof/>
                <w:webHidden/>
              </w:rPr>
            </w:r>
            <w:r w:rsidR="005F4547">
              <w:rPr>
                <w:noProof/>
                <w:webHidden/>
              </w:rPr>
              <w:fldChar w:fldCharType="separate"/>
            </w:r>
            <w:r w:rsidR="00085EC2">
              <w:rPr>
                <w:noProof/>
                <w:webHidden/>
              </w:rPr>
              <w:t>47</w:t>
            </w:r>
            <w:r w:rsidR="005F4547">
              <w:rPr>
                <w:noProof/>
                <w:webHidden/>
              </w:rPr>
              <w:fldChar w:fldCharType="end"/>
            </w:r>
          </w:hyperlink>
        </w:p>
        <w:p w14:paraId="64146FF4" w14:textId="3B17557D" w:rsidR="005F4547" w:rsidRDefault="00C57DEA">
          <w:pPr>
            <w:pStyle w:val="TOC3"/>
            <w:rPr>
              <w:noProof/>
              <w:kern w:val="2"/>
              <w:sz w:val="24"/>
              <w:szCs w:val="24"/>
              <w14:ligatures w14:val="standardContextual"/>
            </w:rPr>
          </w:pPr>
          <w:hyperlink w:anchor="_Toc238046717" w:history="1">
            <w:r w:rsidR="005F4547" w:rsidRPr="00B37B23">
              <w:rPr>
                <w:rStyle w:val="Hyperlink"/>
                <w:rFonts w:asciiTheme="majorHAnsi" w:hAnsiTheme="majorHAnsi" w:cstheme="majorHAnsi"/>
                <w:noProof/>
              </w:rPr>
              <w:t>2.4 Scope of Practice Limits for All Students</w:t>
            </w:r>
            <w:r w:rsidR="005F4547">
              <w:rPr>
                <w:noProof/>
                <w:webHidden/>
              </w:rPr>
              <w:tab/>
            </w:r>
            <w:r w:rsidR="005F4547">
              <w:rPr>
                <w:noProof/>
                <w:webHidden/>
              </w:rPr>
              <w:fldChar w:fldCharType="begin"/>
            </w:r>
            <w:r w:rsidR="005F4547">
              <w:rPr>
                <w:noProof/>
                <w:webHidden/>
              </w:rPr>
              <w:instrText xml:space="preserve"> PAGEREF _Toc238046717 \h </w:instrText>
            </w:r>
            <w:r w:rsidR="005F4547">
              <w:rPr>
                <w:noProof/>
                <w:webHidden/>
              </w:rPr>
            </w:r>
            <w:r w:rsidR="005F4547">
              <w:rPr>
                <w:noProof/>
                <w:webHidden/>
              </w:rPr>
              <w:fldChar w:fldCharType="separate"/>
            </w:r>
            <w:r w:rsidR="00085EC2">
              <w:rPr>
                <w:noProof/>
                <w:webHidden/>
              </w:rPr>
              <w:t>47</w:t>
            </w:r>
            <w:r w:rsidR="005F4547">
              <w:rPr>
                <w:noProof/>
                <w:webHidden/>
              </w:rPr>
              <w:fldChar w:fldCharType="end"/>
            </w:r>
          </w:hyperlink>
        </w:p>
        <w:p w14:paraId="7F17DC32" w14:textId="10081E21" w:rsidR="005F4547" w:rsidRDefault="00C57DEA">
          <w:pPr>
            <w:pStyle w:val="TOC2"/>
            <w:rPr>
              <w:b w:val="0"/>
              <w:bCs w:val="0"/>
              <w:noProof/>
              <w:kern w:val="2"/>
              <w:sz w:val="24"/>
              <w:szCs w:val="24"/>
              <w14:ligatures w14:val="standardContextual"/>
            </w:rPr>
          </w:pPr>
          <w:hyperlink w:anchor="_Toc238046718" w:history="1">
            <w:r w:rsidR="005F4547" w:rsidRPr="00B37B23">
              <w:rPr>
                <w:rStyle w:val="Hyperlink"/>
                <w:rFonts w:cstheme="majorHAnsi"/>
                <w:noProof/>
              </w:rPr>
              <w:t>3. Client Intake and Case Assignment</w:t>
            </w:r>
            <w:r w:rsidR="005F4547">
              <w:rPr>
                <w:noProof/>
                <w:webHidden/>
              </w:rPr>
              <w:tab/>
            </w:r>
            <w:r w:rsidR="005F4547">
              <w:rPr>
                <w:noProof/>
                <w:webHidden/>
              </w:rPr>
              <w:fldChar w:fldCharType="begin"/>
            </w:r>
            <w:r w:rsidR="005F4547">
              <w:rPr>
                <w:noProof/>
                <w:webHidden/>
              </w:rPr>
              <w:instrText xml:space="preserve"> PAGEREF _Toc238046718 \h </w:instrText>
            </w:r>
            <w:r w:rsidR="005F4547">
              <w:rPr>
                <w:noProof/>
                <w:webHidden/>
              </w:rPr>
            </w:r>
            <w:r w:rsidR="005F4547">
              <w:rPr>
                <w:noProof/>
                <w:webHidden/>
              </w:rPr>
              <w:fldChar w:fldCharType="separate"/>
            </w:r>
            <w:r w:rsidR="00085EC2">
              <w:rPr>
                <w:noProof/>
                <w:webHidden/>
              </w:rPr>
              <w:t>48</w:t>
            </w:r>
            <w:r w:rsidR="005F4547">
              <w:rPr>
                <w:noProof/>
                <w:webHidden/>
              </w:rPr>
              <w:fldChar w:fldCharType="end"/>
            </w:r>
          </w:hyperlink>
        </w:p>
        <w:p w14:paraId="51677455" w14:textId="599C2844" w:rsidR="005F4547" w:rsidRDefault="00C57DEA">
          <w:pPr>
            <w:pStyle w:val="TOC3"/>
            <w:rPr>
              <w:noProof/>
              <w:kern w:val="2"/>
              <w:sz w:val="24"/>
              <w:szCs w:val="24"/>
              <w14:ligatures w14:val="standardContextual"/>
            </w:rPr>
          </w:pPr>
          <w:hyperlink w:anchor="_Toc238046719" w:history="1">
            <w:r w:rsidR="005F4547" w:rsidRPr="00B37B23">
              <w:rPr>
                <w:rStyle w:val="Hyperlink"/>
                <w:rFonts w:asciiTheme="majorHAnsi" w:hAnsiTheme="majorHAnsi" w:cstheme="majorHAnsi"/>
                <w:noProof/>
              </w:rPr>
              <w:t>3.1 Where Clients Come From</w:t>
            </w:r>
            <w:r w:rsidR="005F4547">
              <w:rPr>
                <w:noProof/>
                <w:webHidden/>
              </w:rPr>
              <w:tab/>
            </w:r>
            <w:r w:rsidR="005F4547">
              <w:rPr>
                <w:noProof/>
                <w:webHidden/>
              </w:rPr>
              <w:fldChar w:fldCharType="begin"/>
            </w:r>
            <w:r w:rsidR="005F4547">
              <w:rPr>
                <w:noProof/>
                <w:webHidden/>
              </w:rPr>
              <w:instrText xml:space="preserve"> PAGEREF _Toc238046719 \h </w:instrText>
            </w:r>
            <w:r w:rsidR="005F4547">
              <w:rPr>
                <w:noProof/>
                <w:webHidden/>
              </w:rPr>
            </w:r>
            <w:r w:rsidR="005F4547">
              <w:rPr>
                <w:noProof/>
                <w:webHidden/>
              </w:rPr>
              <w:fldChar w:fldCharType="separate"/>
            </w:r>
            <w:r w:rsidR="00085EC2">
              <w:rPr>
                <w:noProof/>
                <w:webHidden/>
              </w:rPr>
              <w:t>48</w:t>
            </w:r>
            <w:r w:rsidR="005F4547">
              <w:rPr>
                <w:noProof/>
                <w:webHidden/>
              </w:rPr>
              <w:fldChar w:fldCharType="end"/>
            </w:r>
          </w:hyperlink>
        </w:p>
        <w:p w14:paraId="08E6B8A0" w14:textId="792B95BB" w:rsidR="005F4547" w:rsidRDefault="00C57DEA">
          <w:pPr>
            <w:pStyle w:val="TOC3"/>
            <w:rPr>
              <w:noProof/>
              <w:kern w:val="2"/>
              <w:sz w:val="24"/>
              <w:szCs w:val="24"/>
              <w14:ligatures w14:val="standardContextual"/>
            </w:rPr>
          </w:pPr>
          <w:hyperlink w:anchor="_Toc238046720" w:history="1">
            <w:r w:rsidR="005F4547" w:rsidRPr="00B37B23">
              <w:rPr>
                <w:rStyle w:val="Hyperlink"/>
                <w:rFonts w:asciiTheme="majorHAnsi" w:hAnsiTheme="majorHAnsi" w:cstheme="majorHAnsi"/>
                <w:noProof/>
              </w:rPr>
              <w:t>3.2 Assignment Workflow</w:t>
            </w:r>
            <w:r w:rsidR="005F4547">
              <w:rPr>
                <w:noProof/>
                <w:webHidden/>
              </w:rPr>
              <w:tab/>
            </w:r>
            <w:r w:rsidR="005F4547">
              <w:rPr>
                <w:noProof/>
                <w:webHidden/>
              </w:rPr>
              <w:fldChar w:fldCharType="begin"/>
            </w:r>
            <w:r w:rsidR="005F4547">
              <w:rPr>
                <w:noProof/>
                <w:webHidden/>
              </w:rPr>
              <w:instrText xml:space="preserve"> PAGEREF _Toc238046720 \h </w:instrText>
            </w:r>
            <w:r w:rsidR="005F4547">
              <w:rPr>
                <w:noProof/>
                <w:webHidden/>
              </w:rPr>
            </w:r>
            <w:r w:rsidR="005F4547">
              <w:rPr>
                <w:noProof/>
                <w:webHidden/>
              </w:rPr>
              <w:fldChar w:fldCharType="separate"/>
            </w:r>
            <w:r w:rsidR="00085EC2">
              <w:rPr>
                <w:noProof/>
                <w:webHidden/>
              </w:rPr>
              <w:t>48</w:t>
            </w:r>
            <w:r w:rsidR="005F4547">
              <w:rPr>
                <w:noProof/>
                <w:webHidden/>
              </w:rPr>
              <w:fldChar w:fldCharType="end"/>
            </w:r>
          </w:hyperlink>
        </w:p>
        <w:p w14:paraId="16457A24" w14:textId="6ACBBEA5" w:rsidR="005F4547" w:rsidRDefault="00C57DEA">
          <w:pPr>
            <w:pStyle w:val="TOC3"/>
            <w:rPr>
              <w:noProof/>
              <w:kern w:val="2"/>
              <w:sz w:val="24"/>
              <w:szCs w:val="24"/>
              <w14:ligatures w14:val="standardContextual"/>
            </w:rPr>
          </w:pPr>
          <w:hyperlink w:anchor="_Toc238046721" w:history="1">
            <w:r w:rsidR="005F4547" w:rsidRPr="00B37B23">
              <w:rPr>
                <w:rStyle w:val="Hyperlink"/>
                <w:rFonts w:asciiTheme="majorHAnsi" w:hAnsiTheme="majorHAnsi" w:cstheme="majorHAnsi"/>
                <w:noProof/>
              </w:rPr>
              <w:t>3.3 Notification Timelines</w:t>
            </w:r>
            <w:r w:rsidR="005F4547">
              <w:rPr>
                <w:noProof/>
                <w:webHidden/>
              </w:rPr>
              <w:tab/>
            </w:r>
            <w:r w:rsidR="005F4547">
              <w:rPr>
                <w:noProof/>
                <w:webHidden/>
              </w:rPr>
              <w:fldChar w:fldCharType="begin"/>
            </w:r>
            <w:r w:rsidR="005F4547">
              <w:rPr>
                <w:noProof/>
                <w:webHidden/>
              </w:rPr>
              <w:instrText xml:space="preserve"> PAGEREF _Toc238046721 \h </w:instrText>
            </w:r>
            <w:r w:rsidR="005F4547">
              <w:rPr>
                <w:noProof/>
                <w:webHidden/>
              </w:rPr>
            </w:r>
            <w:r w:rsidR="005F4547">
              <w:rPr>
                <w:noProof/>
                <w:webHidden/>
              </w:rPr>
              <w:fldChar w:fldCharType="separate"/>
            </w:r>
            <w:r w:rsidR="00085EC2">
              <w:rPr>
                <w:noProof/>
                <w:webHidden/>
              </w:rPr>
              <w:t>48</w:t>
            </w:r>
            <w:r w:rsidR="005F4547">
              <w:rPr>
                <w:noProof/>
                <w:webHidden/>
              </w:rPr>
              <w:fldChar w:fldCharType="end"/>
            </w:r>
          </w:hyperlink>
        </w:p>
        <w:p w14:paraId="026B6A68" w14:textId="2F5A9882" w:rsidR="005F4547" w:rsidRDefault="00C57DEA">
          <w:pPr>
            <w:pStyle w:val="TOC3"/>
            <w:rPr>
              <w:noProof/>
              <w:kern w:val="2"/>
              <w:sz w:val="24"/>
              <w:szCs w:val="24"/>
              <w14:ligatures w14:val="standardContextual"/>
            </w:rPr>
          </w:pPr>
          <w:hyperlink w:anchor="_Toc238046722" w:history="1">
            <w:r w:rsidR="005F4547" w:rsidRPr="00B37B23">
              <w:rPr>
                <w:rStyle w:val="Hyperlink"/>
                <w:rFonts w:asciiTheme="majorHAnsi" w:hAnsiTheme="majorHAnsi" w:cstheme="majorHAnsi"/>
                <w:noProof/>
              </w:rPr>
              <w:t>3.4 When We Stop Assigning Clients for the Semester</w:t>
            </w:r>
            <w:r w:rsidR="005F4547">
              <w:rPr>
                <w:noProof/>
                <w:webHidden/>
              </w:rPr>
              <w:tab/>
            </w:r>
            <w:r w:rsidR="005F4547">
              <w:rPr>
                <w:noProof/>
                <w:webHidden/>
              </w:rPr>
              <w:fldChar w:fldCharType="begin"/>
            </w:r>
            <w:r w:rsidR="005F4547">
              <w:rPr>
                <w:noProof/>
                <w:webHidden/>
              </w:rPr>
              <w:instrText xml:space="preserve"> PAGEREF _Toc238046722 \h </w:instrText>
            </w:r>
            <w:r w:rsidR="005F4547">
              <w:rPr>
                <w:noProof/>
                <w:webHidden/>
              </w:rPr>
            </w:r>
            <w:r w:rsidR="005F4547">
              <w:rPr>
                <w:noProof/>
                <w:webHidden/>
              </w:rPr>
              <w:fldChar w:fldCharType="separate"/>
            </w:r>
            <w:r w:rsidR="00085EC2">
              <w:rPr>
                <w:noProof/>
                <w:webHidden/>
              </w:rPr>
              <w:t>49</w:t>
            </w:r>
            <w:r w:rsidR="005F4547">
              <w:rPr>
                <w:noProof/>
                <w:webHidden/>
              </w:rPr>
              <w:fldChar w:fldCharType="end"/>
            </w:r>
          </w:hyperlink>
        </w:p>
        <w:p w14:paraId="6DDDDB84" w14:textId="025283CA" w:rsidR="005F4547" w:rsidRDefault="00C57DEA">
          <w:pPr>
            <w:pStyle w:val="TOC3"/>
            <w:rPr>
              <w:noProof/>
              <w:kern w:val="2"/>
              <w:sz w:val="24"/>
              <w:szCs w:val="24"/>
              <w14:ligatures w14:val="standardContextual"/>
            </w:rPr>
          </w:pPr>
          <w:hyperlink w:anchor="_Toc238046723" w:history="1">
            <w:r w:rsidR="005F4547" w:rsidRPr="00B37B23">
              <w:rPr>
                <w:rStyle w:val="Hyperlink"/>
                <w:rFonts w:asciiTheme="majorHAnsi" w:hAnsiTheme="majorHAnsi" w:cstheme="majorHAnsi"/>
                <w:noProof/>
              </w:rPr>
              <w:t>3.5 First-Session File Checklist</w:t>
            </w:r>
            <w:r w:rsidR="005F4547">
              <w:rPr>
                <w:noProof/>
                <w:webHidden/>
              </w:rPr>
              <w:tab/>
            </w:r>
            <w:r w:rsidR="005F4547">
              <w:rPr>
                <w:noProof/>
                <w:webHidden/>
              </w:rPr>
              <w:fldChar w:fldCharType="begin"/>
            </w:r>
            <w:r w:rsidR="005F4547">
              <w:rPr>
                <w:noProof/>
                <w:webHidden/>
              </w:rPr>
              <w:instrText xml:space="preserve"> PAGEREF _Toc238046723 \h </w:instrText>
            </w:r>
            <w:r w:rsidR="005F4547">
              <w:rPr>
                <w:noProof/>
                <w:webHidden/>
              </w:rPr>
            </w:r>
            <w:r w:rsidR="005F4547">
              <w:rPr>
                <w:noProof/>
                <w:webHidden/>
              </w:rPr>
              <w:fldChar w:fldCharType="separate"/>
            </w:r>
            <w:r w:rsidR="00085EC2">
              <w:rPr>
                <w:noProof/>
                <w:webHidden/>
              </w:rPr>
              <w:t>49</w:t>
            </w:r>
            <w:r w:rsidR="005F4547">
              <w:rPr>
                <w:noProof/>
                <w:webHidden/>
              </w:rPr>
              <w:fldChar w:fldCharType="end"/>
            </w:r>
          </w:hyperlink>
        </w:p>
        <w:p w14:paraId="733B3896" w14:textId="30432C5F" w:rsidR="005F4547" w:rsidRDefault="00C57DEA">
          <w:pPr>
            <w:pStyle w:val="TOC2"/>
            <w:rPr>
              <w:b w:val="0"/>
              <w:bCs w:val="0"/>
              <w:noProof/>
              <w:kern w:val="2"/>
              <w:sz w:val="24"/>
              <w:szCs w:val="24"/>
              <w14:ligatures w14:val="standardContextual"/>
            </w:rPr>
          </w:pPr>
          <w:hyperlink w:anchor="_Toc238046724" w:history="1">
            <w:r w:rsidR="005F4547" w:rsidRPr="00B37B23">
              <w:rPr>
                <w:rStyle w:val="Hyperlink"/>
                <w:rFonts w:cstheme="majorHAnsi"/>
                <w:noProof/>
              </w:rPr>
              <w:t>4. Safety, Crisis Response, and Emergency Procedures</w:t>
            </w:r>
            <w:r w:rsidR="005F4547">
              <w:rPr>
                <w:noProof/>
                <w:webHidden/>
              </w:rPr>
              <w:tab/>
            </w:r>
            <w:r w:rsidR="005F4547">
              <w:rPr>
                <w:noProof/>
                <w:webHidden/>
              </w:rPr>
              <w:fldChar w:fldCharType="begin"/>
            </w:r>
            <w:r w:rsidR="005F4547">
              <w:rPr>
                <w:noProof/>
                <w:webHidden/>
              </w:rPr>
              <w:instrText xml:space="preserve"> PAGEREF _Toc238046724 \h </w:instrText>
            </w:r>
            <w:r w:rsidR="005F4547">
              <w:rPr>
                <w:noProof/>
                <w:webHidden/>
              </w:rPr>
            </w:r>
            <w:r w:rsidR="005F4547">
              <w:rPr>
                <w:noProof/>
                <w:webHidden/>
              </w:rPr>
              <w:fldChar w:fldCharType="separate"/>
            </w:r>
            <w:r w:rsidR="00085EC2">
              <w:rPr>
                <w:noProof/>
                <w:webHidden/>
              </w:rPr>
              <w:t>50</w:t>
            </w:r>
            <w:r w:rsidR="005F4547">
              <w:rPr>
                <w:noProof/>
                <w:webHidden/>
              </w:rPr>
              <w:fldChar w:fldCharType="end"/>
            </w:r>
          </w:hyperlink>
        </w:p>
        <w:p w14:paraId="41F6B6F9" w14:textId="2E83998F" w:rsidR="005F4547" w:rsidRDefault="00C57DEA">
          <w:pPr>
            <w:pStyle w:val="TOC3"/>
            <w:rPr>
              <w:noProof/>
              <w:kern w:val="2"/>
              <w:sz w:val="24"/>
              <w:szCs w:val="24"/>
              <w14:ligatures w14:val="standardContextual"/>
            </w:rPr>
          </w:pPr>
          <w:hyperlink w:anchor="_Toc238046725" w:history="1">
            <w:r w:rsidR="005F4547" w:rsidRPr="00B37B23">
              <w:rPr>
                <w:rStyle w:val="Hyperlink"/>
                <w:rFonts w:asciiTheme="majorHAnsi" w:hAnsiTheme="majorHAnsi" w:cstheme="majorHAnsi"/>
                <w:noProof/>
              </w:rPr>
              <w:t>4.1 Core Principle</w:t>
            </w:r>
            <w:r w:rsidR="005F4547">
              <w:rPr>
                <w:noProof/>
                <w:webHidden/>
              </w:rPr>
              <w:tab/>
            </w:r>
            <w:r w:rsidR="005F4547">
              <w:rPr>
                <w:noProof/>
                <w:webHidden/>
              </w:rPr>
              <w:fldChar w:fldCharType="begin"/>
            </w:r>
            <w:r w:rsidR="005F4547">
              <w:rPr>
                <w:noProof/>
                <w:webHidden/>
              </w:rPr>
              <w:instrText xml:space="preserve"> PAGEREF _Toc238046725 \h </w:instrText>
            </w:r>
            <w:r w:rsidR="005F4547">
              <w:rPr>
                <w:noProof/>
                <w:webHidden/>
              </w:rPr>
            </w:r>
            <w:r w:rsidR="005F4547">
              <w:rPr>
                <w:noProof/>
                <w:webHidden/>
              </w:rPr>
              <w:fldChar w:fldCharType="separate"/>
            </w:r>
            <w:r w:rsidR="00085EC2">
              <w:rPr>
                <w:noProof/>
                <w:webHidden/>
              </w:rPr>
              <w:t>50</w:t>
            </w:r>
            <w:r w:rsidR="005F4547">
              <w:rPr>
                <w:noProof/>
                <w:webHidden/>
              </w:rPr>
              <w:fldChar w:fldCharType="end"/>
            </w:r>
          </w:hyperlink>
        </w:p>
        <w:p w14:paraId="30D63843" w14:textId="307E1E7F" w:rsidR="005F4547" w:rsidRDefault="00C57DEA">
          <w:pPr>
            <w:pStyle w:val="TOC3"/>
            <w:rPr>
              <w:noProof/>
              <w:kern w:val="2"/>
              <w:sz w:val="24"/>
              <w:szCs w:val="24"/>
              <w14:ligatures w14:val="standardContextual"/>
            </w:rPr>
          </w:pPr>
          <w:hyperlink w:anchor="_Toc238046726" w:history="1">
            <w:r w:rsidR="005F4547" w:rsidRPr="00B37B23">
              <w:rPr>
                <w:rStyle w:val="Hyperlink"/>
                <w:rFonts w:asciiTheme="majorHAnsi" w:hAnsiTheme="majorHAnsi" w:cstheme="majorHAnsi"/>
                <w:noProof/>
              </w:rPr>
              <w:t>4.2 Quick Reference: What did I hear?</w:t>
            </w:r>
            <w:r w:rsidR="005F4547">
              <w:rPr>
                <w:noProof/>
                <w:webHidden/>
              </w:rPr>
              <w:tab/>
            </w:r>
            <w:r w:rsidR="005F4547">
              <w:rPr>
                <w:noProof/>
                <w:webHidden/>
              </w:rPr>
              <w:fldChar w:fldCharType="begin"/>
            </w:r>
            <w:r w:rsidR="005F4547">
              <w:rPr>
                <w:noProof/>
                <w:webHidden/>
              </w:rPr>
              <w:instrText xml:space="preserve"> PAGEREF _Toc238046726 \h </w:instrText>
            </w:r>
            <w:r w:rsidR="005F4547">
              <w:rPr>
                <w:noProof/>
                <w:webHidden/>
              </w:rPr>
            </w:r>
            <w:r w:rsidR="005F4547">
              <w:rPr>
                <w:noProof/>
                <w:webHidden/>
              </w:rPr>
              <w:fldChar w:fldCharType="separate"/>
            </w:r>
            <w:r w:rsidR="00085EC2">
              <w:rPr>
                <w:noProof/>
                <w:webHidden/>
              </w:rPr>
              <w:t>50</w:t>
            </w:r>
            <w:r w:rsidR="005F4547">
              <w:rPr>
                <w:noProof/>
                <w:webHidden/>
              </w:rPr>
              <w:fldChar w:fldCharType="end"/>
            </w:r>
          </w:hyperlink>
        </w:p>
        <w:p w14:paraId="253938F5" w14:textId="49A3C658" w:rsidR="005F4547" w:rsidRDefault="00C57DEA">
          <w:pPr>
            <w:pStyle w:val="TOC3"/>
            <w:rPr>
              <w:noProof/>
              <w:kern w:val="2"/>
              <w:sz w:val="24"/>
              <w:szCs w:val="24"/>
              <w14:ligatures w14:val="standardContextual"/>
            </w:rPr>
          </w:pPr>
          <w:hyperlink w:anchor="_Toc238046727" w:history="1">
            <w:r w:rsidR="005F4547" w:rsidRPr="00B37B23">
              <w:rPr>
                <w:rStyle w:val="Hyperlink"/>
                <w:rFonts w:asciiTheme="majorHAnsi" w:hAnsiTheme="majorHAnsi" w:cstheme="majorHAnsi"/>
                <w:noProof/>
              </w:rPr>
              <w:t>4.3 Who to Contact Decision Tree</w:t>
            </w:r>
            <w:r w:rsidR="005F4547">
              <w:rPr>
                <w:noProof/>
                <w:webHidden/>
              </w:rPr>
              <w:tab/>
            </w:r>
            <w:r w:rsidR="005F4547">
              <w:rPr>
                <w:noProof/>
                <w:webHidden/>
              </w:rPr>
              <w:fldChar w:fldCharType="begin"/>
            </w:r>
            <w:r w:rsidR="005F4547">
              <w:rPr>
                <w:noProof/>
                <w:webHidden/>
              </w:rPr>
              <w:instrText xml:space="preserve"> PAGEREF _Toc238046727 \h </w:instrText>
            </w:r>
            <w:r w:rsidR="005F4547">
              <w:rPr>
                <w:noProof/>
                <w:webHidden/>
              </w:rPr>
            </w:r>
            <w:r w:rsidR="005F4547">
              <w:rPr>
                <w:noProof/>
                <w:webHidden/>
              </w:rPr>
              <w:fldChar w:fldCharType="separate"/>
            </w:r>
            <w:r w:rsidR="00085EC2">
              <w:rPr>
                <w:noProof/>
                <w:webHidden/>
              </w:rPr>
              <w:t>52</w:t>
            </w:r>
            <w:r w:rsidR="005F4547">
              <w:rPr>
                <w:noProof/>
                <w:webHidden/>
              </w:rPr>
              <w:fldChar w:fldCharType="end"/>
            </w:r>
          </w:hyperlink>
        </w:p>
        <w:p w14:paraId="1F4AE7F2" w14:textId="483548B9" w:rsidR="005F4547" w:rsidRDefault="00C57DEA">
          <w:pPr>
            <w:pStyle w:val="TOC3"/>
            <w:rPr>
              <w:noProof/>
              <w:kern w:val="2"/>
              <w:sz w:val="24"/>
              <w:szCs w:val="24"/>
              <w14:ligatures w14:val="standardContextual"/>
            </w:rPr>
          </w:pPr>
          <w:hyperlink w:anchor="_Toc238046728" w:history="1">
            <w:r w:rsidR="005F4547" w:rsidRPr="00B37B23">
              <w:rPr>
                <w:rStyle w:val="Hyperlink"/>
                <w:rFonts w:asciiTheme="majorHAnsi" w:hAnsiTheme="majorHAnsi" w:cstheme="majorHAnsi"/>
                <w:noProof/>
              </w:rPr>
              <w:t>4.4 SI/SH Response Protocol</w:t>
            </w:r>
            <w:r w:rsidR="005F4547">
              <w:rPr>
                <w:noProof/>
                <w:webHidden/>
              </w:rPr>
              <w:tab/>
            </w:r>
            <w:r w:rsidR="005F4547">
              <w:rPr>
                <w:noProof/>
                <w:webHidden/>
              </w:rPr>
              <w:fldChar w:fldCharType="begin"/>
            </w:r>
            <w:r w:rsidR="005F4547">
              <w:rPr>
                <w:noProof/>
                <w:webHidden/>
              </w:rPr>
              <w:instrText xml:space="preserve"> PAGEREF _Toc238046728 \h </w:instrText>
            </w:r>
            <w:r w:rsidR="005F4547">
              <w:rPr>
                <w:noProof/>
                <w:webHidden/>
              </w:rPr>
            </w:r>
            <w:r w:rsidR="005F4547">
              <w:rPr>
                <w:noProof/>
                <w:webHidden/>
              </w:rPr>
              <w:fldChar w:fldCharType="separate"/>
            </w:r>
            <w:r w:rsidR="00085EC2">
              <w:rPr>
                <w:noProof/>
                <w:webHidden/>
              </w:rPr>
              <w:t>52</w:t>
            </w:r>
            <w:r w:rsidR="005F4547">
              <w:rPr>
                <w:noProof/>
                <w:webHidden/>
              </w:rPr>
              <w:fldChar w:fldCharType="end"/>
            </w:r>
          </w:hyperlink>
        </w:p>
        <w:p w14:paraId="17B0F9B2" w14:textId="47566CE3" w:rsidR="005F4547" w:rsidRDefault="00C57DEA">
          <w:pPr>
            <w:pStyle w:val="TOC3"/>
            <w:rPr>
              <w:noProof/>
              <w:kern w:val="2"/>
              <w:sz w:val="24"/>
              <w:szCs w:val="24"/>
              <w14:ligatures w14:val="standardContextual"/>
            </w:rPr>
          </w:pPr>
          <w:hyperlink w:anchor="_Toc238046729" w:history="1">
            <w:r w:rsidR="005F4547" w:rsidRPr="00B37B23">
              <w:rPr>
                <w:rStyle w:val="Hyperlink"/>
                <w:rFonts w:asciiTheme="majorHAnsi" w:hAnsiTheme="majorHAnsi" w:cstheme="majorHAnsi"/>
                <w:noProof/>
              </w:rPr>
              <w:t>4.5 Written Safety Plan Template</w:t>
            </w:r>
            <w:r w:rsidR="005F4547">
              <w:rPr>
                <w:noProof/>
                <w:webHidden/>
              </w:rPr>
              <w:tab/>
            </w:r>
            <w:r w:rsidR="005F4547">
              <w:rPr>
                <w:noProof/>
                <w:webHidden/>
              </w:rPr>
              <w:fldChar w:fldCharType="begin"/>
            </w:r>
            <w:r w:rsidR="005F4547">
              <w:rPr>
                <w:noProof/>
                <w:webHidden/>
              </w:rPr>
              <w:instrText xml:space="preserve"> PAGEREF _Toc238046729 \h </w:instrText>
            </w:r>
            <w:r w:rsidR="005F4547">
              <w:rPr>
                <w:noProof/>
                <w:webHidden/>
              </w:rPr>
            </w:r>
            <w:r w:rsidR="005F4547">
              <w:rPr>
                <w:noProof/>
                <w:webHidden/>
              </w:rPr>
              <w:fldChar w:fldCharType="separate"/>
            </w:r>
            <w:r w:rsidR="00085EC2">
              <w:rPr>
                <w:noProof/>
                <w:webHidden/>
              </w:rPr>
              <w:t>53</w:t>
            </w:r>
            <w:r w:rsidR="005F4547">
              <w:rPr>
                <w:noProof/>
                <w:webHidden/>
              </w:rPr>
              <w:fldChar w:fldCharType="end"/>
            </w:r>
          </w:hyperlink>
        </w:p>
        <w:p w14:paraId="7B67DFC7" w14:textId="116D3B09" w:rsidR="005F4547" w:rsidRDefault="00C57DEA">
          <w:pPr>
            <w:pStyle w:val="TOC3"/>
            <w:rPr>
              <w:noProof/>
              <w:kern w:val="2"/>
              <w:sz w:val="24"/>
              <w:szCs w:val="24"/>
              <w14:ligatures w14:val="standardContextual"/>
            </w:rPr>
          </w:pPr>
          <w:hyperlink w:anchor="_Toc238046730" w:history="1">
            <w:r w:rsidR="005F4547" w:rsidRPr="00B37B23">
              <w:rPr>
                <w:rStyle w:val="Hyperlink"/>
                <w:rFonts w:asciiTheme="majorHAnsi" w:hAnsiTheme="majorHAnsi" w:cstheme="majorHAnsi"/>
                <w:noProof/>
              </w:rPr>
              <w:t>4.6 Mandatory Reporting</w:t>
            </w:r>
            <w:r w:rsidR="005F4547">
              <w:rPr>
                <w:noProof/>
                <w:webHidden/>
              </w:rPr>
              <w:tab/>
            </w:r>
            <w:r w:rsidR="005F4547">
              <w:rPr>
                <w:noProof/>
                <w:webHidden/>
              </w:rPr>
              <w:fldChar w:fldCharType="begin"/>
            </w:r>
            <w:r w:rsidR="005F4547">
              <w:rPr>
                <w:noProof/>
                <w:webHidden/>
              </w:rPr>
              <w:instrText xml:space="preserve"> PAGEREF _Toc238046730 \h </w:instrText>
            </w:r>
            <w:r w:rsidR="005F4547">
              <w:rPr>
                <w:noProof/>
                <w:webHidden/>
              </w:rPr>
            </w:r>
            <w:r w:rsidR="005F4547">
              <w:rPr>
                <w:noProof/>
                <w:webHidden/>
              </w:rPr>
              <w:fldChar w:fldCharType="separate"/>
            </w:r>
            <w:r w:rsidR="00085EC2">
              <w:rPr>
                <w:noProof/>
                <w:webHidden/>
              </w:rPr>
              <w:t>53</w:t>
            </w:r>
            <w:r w:rsidR="005F4547">
              <w:rPr>
                <w:noProof/>
                <w:webHidden/>
              </w:rPr>
              <w:fldChar w:fldCharType="end"/>
            </w:r>
          </w:hyperlink>
        </w:p>
        <w:p w14:paraId="5B00C562" w14:textId="381A6067" w:rsidR="005F4547" w:rsidRDefault="00C57DEA">
          <w:pPr>
            <w:pStyle w:val="TOC3"/>
            <w:rPr>
              <w:noProof/>
              <w:kern w:val="2"/>
              <w:sz w:val="24"/>
              <w:szCs w:val="24"/>
              <w14:ligatures w14:val="standardContextual"/>
            </w:rPr>
          </w:pPr>
          <w:hyperlink w:anchor="_Toc238046731" w:history="1">
            <w:r w:rsidR="005F4547" w:rsidRPr="00B37B23">
              <w:rPr>
                <w:rStyle w:val="Hyperlink"/>
                <w:rFonts w:asciiTheme="majorHAnsi" w:hAnsiTheme="majorHAnsi" w:cstheme="majorHAnsi"/>
                <w:noProof/>
              </w:rPr>
              <w:t>4.7 After-Hours Crisis</w:t>
            </w:r>
            <w:r w:rsidR="005F4547">
              <w:rPr>
                <w:noProof/>
                <w:webHidden/>
              </w:rPr>
              <w:tab/>
            </w:r>
            <w:r w:rsidR="005F4547">
              <w:rPr>
                <w:noProof/>
                <w:webHidden/>
              </w:rPr>
              <w:fldChar w:fldCharType="begin"/>
            </w:r>
            <w:r w:rsidR="005F4547">
              <w:rPr>
                <w:noProof/>
                <w:webHidden/>
              </w:rPr>
              <w:instrText xml:space="preserve"> PAGEREF _Toc238046731 \h </w:instrText>
            </w:r>
            <w:r w:rsidR="005F4547">
              <w:rPr>
                <w:noProof/>
                <w:webHidden/>
              </w:rPr>
            </w:r>
            <w:r w:rsidR="005F4547">
              <w:rPr>
                <w:noProof/>
                <w:webHidden/>
              </w:rPr>
              <w:fldChar w:fldCharType="separate"/>
            </w:r>
            <w:r w:rsidR="00085EC2">
              <w:rPr>
                <w:noProof/>
                <w:webHidden/>
              </w:rPr>
              <w:t>54</w:t>
            </w:r>
            <w:r w:rsidR="005F4547">
              <w:rPr>
                <w:noProof/>
                <w:webHidden/>
              </w:rPr>
              <w:fldChar w:fldCharType="end"/>
            </w:r>
          </w:hyperlink>
        </w:p>
        <w:p w14:paraId="47A1369D" w14:textId="1FBFD475" w:rsidR="005F4547" w:rsidRDefault="00C57DEA">
          <w:pPr>
            <w:pStyle w:val="TOC2"/>
            <w:rPr>
              <w:b w:val="0"/>
              <w:bCs w:val="0"/>
              <w:noProof/>
              <w:kern w:val="2"/>
              <w:sz w:val="24"/>
              <w:szCs w:val="24"/>
              <w14:ligatures w14:val="standardContextual"/>
            </w:rPr>
          </w:pPr>
          <w:hyperlink w:anchor="_Toc238046732" w:history="1">
            <w:r w:rsidR="005F4547" w:rsidRPr="00B37B23">
              <w:rPr>
                <w:rStyle w:val="Hyperlink"/>
                <w:rFonts w:cstheme="majorHAnsi"/>
                <w:noProof/>
              </w:rPr>
              <w:t>5. Clinical Supervision</w:t>
            </w:r>
            <w:r w:rsidR="005F4547">
              <w:rPr>
                <w:noProof/>
                <w:webHidden/>
              </w:rPr>
              <w:tab/>
            </w:r>
            <w:r w:rsidR="005F4547">
              <w:rPr>
                <w:noProof/>
                <w:webHidden/>
              </w:rPr>
              <w:fldChar w:fldCharType="begin"/>
            </w:r>
            <w:r w:rsidR="005F4547">
              <w:rPr>
                <w:noProof/>
                <w:webHidden/>
              </w:rPr>
              <w:instrText xml:space="preserve"> PAGEREF _Toc238046732 \h </w:instrText>
            </w:r>
            <w:r w:rsidR="005F4547">
              <w:rPr>
                <w:noProof/>
                <w:webHidden/>
              </w:rPr>
            </w:r>
            <w:r w:rsidR="005F4547">
              <w:rPr>
                <w:noProof/>
                <w:webHidden/>
              </w:rPr>
              <w:fldChar w:fldCharType="separate"/>
            </w:r>
            <w:r w:rsidR="00085EC2">
              <w:rPr>
                <w:noProof/>
                <w:webHidden/>
              </w:rPr>
              <w:t>54</w:t>
            </w:r>
            <w:r w:rsidR="005F4547">
              <w:rPr>
                <w:noProof/>
                <w:webHidden/>
              </w:rPr>
              <w:fldChar w:fldCharType="end"/>
            </w:r>
          </w:hyperlink>
        </w:p>
        <w:p w14:paraId="0EB90219" w14:textId="63DA56BC" w:rsidR="005F4547" w:rsidRDefault="00C57DEA">
          <w:pPr>
            <w:pStyle w:val="TOC3"/>
            <w:rPr>
              <w:noProof/>
              <w:kern w:val="2"/>
              <w:sz w:val="24"/>
              <w:szCs w:val="24"/>
              <w14:ligatures w14:val="standardContextual"/>
            </w:rPr>
          </w:pPr>
          <w:hyperlink w:anchor="_Toc238046733" w:history="1">
            <w:r w:rsidR="005F4547" w:rsidRPr="00B37B23">
              <w:rPr>
                <w:rStyle w:val="Hyperlink"/>
                <w:rFonts w:asciiTheme="majorHAnsi" w:hAnsiTheme="majorHAnsi" w:cstheme="majorHAnsi"/>
                <w:noProof/>
              </w:rPr>
              <w:t>5.1 Receiving Supervision (Master’s Students)</w:t>
            </w:r>
            <w:r w:rsidR="005F4547">
              <w:rPr>
                <w:noProof/>
                <w:webHidden/>
              </w:rPr>
              <w:tab/>
            </w:r>
            <w:r w:rsidR="005F4547">
              <w:rPr>
                <w:noProof/>
                <w:webHidden/>
              </w:rPr>
              <w:fldChar w:fldCharType="begin"/>
            </w:r>
            <w:r w:rsidR="005F4547">
              <w:rPr>
                <w:noProof/>
                <w:webHidden/>
              </w:rPr>
              <w:instrText xml:space="preserve"> PAGEREF _Toc238046733 \h </w:instrText>
            </w:r>
            <w:r w:rsidR="005F4547">
              <w:rPr>
                <w:noProof/>
                <w:webHidden/>
              </w:rPr>
            </w:r>
            <w:r w:rsidR="005F4547">
              <w:rPr>
                <w:noProof/>
                <w:webHidden/>
              </w:rPr>
              <w:fldChar w:fldCharType="separate"/>
            </w:r>
            <w:r w:rsidR="00085EC2">
              <w:rPr>
                <w:noProof/>
                <w:webHidden/>
              </w:rPr>
              <w:t>54</w:t>
            </w:r>
            <w:r w:rsidR="005F4547">
              <w:rPr>
                <w:noProof/>
                <w:webHidden/>
              </w:rPr>
              <w:fldChar w:fldCharType="end"/>
            </w:r>
          </w:hyperlink>
        </w:p>
        <w:p w14:paraId="6A92437C" w14:textId="237A383A" w:rsidR="005F4547" w:rsidRDefault="00C57DEA">
          <w:pPr>
            <w:pStyle w:val="TOC3"/>
            <w:rPr>
              <w:noProof/>
              <w:kern w:val="2"/>
              <w:sz w:val="24"/>
              <w:szCs w:val="24"/>
              <w14:ligatures w14:val="standardContextual"/>
            </w:rPr>
          </w:pPr>
          <w:hyperlink w:anchor="_Toc238046734" w:history="1">
            <w:r w:rsidR="005F4547" w:rsidRPr="00B37B23">
              <w:rPr>
                <w:rStyle w:val="Hyperlink"/>
                <w:rFonts w:asciiTheme="majorHAnsi" w:hAnsiTheme="majorHAnsi" w:cstheme="majorHAnsi"/>
                <w:noProof/>
              </w:rPr>
              <w:t>Your responsibilities as a supervisee</w:t>
            </w:r>
            <w:r w:rsidR="005F4547">
              <w:rPr>
                <w:noProof/>
                <w:webHidden/>
              </w:rPr>
              <w:tab/>
            </w:r>
            <w:r w:rsidR="005F4547">
              <w:rPr>
                <w:noProof/>
                <w:webHidden/>
              </w:rPr>
              <w:fldChar w:fldCharType="begin"/>
            </w:r>
            <w:r w:rsidR="005F4547">
              <w:rPr>
                <w:noProof/>
                <w:webHidden/>
              </w:rPr>
              <w:instrText xml:space="preserve"> PAGEREF _Toc238046734 \h </w:instrText>
            </w:r>
            <w:r w:rsidR="005F4547">
              <w:rPr>
                <w:noProof/>
                <w:webHidden/>
              </w:rPr>
            </w:r>
            <w:r w:rsidR="005F4547">
              <w:rPr>
                <w:noProof/>
                <w:webHidden/>
              </w:rPr>
              <w:fldChar w:fldCharType="separate"/>
            </w:r>
            <w:r w:rsidR="00085EC2">
              <w:rPr>
                <w:noProof/>
                <w:webHidden/>
              </w:rPr>
              <w:t>54</w:t>
            </w:r>
            <w:r w:rsidR="005F4547">
              <w:rPr>
                <w:noProof/>
                <w:webHidden/>
              </w:rPr>
              <w:fldChar w:fldCharType="end"/>
            </w:r>
          </w:hyperlink>
        </w:p>
        <w:p w14:paraId="0833D40D" w14:textId="36DDEE0F" w:rsidR="005F4547" w:rsidRDefault="00C57DEA">
          <w:pPr>
            <w:pStyle w:val="TOC3"/>
            <w:rPr>
              <w:noProof/>
              <w:kern w:val="2"/>
              <w:sz w:val="24"/>
              <w:szCs w:val="24"/>
              <w14:ligatures w14:val="standardContextual"/>
            </w:rPr>
          </w:pPr>
          <w:hyperlink w:anchor="_Toc238046735" w:history="1">
            <w:r w:rsidR="005F4547" w:rsidRPr="00B37B23">
              <w:rPr>
                <w:rStyle w:val="Hyperlink"/>
                <w:rFonts w:asciiTheme="majorHAnsi" w:hAnsiTheme="majorHAnsi" w:cstheme="majorHAnsi"/>
                <w:noProof/>
              </w:rPr>
              <w:t>5.2 Providing Supervision (Doctoral Students)</w:t>
            </w:r>
            <w:r w:rsidR="005F4547">
              <w:rPr>
                <w:noProof/>
                <w:webHidden/>
              </w:rPr>
              <w:tab/>
            </w:r>
            <w:r w:rsidR="005F4547">
              <w:rPr>
                <w:noProof/>
                <w:webHidden/>
              </w:rPr>
              <w:fldChar w:fldCharType="begin"/>
            </w:r>
            <w:r w:rsidR="005F4547">
              <w:rPr>
                <w:noProof/>
                <w:webHidden/>
              </w:rPr>
              <w:instrText xml:space="preserve"> PAGEREF _Toc238046735 \h </w:instrText>
            </w:r>
            <w:r w:rsidR="005F4547">
              <w:rPr>
                <w:noProof/>
                <w:webHidden/>
              </w:rPr>
            </w:r>
            <w:r w:rsidR="005F4547">
              <w:rPr>
                <w:noProof/>
                <w:webHidden/>
              </w:rPr>
              <w:fldChar w:fldCharType="separate"/>
            </w:r>
            <w:r w:rsidR="00085EC2">
              <w:rPr>
                <w:noProof/>
                <w:webHidden/>
              </w:rPr>
              <w:t>54</w:t>
            </w:r>
            <w:r w:rsidR="005F4547">
              <w:rPr>
                <w:noProof/>
                <w:webHidden/>
              </w:rPr>
              <w:fldChar w:fldCharType="end"/>
            </w:r>
          </w:hyperlink>
        </w:p>
        <w:p w14:paraId="475AAEB2" w14:textId="6D87EF64" w:rsidR="005F4547" w:rsidRDefault="00C57DEA">
          <w:pPr>
            <w:pStyle w:val="TOC3"/>
            <w:rPr>
              <w:noProof/>
              <w:kern w:val="2"/>
              <w:sz w:val="24"/>
              <w:szCs w:val="24"/>
              <w14:ligatures w14:val="standardContextual"/>
            </w:rPr>
          </w:pPr>
          <w:hyperlink w:anchor="_Toc238046736" w:history="1">
            <w:r w:rsidR="005F4547" w:rsidRPr="00B37B23">
              <w:rPr>
                <w:rStyle w:val="Hyperlink"/>
                <w:rFonts w:asciiTheme="majorHAnsi" w:hAnsiTheme="majorHAnsi" w:cstheme="majorHAnsi"/>
                <w:noProof/>
              </w:rPr>
              <w:t>5.3 Structure of an Individual Supervision Hour</w:t>
            </w:r>
            <w:r w:rsidR="005F4547">
              <w:rPr>
                <w:noProof/>
                <w:webHidden/>
              </w:rPr>
              <w:tab/>
            </w:r>
            <w:r w:rsidR="005F4547">
              <w:rPr>
                <w:noProof/>
                <w:webHidden/>
              </w:rPr>
              <w:fldChar w:fldCharType="begin"/>
            </w:r>
            <w:r w:rsidR="005F4547">
              <w:rPr>
                <w:noProof/>
                <w:webHidden/>
              </w:rPr>
              <w:instrText xml:space="preserve"> PAGEREF _Toc238046736 \h </w:instrText>
            </w:r>
            <w:r w:rsidR="005F4547">
              <w:rPr>
                <w:noProof/>
                <w:webHidden/>
              </w:rPr>
            </w:r>
            <w:r w:rsidR="005F4547">
              <w:rPr>
                <w:noProof/>
                <w:webHidden/>
              </w:rPr>
              <w:fldChar w:fldCharType="separate"/>
            </w:r>
            <w:r w:rsidR="00085EC2">
              <w:rPr>
                <w:noProof/>
                <w:webHidden/>
              </w:rPr>
              <w:t>55</w:t>
            </w:r>
            <w:r w:rsidR="005F4547">
              <w:rPr>
                <w:noProof/>
                <w:webHidden/>
              </w:rPr>
              <w:fldChar w:fldCharType="end"/>
            </w:r>
          </w:hyperlink>
        </w:p>
        <w:p w14:paraId="7CECB070" w14:textId="28028BBE" w:rsidR="005F4547" w:rsidRDefault="00C57DEA">
          <w:pPr>
            <w:pStyle w:val="TOC3"/>
            <w:rPr>
              <w:noProof/>
              <w:kern w:val="2"/>
              <w:sz w:val="24"/>
              <w:szCs w:val="24"/>
              <w14:ligatures w14:val="standardContextual"/>
            </w:rPr>
          </w:pPr>
          <w:hyperlink w:anchor="_Toc238046737" w:history="1">
            <w:r w:rsidR="005F4547" w:rsidRPr="00B37B23">
              <w:rPr>
                <w:rStyle w:val="Hyperlink"/>
                <w:rFonts w:asciiTheme="majorHAnsi" w:hAnsiTheme="majorHAnsi" w:cstheme="majorHAnsi"/>
                <w:noProof/>
              </w:rPr>
              <w:t>5.4 Documentation of Supervision</w:t>
            </w:r>
            <w:r w:rsidR="005F4547">
              <w:rPr>
                <w:noProof/>
                <w:webHidden/>
              </w:rPr>
              <w:tab/>
            </w:r>
            <w:r w:rsidR="005F4547">
              <w:rPr>
                <w:noProof/>
                <w:webHidden/>
              </w:rPr>
              <w:fldChar w:fldCharType="begin"/>
            </w:r>
            <w:r w:rsidR="005F4547">
              <w:rPr>
                <w:noProof/>
                <w:webHidden/>
              </w:rPr>
              <w:instrText xml:space="preserve"> PAGEREF _Toc238046737 \h </w:instrText>
            </w:r>
            <w:r w:rsidR="005F4547">
              <w:rPr>
                <w:noProof/>
                <w:webHidden/>
              </w:rPr>
            </w:r>
            <w:r w:rsidR="005F4547">
              <w:rPr>
                <w:noProof/>
                <w:webHidden/>
              </w:rPr>
              <w:fldChar w:fldCharType="separate"/>
            </w:r>
            <w:r w:rsidR="00085EC2">
              <w:rPr>
                <w:noProof/>
                <w:webHidden/>
              </w:rPr>
              <w:t>55</w:t>
            </w:r>
            <w:r w:rsidR="005F4547">
              <w:rPr>
                <w:noProof/>
                <w:webHidden/>
              </w:rPr>
              <w:fldChar w:fldCharType="end"/>
            </w:r>
          </w:hyperlink>
        </w:p>
        <w:p w14:paraId="1F39A75C" w14:textId="17E97A2A" w:rsidR="005F4547" w:rsidRDefault="00C57DEA">
          <w:pPr>
            <w:pStyle w:val="TOC3"/>
            <w:rPr>
              <w:noProof/>
              <w:kern w:val="2"/>
              <w:sz w:val="24"/>
              <w:szCs w:val="24"/>
              <w14:ligatures w14:val="standardContextual"/>
            </w:rPr>
          </w:pPr>
          <w:hyperlink w:anchor="_Toc238046738" w:history="1">
            <w:r w:rsidR="005F4547" w:rsidRPr="00B37B23">
              <w:rPr>
                <w:rStyle w:val="Hyperlink"/>
                <w:rFonts w:asciiTheme="majorHAnsi" w:hAnsiTheme="majorHAnsi" w:cstheme="majorHAnsi"/>
                <w:noProof/>
              </w:rPr>
              <w:t>5.5 Escalation: Who Does the Doctoral Supervisor Call?</w:t>
            </w:r>
            <w:r w:rsidR="005F4547">
              <w:rPr>
                <w:noProof/>
                <w:webHidden/>
              </w:rPr>
              <w:tab/>
            </w:r>
            <w:r w:rsidR="005F4547">
              <w:rPr>
                <w:noProof/>
                <w:webHidden/>
              </w:rPr>
              <w:fldChar w:fldCharType="begin"/>
            </w:r>
            <w:r w:rsidR="005F4547">
              <w:rPr>
                <w:noProof/>
                <w:webHidden/>
              </w:rPr>
              <w:instrText xml:space="preserve"> PAGEREF _Toc238046738 \h </w:instrText>
            </w:r>
            <w:r w:rsidR="005F4547">
              <w:rPr>
                <w:noProof/>
                <w:webHidden/>
              </w:rPr>
            </w:r>
            <w:r w:rsidR="005F4547">
              <w:rPr>
                <w:noProof/>
                <w:webHidden/>
              </w:rPr>
              <w:fldChar w:fldCharType="separate"/>
            </w:r>
            <w:r w:rsidR="00085EC2">
              <w:rPr>
                <w:noProof/>
                <w:webHidden/>
              </w:rPr>
              <w:t>55</w:t>
            </w:r>
            <w:r w:rsidR="005F4547">
              <w:rPr>
                <w:noProof/>
                <w:webHidden/>
              </w:rPr>
              <w:fldChar w:fldCharType="end"/>
            </w:r>
          </w:hyperlink>
        </w:p>
        <w:p w14:paraId="01D632D7" w14:textId="7245B46A" w:rsidR="005F4547" w:rsidRDefault="00C57DEA">
          <w:pPr>
            <w:pStyle w:val="TOC3"/>
            <w:rPr>
              <w:noProof/>
              <w:kern w:val="2"/>
              <w:sz w:val="24"/>
              <w:szCs w:val="24"/>
              <w14:ligatures w14:val="standardContextual"/>
            </w:rPr>
          </w:pPr>
          <w:hyperlink w:anchor="_Toc238046739" w:history="1">
            <w:r w:rsidR="005F4547" w:rsidRPr="00B37B23">
              <w:rPr>
                <w:rStyle w:val="Hyperlink"/>
                <w:rFonts w:asciiTheme="majorHAnsi" w:hAnsiTheme="majorHAnsi" w:cstheme="majorHAnsi"/>
                <w:noProof/>
              </w:rPr>
              <w:t>5.6 Concerning Cases — When to Escalate</w:t>
            </w:r>
            <w:r w:rsidR="005F4547">
              <w:rPr>
                <w:noProof/>
                <w:webHidden/>
              </w:rPr>
              <w:tab/>
            </w:r>
            <w:r w:rsidR="005F4547">
              <w:rPr>
                <w:noProof/>
                <w:webHidden/>
              </w:rPr>
              <w:fldChar w:fldCharType="begin"/>
            </w:r>
            <w:r w:rsidR="005F4547">
              <w:rPr>
                <w:noProof/>
                <w:webHidden/>
              </w:rPr>
              <w:instrText xml:space="preserve"> PAGEREF _Toc238046739 \h </w:instrText>
            </w:r>
            <w:r w:rsidR="005F4547">
              <w:rPr>
                <w:noProof/>
                <w:webHidden/>
              </w:rPr>
            </w:r>
            <w:r w:rsidR="005F4547">
              <w:rPr>
                <w:noProof/>
                <w:webHidden/>
              </w:rPr>
              <w:fldChar w:fldCharType="separate"/>
            </w:r>
            <w:r w:rsidR="00085EC2">
              <w:rPr>
                <w:noProof/>
                <w:webHidden/>
              </w:rPr>
              <w:t>56</w:t>
            </w:r>
            <w:r w:rsidR="005F4547">
              <w:rPr>
                <w:noProof/>
                <w:webHidden/>
              </w:rPr>
              <w:fldChar w:fldCharType="end"/>
            </w:r>
          </w:hyperlink>
        </w:p>
        <w:p w14:paraId="11692159" w14:textId="4E83EBAE" w:rsidR="005F4547" w:rsidRDefault="00C57DEA">
          <w:pPr>
            <w:pStyle w:val="TOC3"/>
            <w:rPr>
              <w:noProof/>
              <w:kern w:val="2"/>
              <w:sz w:val="24"/>
              <w:szCs w:val="24"/>
              <w14:ligatures w14:val="standardContextual"/>
            </w:rPr>
          </w:pPr>
          <w:hyperlink w:anchor="_Toc238046740" w:history="1">
            <w:r w:rsidR="005F4547" w:rsidRPr="00B37B23">
              <w:rPr>
                <w:rStyle w:val="Hyperlink"/>
                <w:rFonts w:asciiTheme="majorHAnsi" w:hAnsiTheme="majorHAnsi" w:cstheme="majorHAnsi"/>
                <w:noProof/>
              </w:rPr>
              <w:t>5.7 Notification Process for Supervisee Assignments</w:t>
            </w:r>
            <w:r w:rsidR="005F4547">
              <w:rPr>
                <w:noProof/>
                <w:webHidden/>
              </w:rPr>
              <w:tab/>
            </w:r>
            <w:r w:rsidR="005F4547">
              <w:rPr>
                <w:noProof/>
                <w:webHidden/>
              </w:rPr>
              <w:fldChar w:fldCharType="begin"/>
            </w:r>
            <w:r w:rsidR="005F4547">
              <w:rPr>
                <w:noProof/>
                <w:webHidden/>
              </w:rPr>
              <w:instrText xml:space="preserve"> PAGEREF _Toc238046740 \h </w:instrText>
            </w:r>
            <w:r w:rsidR="005F4547">
              <w:rPr>
                <w:noProof/>
                <w:webHidden/>
              </w:rPr>
            </w:r>
            <w:r w:rsidR="005F4547">
              <w:rPr>
                <w:noProof/>
                <w:webHidden/>
              </w:rPr>
              <w:fldChar w:fldCharType="separate"/>
            </w:r>
            <w:r w:rsidR="00085EC2">
              <w:rPr>
                <w:noProof/>
                <w:webHidden/>
              </w:rPr>
              <w:t>56</w:t>
            </w:r>
            <w:r w:rsidR="005F4547">
              <w:rPr>
                <w:noProof/>
                <w:webHidden/>
              </w:rPr>
              <w:fldChar w:fldCharType="end"/>
            </w:r>
          </w:hyperlink>
        </w:p>
        <w:p w14:paraId="09311281" w14:textId="09F512BB" w:rsidR="005F4547" w:rsidRDefault="00C57DEA">
          <w:pPr>
            <w:pStyle w:val="TOC2"/>
            <w:rPr>
              <w:b w:val="0"/>
              <w:bCs w:val="0"/>
              <w:noProof/>
              <w:kern w:val="2"/>
              <w:sz w:val="24"/>
              <w:szCs w:val="24"/>
              <w14:ligatures w14:val="standardContextual"/>
            </w:rPr>
          </w:pPr>
          <w:hyperlink w:anchor="_Toc238046741" w:history="1">
            <w:r w:rsidR="005F4547" w:rsidRPr="00B37B23">
              <w:rPr>
                <w:rStyle w:val="Hyperlink"/>
                <w:rFonts w:cstheme="majorHAnsi"/>
                <w:noProof/>
              </w:rPr>
              <w:t>6. Documentation and Clinical Records</w:t>
            </w:r>
            <w:r w:rsidR="005F4547">
              <w:rPr>
                <w:noProof/>
                <w:webHidden/>
              </w:rPr>
              <w:tab/>
            </w:r>
            <w:r w:rsidR="005F4547">
              <w:rPr>
                <w:noProof/>
                <w:webHidden/>
              </w:rPr>
              <w:fldChar w:fldCharType="begin"/>
            </w:r>
            <w:r w:rsidR="005F4547">
              <w:rPr>
                <w:noProof/>
                <w:webHidden/>
              </w:rPr>
              <w:instrText xml:space="preserve"> PAGEREF _Toc238046741 \h </w:instrText>
            </w:r>
            <w:r w:rsidR="005F4547">
              <w:rPr>
                <w:noProof/>
                <w:webHidden/>
              </w:rPr>
            </w:r>
            <w:r w:rsidR="005F4547">
              <w:rPr>
                <w:noProof/>
                <w:webHidden/>
              </w:rPr>
              <w:fldChar w:fldCharType="separate"/>
            </w:r>
            <w:r w:rsidR="00085EC2">
              <w:rPr>
                <w:noProof/>
                <w:webHidden/>
              </w:rPr>
              <w:t>56</w:t>
            </w:r>
            <w:r w:rsidR="005F4547">
              <w:rPr>
                <w:noProof/>
                <w:webHidden/>
              </w:rPr>
              <w:fldChar w:fldCharType="end"/>
            </w:r>
          </w:hyperlink>
        </w:p>
        <w:p w14:paraId="3A9F87B3" w14:textId="01D72B7C" w:rsidR="005F4547" w:rsidRDefault="00C57DEA">
          <w:pPr>
            <w:pStyle w:val="TOC3"/>
            <w:rPr>
              <w:noProof/>
              <w:kern w:val="2"/>
              <w:sz w:val="24"/>
              <w:szCs w:val="24"/>
              <w14:ligatures w14:val="standardContextual"/>
            </w:rPr>
          </w:pPr>
          <w:hyperlink w:anchor="_Toc238046742" w:history="1">
            <w:r w:rsidR="005F4547" w:rsidRPr="00B37B23">
              <w:rPr>
                <w:rStyle w:val="Hyperlink"/>
                <w:rFonts w:asciiTheme="majorHAnsi" w:hAnsiTheme="majorHAnsi" w:cstheme="majorHAnsi"/>
                <w:noProof/>
              </w:rPr>
              <w:t>6.1 What Must Be Documented</w:t>
            </w:r>
            <w:r w:rsidR="005F4547">
              <w:rPr>
                <w:noProof/>
                <w:webHidden/>
              </w:rPr>
              <w:tab/>
            </w:r>
            <w:r w:rsidR="005F4547">
              <w:rPr>
                <w:noProof/>
                <w:webHidden/>
              </w:rPr>
              <w:fldChar w:fldCharType="begin"/>
            </w:r>
            <w:r w:rsidR="005F4547">
              <w:rPr>
                <w:noProof/>
                <w:webHidden/>
              </w:rPr>
              <w:instrText xml:space="preserve"> PAGEREF _Toc238046742 \h </w:instrText>
            </w:r>
            <w:r w:rsidR="005F4547">
              <w:rPr>
                <w:noProof/>
                <w:webHidden/>
              </w:rPr>
            </w:r>
            <w:r w:rsidR="005F4547">
              <w:rPr>
                <w:noProof/>
                <w:webHidden/>
              </w:rPr>
              <w:fldChar w:fldCharType="separate"/>
            </w:r>
            <w:r w:rsidR="00085EC2">
              <w:rPr>
                <w:noProof/>
                <w:webHidden/>
              </w:rPr>
              <w:t>56</w:t>
            </w:r>
            <w:r w:rsidR="005F4547">
              <w:rPr>
                <w:noProof/>
                <w:webHidden/>
              </w:rPr>
              <w:fldChar w:fldCharType="end"/>
            </w:r>
          </w:hyperlink>
        </w:p>
        <w:p w14:paraId="1525B7A5" w14:textId="313A89D2" w:rsidR="005F4547" w:rsidRDefault="00C57DEA">
          <w:pPr>
            <w:pStyle w:val="TOC3"/>
            <w:rPr>
              <w:noProof/>
              <w:kern w:val="2"/>
              <w:sz w:val="24"/>
              <w:szCs w:val="24"/>
              <w14:ligatures w14:val="standardContextual"/>
            </w:rPr>
          </w:pPr>
          <w:hyperlink w:anchor="_Toc238046743" w:history="1">
            <w:r w:rsidR="005F4547" w:rsidRPr="00B37B23">
              <w:rPr>
                <w:rStyle w:val="Hyperlink"/>
                <w:rFonts w:asciiTheme="majorHAnsi" w:hAnsiTheme="majorHAnsi" w:cstheme="majorHAnsi"/>
                <w:noProof/>
              </w:rPr>
              <w:t>6.2 DAP Progress Note Standards</w:t>
            </w:r>
            <w:r w:rsidR="005F4547">
              <w:rPr>
                <w:noProof/>
                <w:webHidden/>
              </w:rPr>
              <w:tab/>
            </w:r>
            <w:r w:rsidR="005F4547">
              <w:rPr>
                <w:noProof/>
                <w:webHidden/>
              </w:rPr>
              <w:fldChar w:fldCharType="begin"/>
            </w:r>
            <w:r w:rsidR="005F4547">
              <w:rPr>
                <w:noProof/>
                <w:webHidden/>
              </w:rPr>
              <w:instrText xml:space="preserve"> PAGEREF _Toc238046743 \h </w:instrText>
            </w:r>
            <w:r w:rsidR="005F4547">
              <w:rPr>
                <w:noProof/>
                <w:webHidden/>
              </w:rPr>
            </w:r>
            <w:r w:rsidR="005F4547">
              <w:rPr>
                <w:noProof/>
                <w:webHidden/>
              </w:rPr>
              <w:fldChar w:fldCharType="separate"/>
            </w:r>
            <w:r w:rsidR="00085EC2">
              <w:rPr>
                <w:noProof/>
                <w:webHidden/>
              </w:rPr>
              <w:t>58</w:t>
            </w:r>
            <w:r w:rsidR="005F4547">
              <w:rPr>
                <w:noProof/>
                <w:webHidden/>
              </w:rPr>
              <w:fldChar w:fldCharType="end"/>
            </w:r>
          </w:hyperlink>
        </w:p>
        <w:p w14:paraId="6302F1B5" w14:textId="52D90986" w:rsidR="005F4547" w:rsidRDefault="00C57DEA">
          <w:pPr>
            <w:pStyle w:val="TOC3"/>
            <w:rPr>
              <w:noProof/>
              <w:kern w:val="2"/>
              <w:sz w:val="24"/>
              <w:szCs w:val="24"/>
              <w14:ligatures w14:val="standardContextual"/>
            </w:rPr>
          </w:pPr>
          <w:hyperlink w:anchor="_Toc238046744" w:history="1">
            <w:r w:rsidR="005F4547" w:rsidRPr="00B37B23">
              <w:rPr>
                <w:rStyle w:val="Hyperlink"/>
                <w:rFonts w:asciiTheme="majorHAnsi" w:hAnsiTheme="majorHAnsi" w:cstheme="majorHAnsi"/>
                <w:noProof/>
              </w:rPr>
              <w:t>6.3 Treatment Plans</w:t>
            </w:r>
            <w:r w:rsidR="005F4547">
              <w:rPr>
                <w:noProof/>
                <w:webHidden/>
              </w:rPr>
              <w:tab/>
            </w:r>
            <w:r w:rsidR="005F4547">
              <w:rPr>
                <w:noProof/>
                <w:webHidden/>
              </w:rPr>
              <w:fldChar w:fldCharType="begin"/>
            </w:r>
            <w:r w:rsidR="005F4547">
              <w:rPr>
                <w:noProof/>
                <w:webHidden/>
              </w:rPr>
              <w:instrText xml:space="preserve"> PAGEREF _Toc238046744 \h </w:instrText>
            </w:r>
            <w:r w:rsidR="005F4547">
              <w:rPr>
                <w:noProof/>
                <w:webHidden/>
              </w:rPr>
            </w:r>
            <w:r w:rsidR="005F4547">
              <w:rPr>
                <w:noProof/>
                <w:webHidden/>
              </w:rPr>
              <w:fldChar w:fldCharType="separate"/>
            </w:r>
            <w:r w:rsidR="00085EC2">
              <w:rPr>
                <w:noProof/>
                <w:webHidden/>
              </w:rPr>
              <w:t>59</w:t>
            </w:r>
            <w:r w:rsidR="005F4547">
              <w:rPr>
                <w:noProof/>
                <w:webHidden/>
              </w:rPr>
              <w:fldChar w:fldCharType="end"/>
            </w:r>
          </w:hyperlink>
        </w:p>
        <w:p w14:paraId="02FF9283" w14:textId="7D133E16" w:rsidR="005F4547" w:rsidRDefault="00C57DEA">
          <w:pPr>
            <w:pStyle w:val="TOC3"/>
            <w:rPr>
              <w:noProof/>
              <w:kern w:val="2"/>
              <w:sz w:val="24"/>
              <w:szCs w:val="24"/>
              <w14:ligatures w14:val="standardContextual"/>
            </w:rPr>
          </w:pPr>
          <w:hyperlink w:anchor="_Toc238046745" w:history="1">
            <w:r w:rsidR="005F4547" w:rsidRPr="00B37B23">
              <w:rPr>
                <w:rStyle w:val="Hyperlink"/>
                <w:rFonts w:asciiTheme="majorHAnsi" w:hAnsiTheme="majorHAnsi" w:cstheme="majorHAnsi"/>
                <w:noProof/>
              </w:rPr>
              <w:t>6.4 Paper vs. Electronic Files</w:t>
            </w:r>
            <w:r w:rsidR="005F4547">
              <w:rPr>
                <w:noProof/>
                <w:webHidden/>
              </w:rPr>
              <w:tab/>
            </w:r>
            <w:r w:rsidR="005F4547">
              <w:rPr>
                <w:noProof/>
                <w:webHidden/>
              </w:rPr>
              <w:fldChar w:fldCharType="begin"/>
            </w:r>
            <w:r w:rsidR="005F4547">
              <w:rPr>
                <w:noProof/>
                <w:webHidden/>
              </w:rPr>
              <w:instrText xml:space="preserve"> PAGEREF _Toc238046745 \h </w:instrText>
            </w:r>
            <w:r w:rsidR="005F4547">
              <w:rPr>
                <w:noProof/>
                <w:webHidden/>
              </w:rPr>
            </w:r>
            <w:r w:rsidR="005F4547">
              <w:rPr>
                <w:noProof/>
                <w:webHidden/>
              </w:rPr>
              <w:fldChar w:fldCharType="separate"/>
            </w:r>
            <w:r w:rsidR="00085EC2">
              <w:rPr>
                <w:noProof/>
                <w:webHidden/>
              </w:rPr>
              <w:t>59</w:t>
            </w:r>
            <w:r w:rsidR="005F4547">
              <w:rPr>
                <w:noProof/>
                <w:webHidden/>
              </w:rPr>
              <w:fldChar w:fldCharType="end"/>
            </w:r>
          </w:hyperlink>
        </w:p>
        <w:p w14:paraId="21A45254" w14:textId="1C73822D" w:rsidR="005F4547" w:rsidRDefault="00C57DEA">
          <w:pPr>
            <w:pStyle w:val="TOC3"/>
            <w:rPr>
              <w:noProof/>
              <w:kern w:val="2"/>
              <w:sz w:val="24"/>
              <w:szCs w:val="24"/>
              <w14:ligatures w14:val="standardContextual"/>
            </w:rPr>
          </w:pPr>
          <w:hyperlink w:anchor="_Toc238046746" w:history="1">
            <w:r w:rsidR="005F4547" w:rsidRPr="00B37B23">
              <w:rPr>
                <w:rStyle w:val="Hyperlink"/>
                <w:rFonts w:asciiTheme="majorHAnsi" w:hAnsiTheme="majorHAnsi" w:cstheme="majorHAnsi"/>
                <w:noProof/>
              </w:rPr>
              <w:t>6.5 Record Retention</w:t>
            </w:r>
            <w:r w:rsidR="005F4547">
              <w:rPr>
                <w:noProof/>
                <w:webHidden/>
              </w:rPr>
              <w:tab/>
            </w:r>
            <w:r w:rsidR="005F4547">
              <w:rPr>
                <w:noProof/>
                <w:webHidden/>
              </w:rPr>
              <w:fldChar w:fldCharType="begin"/>
            </w:r>
            <w:r w:rsidR="005F4547">
              <w:rPr>
                <w:noProof/>
                <w:webHidden/>
              </w:rPr>
              <w:instrText xml:space="preserve"> PAGEREF _Toc238046746 \h </w:instrText>
            </w:r>
            <w:r w:rsidR="005F4547">
              <w:rPr>
                <w:noProof/>
                <w:webHidden/>
              </w:rPr>
            </w:r>
            <w:r w:rsidR="005F4547">
              <w:rPr>
                <w:noProof/>
                <w:webHidden/>
              </w:rPr>
              <w:fldChar w:fldCharType="separate"/>
            </w:r>
            <w:r w:rsidR="00085EC2">
              <w:rPr>
                <w:noProof/>
                <w:webHidden/>
              </w:rPr>
              <w:t>59</w:t>
            </w:r>
            <w:r w:rsidR="005F4547">
              <w:rPr>
                <w:noProof/>
                <w:webHidden/>
              </w:rPr>
              <w:fldChar w:fldCharType="end"/>
            </w:r>
          </w:hyperlink>
        </w:p>
        <w:p w14:paraId="37F736D6" w14:textId="3EA3EB05" w:rsidR="005F4547" w:rsidRDefault="00C57DEA">
          <w:pPr>
            <w:pStyle w:val="TOC3"/>
            <w:rPr>
              <w:noProof/>
              <w:kern w:val="2"/>
              <w:sz w:val="24"/>
              <w:szCs w:val="24"/>
              <w14:ligatures w14:val="standardContextual"/>
            </w:rPr>
          </w:pPr>
          <w:hyperlink w:anchor="_Toc238046747" w:history="1">
            <w:r w:rsidR="005F4547" w:rsidRPr="00B37B23">
              <w:rPr>
                <w:rStyle w:val="Hyperlink"/>
                <w:rFonts w:asciiTheme="majorHAnsi" w:hAnsiTheme="majorHAnsi" w:cstheme="majorHAnsi"/>
                <w:noProof/>
              </w:rPr>
              <w:t>6.6 Confidentiality and Information Sharing</w:t>
            </w:r>
            <w:r w:rsidR="005F4547">
              <w:rPr>
                <w:noProof/>
                <w:webHidden/>
              </w:rPr>
              <w:tab/>
            </w:r>
            <w:r w:rsidR="005F4547">
              <w:rPr>
                <w:noProof/>
                <w:webHidden/>
              </w:rPr>
              <w:fldChar w:fldCharType="begin"/>
            </w:r>
            <w:r w:rsidR="005F4547">
              <w:rPr>
                <w:noProof/>
                <w:webHidden/>
              </w:rPr>
              <w:instrText xml:space="preserve"> PAGEREF _Toc238046747 \h </w:instrText>
            </w:r>
            <w:r w:rsidR="005F4547">
              <w:rPr>
                <w:noProof/>
                <w:webHidden/>
              </w:rPr>
            </w:r>
            <w:r w:rsidR="005F4547">
              <w:rPr>
                <w:noProof/>
                <w:webHidden/>
              </w:rPr>
              <w:fldChar w:fldCharType="separate"/>
            </w:r>
            <w:r w:rsidR="00085EC2">
              <w:rPr>
                <w:noProof/>
                <w:webHidden/>
              </w:rPr>
              <w:t>60</w:t>
            </w:r>
            <w:r w:rsidR="005F4547">
              <w:rPr>
                <w:noProof/>
                <w:webHidden/>
              </w:rPr>
              <w:fldChar w:fldCharType="end"/>
            </w:r>
          </w:hyperlink>
        </w:p>
        <w:p w14:paraId="21FF83D0" w14:textId="1B65F5FA" w:rsidR="005F4547" w:rsidRDefault="00C57DEA">
          <w:pPr>
            <w:pStyle w:val="TOC2"/>
            <w:rPr>
              <w:b w:val="0"/>
              <w:bCs w:val="0"/>
              <w:noProof/>
              <w:kern w:val="2"/>
              <w:sz w:val="24"/>
              <w:szCs w:val="24"/>
              <w14:ligatures w14:val="standardContextual"/>
            </w:rPr>
          </w:pPr>
          <w:hyperlink w:anchor="_Toc238046748" w:history="1">
            <w:r w:rsidR="005F4547" w:rsidRPr="00B37B23">
              <w:rPr>
                <w:rStyle w:val="Hyperlink"/>
                <w:rFonts w:cstheme="majorHAnsi"/>
                <w:noProof/>
              </w:rPr>
              <w:t>7. Scheduling, Cancellations, No-Shows, and Student Hours</w:t>
            </w:r>
            <w:r w:rsidR="005F4547">
              <w:rPr>
                <w:noProof/>
                <w:webHidden/>
              </w:rPr>
              <w:tab/>
            </w:r>
            <w:r w:rsidR="005F4547">
              <w:rPr>
                <w:noProof/>
                <w:webHidden/>
              </w:rPr>
              <w:fldChar w:fldCharType="begin"/>
            </w:r>
            <w:r w:rsidR="005F4547">
              <w:rPr>
                <w:noProof/>
                <w:webHidden/>
              </w:rPr>
              <w:instrText xml:space="preserve"> PAGEREF _Toc238046748 \h </w:instrText>
            </w:r>
            <w:r w:rsidR="005F4547">
              <w:rPr>
                <w:noProof/>
                <w:webHidden/>
              </w:rPr>
            </w:r>
            <w:r w:rsidR="005F4547">
              <w:rPr>
                <w:noProof/>
                <w:webHidden/>
              </w:rPr>
              <w:fldChar w:fldCharType="separate"/>
            </w:r>
            <w:r w:rsidR="00085EC2">
              <w:rPr>
                <w:noProof/>
                <w:webHidden/>
              </w:rPr>
              <w:t>60</w:t>
            </w:r>
            <w:r w:rsidR="005F4547">
              <w:rPr>
                <w:noProof/>
                <w:webHidden/>
              </w:rPr>
              <w:fldChar w:fldCharType="end"/>
            </w:r>
          </w:hyperlink>
        </w:p>
        <w:p w14:paraId="627094C2" w14:textId="74E7E655" w:rsidR="005F4547" w:rsidRDefault="00C57DEA">
          <w:pPr>
            <w:pStyle w:val="TOC3"/>
            <w:rPr>
              <w:noProof/>
              <w:kern w:val="2"/>
              <w:sz w:val="24"/>
              <w:szCs w:val="24"/>
              <w14:ligatures w14:val="standardContextual"/>
            </w:rPr>
          </w:pPr>
          <w:hyperlink w:anchor="_Toc238046749" w:history="1">
            <w:r w:rsidR="005F4547" w:rsidRPr="00B37B23">
              <w:rPr>
                <w:rStyle w:val="Hyperlink"/>
                <w:rFonts w:asciiTheme="majorHAnsi" w:hAnsiTheme="majorHAnsi" w:cstheme="majorHAnsi"/>
                <w:noProof/>
              </w:rPr>
              <w:t>7.1 Scheduling</w:t>
            </w:r>
            <w:r w:rsidR="005F4547">
              <w:rPr>
                <w:noProof/>
                <w:webHidden/>
              </w:rPr>
              <w:tab/>
            </w:r>
            <w:r w:rsidR="005F4547">
              <w:rPr>
                <w:noProof/>
                <w:webHidden/>
              </w:rPr>
              <w:fldChar w:fldCharType="begin"/>
            </w:r>
            <w:r w:rsidR="005F4547">
              <w:rPr>
                <w:noProof/>
                <w:webHidden/>
              </w:rPr>
              <w:instrText xml:space="preserve"> PAGEREF _Toc238046749 \h </w:instrText>
            </w:r>
            <w:r w:rsidR="005F4547">
              <w:rPr>
                <w:noProof/>
                <w:webHidden/>
              </w:rPr>
            </w:r>
            <w:r w:rsidR="005F4547">
              <w:rPr>
                <w:noProof/>
                <w:webHidden/>
              </w:rPr>
              <w:fldChar w:fldCharType="separate"/>
            </w:r>
            <w:r w:rsidR="00085EC2">
              <w:rPr>
                <w:noProof/>
                <w:webHidden/>
              </w:rPr>
              <w:t>60</w:t>
            </w:r>
            <w:r w:rsidR="005F4547">
              <w:rPr>
                <w:noProof/>
                <w:webHidden/>
              </w:rPr>
              <w:fldChar w:fldCharType="end"/>
            </w:r>
          </w:hyperlink>
        </w:p>
        <w:p w14:paraId="1407BA49" w14:textId="180E4E08" w:rsidR="005F4547" w:rsidRDefault="00C57DEA">
          <w:pPr>
            <w:pStyle w:val="TOC3"/>
            <w:rPr>
              <w:noProof/>
              <w:kern w:val="2"/>
              <w:sz w:val="24"/>
              <w:szCs w:val="24"/>
              <w14:ligatures w14:val="standardContextual"/>
            </w:rPr>
          </w:pPr>
          <w:hyperlink w:anchor="_Toc238046750" w:history="1">
            <w:r w:rsidR="005F4547" w:rsidRPr="00B37B23">
              <w:rPr>
                <w:rStyle w:val="Hyperlink"/>
                <w:rFonts w:asciiTheme="majorHAnsi" w:hAnsiTheme="majorHAnsi" w:cstheme="majorHAnsi"/>
                <w:noProof/>
              </w:rPr>
              <w:t>7.2 Reminder, Cancellation, and No-Show Definitions</w:t>
            </w:r>
            <w:r w:rsidR="005F4547">
              <w:rPr>
                <w:noProof/>
                <w:webHidden/>
              </w:rPr>
              <w:tab/>
            </w:r>
            <w:r w:rsidR="005F4547">
              <w:rPr>
                <w:noProof/>
                <w:webHidden/>
              </w:rPr>
              <w:fldChar w:fldCharType="begin"/>
            </w:r>
            <w:r w:rsidR="005F4547">
              <w:rPr>
                <w:noProof/>
                <w:webHidden/>
              </w:rPr>
              <w:instrText xml:space="preserve"> PAGEREF _Toc238046750 \h </w:instrText>
            </w:r>
            <w:r w:rsidR="005F4547">
              <w:rPr>
                <w:noProof/>
                <w:webHidden/>
              </w:rPr>
            </w:r>
            <w:r w:rsidR="005F4547">
              <w:rPr>
                <w:noProof/>
                <w:webHidden/>
              </w:rPr>
              <w:fldChar w:fldCharType="separate"/>
            </w:r>
            <w:r w:rsidR="00085EC2">
              <w:rPr>
                <w:noProof/>
                <w:webHidden/>
              </w:rPr>
              <w:t>60</w:t>
            </w:r>
            <w:r w:rsidR="005F4547">
              <w:rPr>
                <w:noProof/>
                <w:webHidden/>
              </w:rPr>
              <w:fldChar w:fldCharType="end"/>
            </w:r>
          </w:hyperlink>
        </w:p>
        <w:p w14:paraId="078233E7" w14:textId="7CE84303" w:rsidR="005F4547" w:rsidRDefault="00C57DEA">
          <w:pPr>
            <w:pStyle w:val="TOC3"/>
            <w:rPr>
              <w:noProof/>
              <w:kern w:val="2"/>
              <w:sz w:val="24"/>
              <w:szCs w:val="24"/>
              <w14:ligatures w14:val="standardContextual"/>
            </w:rPr>
          </w:pPr>
          <w:hyperlink w:anchor="_Toc238046751" w:history="1">
            <w:r w:rsidR="005F4547" w:rsidRPr="00B37B23">
              <w:rPr>
                <w:rStyle w:val="Hyperlink"/>
                <w:rFonts w:asciiTheme="majorHAnsi" w:hAnsiTheme="majorHAnsi" w:cstheme="majorHAnsi"/>
                <w:noProof/>
              </w:rPr>
              <w:t>7.3 Cancellation and No-Show Policy (Proposed)</w:t>
            </w:r>
            <w:r w:rsidR="005F4547">
              <w:rPr>
                <w:noProof/>
                <w:webHidden/>
              </w:rPr>
              <w:tab/>
            </w:r>
            <w:r w:rsidR="005F4547">
              <w:rPr>
                <w:noProof/>
                <w:webHidden/>
              </w:rPr>
              <w:fldChar w:fldCharType="begin"/>
            </w:r>
            <w:r w:rsidR="005F4547">
              <w:rPr>
                <w:noProof/>
                <w:webHidden/>
              </w:rPr>
              <w:instrText xml:space="preserve"> PAGEREF _Toc238046751 \h </w:instrText>
            </w:r>
            <w:r w:rsidR="005F4547">
              <w:rPr>
                <w:noProof/>
                <w:webHidden/>
              </w:rPr>
            </w:r>
            <w:r w:rsidR="005F4547">
              <w:rPr>
                <w:noProof/>
                <w:webHidden/>
              </w:rPr>
              <w:fldChar w:fldCharType="separate"/>
            </w:r>
            <w:r w:rsidR="00085EC2">
              <w:rPr>
                <w:noProof/>
                <w:webHidden/>
              </w:rPr>
              <w:t>61</w:t>
            </w:r>
            <w:r w:rsidR="005F4547">
              <w:rPr>
                <w:noProof/>
                <w:webHidden/>
              </w:rPr>
              <w:fldChar w:fldCharType="end"/>
            </w:r>
          </w:hyperlink>
        </w:p>
        <w:p w14:paraId="290DCCEE" w14:textId="5085832A" w:rsidR="005F4547" w:rsidRDefault="00C57DEA">
          <w:pPr>
            <w:pStyle w:val="TOC3"/>
            <w:rPr>
              <w:noProof/>
              <w:kern w:val="2"/>
              <w:sz w:val="24"/>
              <w:szCs w:val="24"/>
              <w14:ligatures w14:val="standardContextual"/>
            </w:rPr>
          </w:pPr>
          <w:hyperlink w:anchor="_Toc238046752" w:history="1">
            <w:r w:rsidR="005F4547" w:rsidRPr="00B37B23">
              <w:rPr>
                <w:rStyle w:val="Hyperlink"/>
                <w:rFonts w:asciiTheme="majorHAnsi" w:hAnsiTheme="majorHAnsi" w:cstheme="majorHAnsi"/>
                <w:noProof/>
              </w:rPr>
              <w:t>7.4 Counselor Hours and Inconsistent Attendance</w:t>
            </w:r>
            <w:r w:rsidR="005F4547">
              <w:rPr>
                <w:noProof/>
                <w:webHidden/>
              </w:rPr>
              <w:tab/>
            </w:r>
            <w:r w:rsidR="005F4547">
              <w:rPr>
                <w:noProof/>
                <w:webHidden/>
              </w:rPr>
              <w:fldChar w:fldCharType="begin"/>
            </w:r>
            <w:r w:rsidR="005F4547">
              <w:rPr>
                <w:noProof/>
                <w:webHidden/>
              </w:rPr>
              <w:instrText xml:space="preserve"> PAGEREF _Toc238046752 \h </w:instrText>
            </w:r>
            <w:r w:rsidR="005F4547">
              <w:rPr>
                <w:noProof/>
                <w:webHidden/>
              </w:rPr>
            </w:r>
            <w:r w:rsidR="005F4547">
              <w:rPr>
                <w:noProof/>
                <w:webHidden/>
              </w:rPr>
              <w:fldChar w:fldCharType="separate"/>
            </w:r>
            <w:r w:rsidR="00085EC2">
              <w:rPr>
                <w:noProof/>
                <w:webHidden/>
              </w:rPr>
              <w:t>61</w:t>
            </w:r>
            <w:r w:rsidR="005F4547">
              <w:rPr>
                <w:noProof/>
                <w:webHidden/>
              </w:rPr>
              <w:fldChar w:fldCharType="end"/>
            </w:r>
          </w:hyperlink>
        </w:p>
        <w:p w14:paraId="117BA027" w14:textId="01F341D1" w:rsidR="005F4547" w:rsidRDefault="00C57DEA">
          <w:pPr>
            <w:pStyle w:val="TOC3"/>
            <w:rPr>
              <w:noProof/>
              <w:kern w:val="2"/>
              <w:sz w:val="24"/>
              <w:szCs w:val="24"/>
              <w14:ligatures w14:val="standardContextual"/>
            </w:rPr>
          </w:pPr>
          <w:hyperlink w:anchor="_Toc238046753" w:history="1">
            <w:r w:rsidR="005F4547" w:rsidRPr="00B37B23">
              <w:rPr>
                <w:rStyle w:val="Hyperlink"/>
                <w:rFonts w:asciiTheme="majorHAnsi" w:hAnsiTheme="majorHAnsi" w:cstheme="majorHAnsi"/>
                <w:noProof/>
              </w:rPr>
              <w:t>What counts toward direct hours</w:t>
            </w:r>
            <w:r w:rsidR="005F4547">
              <w:rPr>
                <w:noProof/>
                <w:webHidden/>
              </w:rPr>
              <w:tab/>
            </w:r>
            <w:r w:rsidR="005F4547">
              <w:rPr>
                <w:noProof/>
                <w:webHidden/>
              </w:rPr>
              <w:fldChar w:fldCharType="begin"/>
            </w:r>
            <w:r w:rsidR="005F4547">
              <w:rPr>
                <w:noProof/>
                <w:webHidden/>
              </w:rPr>
              <w:instrText xml:space="preserve"> PAGEREF _Toc238046753 \h </w:instrText>
            </w:r>
            <w:r w:rsidR="005F4547">
              <w:rPr>
                <w:noProof/>
                <w:webHidden/>
              </w:rPr>
            </w:r>
            <w:r w:rsidR="005F4547">
              <w:rPr>
                <w:noProof/>
                <w:webHidden/>
              </w:rPr>
              <w:fldChar w:fldCharType="separate"/>
            </w:r>
            <w:r w:rsidR="00085EC2">
              <w:rPr>
                <w:noProof/>
                <w:webHidden/>
              </w:rPr>
              <w:t>61</w:t>
            </w:r>
            <w:r w:rsidR="005F4547">
              <w:rPr>
                <w:noProof/>
                <w:webHidden/>
              </w:rPr>
              <w:fldChar w:fldCharType="end"/>
            </w:r>
          </w:hyperlink>
        </w:p>
        <w:p w14:paraId="4EBBBBE7" w14:textId="756FAE42" w:rsidR="005F4547" w:rsidRDefault="00C57DEA">
          <w:pPr>
            <w:pStyle w:val="TOC3"/>
            <w:rPr>
              <w:noProof/>
              <w:kern w:val="2"/>
              <w:sz w:val="24"/>
              <w:szCs w:val="24"/>
              <w14:ligatures w14:val="standardContextual"/>
            </w:rPr>
          </w:pPr>
          <w:hyperlink w:anchor="_Toc238046754" w:history="1">
            <w:r w:rsidR="005F4547" w:rsidRPr="00B37B23">
              <w:rPr>
                <w:rStyle w:val="Hyperlink"/>
                <w:rFonts w:asciiTheme="majorHAnsi" w:hAnsiTheme="majorHAnsi" w:cstheme="majorHAnsi"/>
                <w:noProof/>
              </w:rPr>
              <w:t>7.5 Counselor Cancellations and Absences</w:t>
            </w:r>
            <w:r w:rsidR="005F4547">
              <w:rPr>
                <w:noProof/>
                <w:webHidden/>
              </w:rPr>
              <w:tab/>
            </w:r>
            <w:r w:rsidR="005F4547">
              <w:rPr>
                <w:noProof/>
                <w:webHidden/>
              </w:rPr>
              <w:fldChar w:fldCharType="begin"/>
            </w:r>
            <w:r w:rsidR="005F4547">
              <w:rPr>
                <w:noProof/>
                <w:webHidden/>
              </w:rPr>
              <w:instrText xml:space="preserve"> PAGEREF _Toc238046754 \h </w:instrText>
            </w:r>
            <w:r w:rsidR="005F4547">
              <w:rPr>
                <w:noProof/>
                <w:webHidden/>
              </w:rPr>
            </w:r>
            <w:r w:rsidR="005F4547">
              <w:rPr>
                <w:noProof/>
                <w:webHidden/>
              </w:rPr>
              <w:fldChar w:fldCharType="separate"/>
            </w:r>
            <w:r w:rsidR="00085EC2">
              <w:rPr>
                <w:noProof/>
                <w:webHidden/>
              </w:rPr>
              <w:t>61</w:t>
            </w:r>
            <w:r w:rsidR="005F4547">
              <w:rPr>
                <w:noProof/>
                <w:webHidden/>
              </w:rPr>
              <w:fldChar w:fldCharType="end"/>
            </w:r>
          </w:hyperlink>
        </w:p>
        <w:p w14:paraId="13246E8D" w14:textId="39FC1DC3" w:rsidR="005F4547" w:rsidRDefault="00C57DEA">
          <w:pPr>
            <w:pStyle w:val="TOC2"/>
            <w:rPr>
              <w:b w:val="0"/>
              <w:bCs w:val="0"/>
              <w:noProof/>
              <w:kern w:val="2"/>
              <w:sz w:val="24"/>
              <w:szCs w:val="24"/>
              <w14:ligatures w14:val="standardContextual"/>
            </w:rPr>
          </w:pPr>
          <w:hyperlink w:anchor="_Toc238046755" w:history="1">
            <w:r w:rsidR="005F4547" w:rsidRPr="00B37B23">
              <w:rPr>
                <w:rStyle w:val="Hyperlink"/>
                <w:rFonts w:cstheme="majorHAnsi"/>
                <w:noProof/>
              </w:rPr>
              <w:t>8. Clinic Operations and Professionalism</w:t>
            </w:r>
            <w:r w:rsidR="005F4547">
              <w:rPr>
                <w:noProof/>
                <w:webHidden/>
              </w:rPr>
              <w:tab/>
            </w:r>
            <w:r w:rsidR="005F4547">
              <w:rPr>
                <w:noProof/>
                <w:webHidden/>
              </w:rPr>
              <w:fldChar w:fldCharType="begin"/>
            </w:r>
            <w:r w:rsidR="005F4547">
              <w:rPr>
                <w:noProof/>
                <w:webHidden/>
              </w:rPr>
              <w:instrText xml:space="preserve"> PAGEREF _Toc238046755 \h </w:instrText>
            </w:r>
            <w:r w:rsidR="005F4547">
              <w:rPr>
                <w:noProof/>
                <w:webHidden/>
              </w:rPr>
            </w:r>
            <w:r w:rsidR="005F4547">
              <w:rPr>
                <w:noProof/>
                <w:webHidden/>
              </w:rPr>
              <w:fldChar w:fldCharType="separate"/>
            </w:r>
            <w:r w:rsidR="00085EC2">
              <w:rPr>
                <w:noProof/>
                <w:webHidden/>
              </w:rPr>
              <w:t>62</w:t>
            </w:r>
            <w:r w:rsidR="005F4547">
              <w:rPr>
                <w:noProof/>
                <w:webHidden/>
              </w:rPr>
              <w:fldChar w:fldCharType="end"/>
            </w:r>
          </w:hyperlink>
        </w:p>
        <w:p w14:paraId="77B1E4B2" w14:textId="5A009945" w:rsidR="005F4547" w:rsidRDefault="00C57DEA">
          <w:pPr>
            <w:pStyle w:val="TOC3"/>
            <w:rPr>
              <w:noProof/>
              <w:kern w:val="2"/>
              <w:sz w:val="24"/>
              <w:szCs w:val="24"/>
              <w14:ligatures w14:val="standardContextual"/>
            </w:rPr>
          </w:pPr>
          <w:hyperlink w:anchor="_Toc238046756" w:history="1">
            <w:r w:rsidR="005F4547" w:rsidRPr="00B37B23">
              <w:rPr>
                <w:rStyle w:val="Hyperlink"/>
                <w:rFonts w:asciiTheme="majorHAnsi" w:hAnsiTheme="majorHAnsi" w:cstheme="majorHAnsi"/>
                <w:noProof/>
              </w:rPr>
              <w:t>8.1 Rooms, Setup, and Housekeeping</w:t>
            </w:r>
            <w:r w:rsidR="005F4547">
              <w:rPr>
                <w:noProof/>
                <w:webHidden/>
              </w:rPr>
              <w:tab/>
            </w:r>
            <w:r w:rsidR="005F4547">
              <w:rPr>
                <w:noProof/>
                <w:webHidden/>
              </w:rPr>
              <w:fldChar w:fldCharType="begin"/>
            </w:r>
            <w:r w:rsidR="005F4547">
              <w:rPr>
                <w:noProof/>
                <w:webHidden/>
              </w:rPr>
              <w:instrText xml:space="preserve"> PAGEREF _Toc238046756 \h </w:instrText>
            </w:r>
            <w:r w:rsidR="005F4547">
              <w:rPr>
                <w:noProof/>
                <w:webHidden/>
              </w:rPr>
            </w:r>
            <w:r w:rsidR="005F4547">
              <w:rPr>
                <w:noProof/>
                <w:webHidden/>
              </w:rPr>
              <w:fldChar w:fldCharType="separate"/>
            </w:r>
            <w:r w:rsidR="00085EC2">
              <w:rPr>
                <w:noProof/>
                <w:webHidden/>
              </w:rPr>
              <w:t>62</w:t>
            </w:r>
            <w:r w:rsidR="005F4547">
              <w:rPr>
                <w:noProof/>
                <w:webHidden/>
              </w:rPr>
              <w:fldChar w:fldCharType="end"/>
            </w:r>
          </w:hyperlink>
        </w:p>
        <w:p w14:paraId="7E9F79D2" w14:textId="56282130" w:rsidR="005F4547" w:rsidRDefault="00C57DEA">
          <w:pPr>
            <w:pStyle w:val="TOC3"/>
            <w:rPr>
              <w:noProof/>
              <w:kern w:val="2"/>
              <w:sz w:val="24"/>
              <w:szCs w:val="24"/>
              <w14:ligatures w14:val="standardContextual"/>
            </w:rPr>
          </w:pPr>
          <w:hyperlink w:anchor="_Toc238046757" w:history="1">
            <w:r w:rsidR="005F4547" w:rsidRPr="00B37B23">
              <w:rPr>
                <w:rStyle w:val="Hyperlink"/>
                <w:rFonts w:asciiTheme="majorHAnsi" w:hAnsiTheme="majorHAnsi" w:cstheme="majorHAnsi"/>
                <w:noProof/>
              </w:rPr>
              <w:t>8.2 Technology Systems</w:t>
            </w:r>
            <w:r w:rsidR="005F4547">
              <w:rPr>
                <w:noProof/>
                <w:webHidden/>
              </w:rPr>
              <w:tab/>
            </w:r>
            <w:r w:rsidR="005F4547">
              <w:rPr>
                <w:noProof/>
                <w:webHidden/>
              </w:rPr>
              <w:fldChar w:fldCharType="begin"/>
            </w:r>
            <w:r w:rsidR="005F4547">
              <w:rPr>
                <w:noProof/>
                <w:webHidden/>
              </w:rPr>
              <w:instrText xml:space="preserve"> PAGEREF _Toc238046757 \h </w:instrText>
            </w:r>
            <w:r w:rsidR="005F4547">
              <w:rPr>
                <w:noProof/>
                <w:webHidden/>
              </w:rPr>
            </w:r>
            <w:r w:rsidR="005F4547">
              <w:rPr>
                <w:noProof/>
                <w:webHidden/>
              </w:rPr>
              <w:fldChar w:fldCharType="separate"/>
            </w:r>
            <w:r w:rsidR="00085EC2">
              <w:rPr>
                <w:noProof/>
                <w:webHidden/>
              </w:rPr>
              <w:t>62</w:t>
            </w:r>
            <w:r w:rsidR="005F4547">
              <w:rPr>
                <w:noProof/>
                <w:webHidden/>
              </w:rPr>
              <w:fldChar w:fldCharType="end"/>
            </w:r>
          </w:hyperlink>
        </w:p>
        <w:p w14:paraId="4711628D" w14:textId="20761BAC" w:rsidR="005F4547" w:rsidRDefault="00C57DEA">
          <w:pPr>
            <w:pStyle w:val="TOC3"/>
            <w:rPr>
              <w:noProof/>
              <w:kern w:val="2"/>
              <w:sz w:val="24"/>
              <w:szCs w:val="24"/>
              <w14:ligatures w14:val="standardContextual"/>
            </w:rPr>
          </w:pPr>
          <w:hyperlink w:anchor="_Toc238046758" w:history="1">
            <w:r w:rsidR="005F4547" w:rsidRPr="00B37B23">
              <w:rPr>
                <w:rStyle w:val="Hyperlink"/>
                <w:rFonts w:asciiTheme="majorHAnsi" w:hAnsiTheme="majorHAnsi" w:cstheme="majorHAnsi"/>
                <w:noProof/>
              </w:rPr>
              <w:t>VALT (video recording)</w:t>
            </w:r>
            <w:r w:rsidR="005F4547">
              <w:rPr>
                <w:noProof/>
                <w:webHidden/>
              </w:rPr>
              <w:tab/>
            </w:r>
            <w:r w:rsidR="005F4547">
              <w:rPr>
                <w:noProof/>
                <w:webHidden/>
              </w:rPr>
              <w:fldChar w:fldCharType="begin"/>
            </w:r>
            <w:r w:rsidR="005F4547">
              <w:rPr>
                <w:noProof/>
                <w:webHidden/>
              </w:rPr>
              <w:instrText xml:space="preserve"> PAGEREF _Toc238046758 \h </w:instrText>
            </w:r>
            <w:r w:rsidR="005F4547">
              <w:rPr>
                <w:noProof/>
                <w:webHidden/>
              </w:rPr>
            </w:r>
            <w:r w:rsidR="005F4547">
              <w:rPr>
                <w:noProof/>
                <w:webHidden/>
              </w:rPr>
              <w:fldChar w:fldCharType="separate"/>
            </w:r>
            <w:r w:rsidR="00085EC2">
              <w:rPr>
                <w:noProof/>
                <w:webHidden/>
              </w:rPr>
              <w:t>62</w:t>
            </w:r>
            <w:r w:rsidR="005F4547">
              <w:rPr>
                <w:noProof/>
                <w:webHidden/>
              </w:rPr>
              <w:fldChar w:fldCharType="end"/>
            </w:r>
          </w:hyperlink>
        </w:p>
        <w:p w14:paraId="00FE9F68" w14:textId="3E898B5F" w:rsidR="005F4547" w:rsidRDefault="00C57DEA">
          <w:pPr>
            <w:pStyle w:val="TOC3"/>
            <w:rPr>
              <w:noProof/>
              <w:kern w:val="2"/>
              <w:sz w:val="24"/>
              <w:szCs w:val="24"/>
              <w14:ligatures w14:val="standardContextual"/>
            </w:rPr>
          </w:pPr>
          <w:hyperlink w:anchor="_Toc238046759" w:history="1">
            <w:r w:rsidR="005F4547" w:rsidRPr="00B37B23">
              <w:rPr>
                <w:rStyle w:val="Hyperlink"/>
                <w:rFonts w:asciiTheme="majorHAnsi" w:hAnsiTheme="majorHAnsi" w:cstheme="majorHAnsi"/>
                <w:noProof/>
              </w:rPr>
              <w:t>ClinicNote (electronic health record)</w:t>
            </w:r>
            <w:r w:rsidR="005F4547">
              <w:rPr>
                <w:noProof/>
                <w:webHidden/>
              </w:rPr>
              <w:tab/>
            </w:r>
            <w:r w:rsidR="005F4547">
              <w:rPr>
                <w:noProof/>
                <w:webHidden/>
              </w:rPr>
              <w:fldChar w:fldCharType="begin"/>
            </w:r>
            <w:r w:rsidR="005F4547">
              <w:rPr>
                <w:noProof/>
                <w:webHidden/>
              </w:rPr>
              <w:instrText xml:space="preserve"> PAGEREF _Toc238046759 \h </w:instrText>
            </w:r>
            <w:r w:rsidR="005F4547">
              <w:rPr>
                <w:noProof/>
                <w:webHidden/>
              </w:rPr>
            </w:r>
            <w:r w:rsidR="005F4547">
              <w:rPr>
                <w:noProof/>
                <w:webHidden/>
              </w:rPr>
              <w:fldChar w:fldCharType="separate"/>
            </w:r>
            <w:r w:rsidR="00085EC2">
              <w:rPr>
                <w:noProof/>
                <w:webHidden/>
              </w:rPr>
              <w:t>62</w:t>
            </w:r>
            <w:r w:rsidR="005F4547">
              <w:rPr>
                <w:noProof/>
                <w:webHidden/>
              </w:rPr>
              <w:fldChar w:fldCharType="end"/>
            </w:r>
          </w:hyperlink>
        </w:p>
        <w:p w14:paraId="433606A3" w14:textId="23A73116" w:rsidR="005F4547" w:rsidRDefault="00C57DEA">
          <w:pPr>
            <w:pStyle w:val="TOC3"/>
            <w:rPr>
              <w:noProof/>
              <w:kern w:val="2"/>
              <w:sz w:val="24"/>
              <w:szCs w:val="24"/>
              <w14:ligatures w14:val="standardContextual"/>
            </w:rPr>
          </w:pPr>
          <w:hyperlink w:anchor="_Toc238046760" w:history="1">
            <w:r w:rsidR="005F4547" w:rsidRPr="00B37B23">
              <w:rPr>
                <w:rStyle w:val="Hyperlink"/>
                <w:rFonts w:asciiTheme="majorHAnsi" w:hAnsiTheme="majorHAnsi" w:cstheme="majorHAnsi"/>
                <w:noProof/>
              </w:rPr>
              <w:t>BOX</w:t>
            </w:r>
            <w:r w:rsidR="005F4547">
              <w:rPr>
                <w:noProof/>
                <w:webHidden/>
              </w:rPr>
              <w:tab/>
            </w:r>
            <w:r w:rsidR="005F4547">
              <w:rPr>
                <w:noProof/>
                <w:webHidden/>
              </w:rPr>
              <w:fldChar w:fldCharType="begin"/>
            </w:r>
            <w:r w:rsidR="005F4547">
              <w:rPr>
                <w:noProof/>
                <w:webHidden/>
              </w:rPr>
              <w:instrText xml:space="preserve"> PAGEREF _Toc238046760 \h </w:instrText>
            </w:r>
            <w:r w:rsidR="005F4547">
              <w:rPr>
                <w:noProof/>
                <w:webHidden/>
              </w:rPr>
            </w:r>
            <w:r w:rsidR="005F4547">
              <w:rPr>
                <w:noProof/>
                <w:webHidden/>
              </w:rPr>
              <w:fldChar w:fldCharType="separate"/>
            </w:r>
            <w:r w:rsidR="00085EC2">
              <w:rPr>
                <w:noProof/>
                <w:webHidden/>
              </w:rPr>
              <w:t>62</w:t>
            </w:r>
            <w:r w:rsidR="005F4547">
              <w:rPr>
                <w:noProof/>
                <w:webHidden/>
              </w:rPr>
              <w:fldChar w:fldCharType="end"/>
            </w:r>
          </w:hyperlink>
        </w:p>
        <w:p w14:paraId="0AA97B5A" w14:textId="0E6502CC" w:rsidR="005F4547" w:rsidRDefault="00C57DEA">
          <w:pPr>
            <w:pStyle w:val="TOC3"/>
            <w:rPr>
              <w:noProof/>
              <w:kern w:val="2"/>
              <w:sz w:val="24"/>
              <w:szCs w:val="24"/>
              <w14:ligatures w14:val="standardContextual"/>
            </w:rPr>
          </w:pPr>
          <w:hyperlink w:anchor="_Toc238046761" w:history="1">
            <w:r w:rsidR="005F4547" w:rsidRPr="00B37B23">
              <w:rPr>
                <w:rStyle w:val="Hyperlink"/>
                <w:rFonts w:asciiTheme="majorHAnsi" w:hAnsiTheme="majorHAnsi" w:cstheme="majorHAnsi"/>
                <w:noProof/>
              </w:rPr>
              <w:t>8.3 Communication with Clients and Families</w:t>
            </w:r>
            <w:r w:rsidR="005F4547">
              <w:rPr>
                <w:noProof/>
                <w:webHidden/>
              </w:rPr>
              <w:tab/>
            </w:r>
            <w:r w:rsidR="005F4547">
              <w:rPr>
                <w:noProof/>
                <w:webHidden/>
              </w:rPr>
              <w:fldChar w:fldCharType="begin"/>
            </w:r>
            <w:r w:rsidR="005F4547">
              <w:rPr>
                <w:noProof/>
                <w:webHidden/>
              </w:rPr>
              <w:instrText xml:space="preserve"> PAGEREF _Toc238046761 \h </w:instrText>
            </w:r>
            <w:r w:rsidR="005F4547">
              <w:rPr>
                <w:noProof/>
                <w:webHidden/>
              </w:rPr>
            </w:r>
            <w:r w:rsidR="005F4547">
              <w:rPr>
                <w:noProof/>
                <w:webHidden/>
              </w:rPr>
              <w:fldChar w:fldCharType="separate"/>
            </w:r>
            <w:r w:rsidR="00085EC2">
              <w:rPr>
                <w:noProof/>
                <w:webHidden/>
              </w:rPr>
              <w:t>63</w:t>
            </w:r>
            <w:r w:rsidR="005F4547">
              <w:rPr>
                <w:noProof/>
                <w:webHidden/>
              </w:rPr>
              <w:fldChar w:fldCharType="end"/>
            </w:r>
          </w:hyperlink>
        </w:p>
        <w:p w14:paraId="22EDEC5C" w14:textId="731A2509" w:rsidR="005F4547" w:rsidRDefault="00C57DEA">
          <w:pPr>
            <w:pStyle w:val="TOC3"/>
            <w:rPr>
              <w:noProof/>
              <w:kern w:val="2"/>
              <w:sz w:val="24"/>
              <w:szCs w:val="24"/>
              <w14:ligatures w14:val="standardContextual"/>
            </w:rPr>
          </w:pPr>
          <w:hyperlink w:anchor="_Toc238046762" w:history="1">
            <w:r w:rsidR="005F4547" w:rsidRPr="00B37B23">
              <w:rPr>
                <w:rStyle w:val="Hyperlink"/>
                <w:rFonts w:asciiTheme="majorHAnsi" w:hAnsiTheme="majorHAnsi" w:cstheme="majorHAnsi"/>
                <w:noProof/>
              </w:rPr>
              <w:t>8.4 Working with Parents</w:t>
            </w:r>
            <w:r w:rsidR="005F4547">
              <w:rPr>
                <w:noProof/>
                <w:webHidden/>
              </w:rPr>
              <w:tab/>
            </w:r>
            <w:r w:rsidR="005F4547">
              <w:rPr>
                <w:noProof/>
                <w:webHidden/>
              </w:rPr>
              <w:fldChar w:fldCharType="begin"/>
            </w:r>
            <w:r w:rsidR="005F4547">
              <w:rPr>
                <w:noProof/>
                <w:webHidden/>
              </w:rPr>
              <w:instrText xml:space="preserve"> PAGEREF _Toc238046762 \h </w:instrText>
            </w:r>
            <w:r w:rsidR="005F4547">
              <w:rPr>
                <w:noProof/>
                <w:webHidden/>
              </w:rPr>
            </w:r>
            <w:r w:rsidR="005F4547">
              <w:rPr>
                <w:noProof/>
                <w:webHidden/>
              </w:rPr>
              <w:fldChar w:fldCharType="separate"/>
            </w:r>
            <w:r w:rsidR="00085EC2">
              <w:rPr>
                <w:noProof/>
                <w:webHidden/>
              </w:rPr>
              <w:t>63</w:t>
            </w:r>
            <w:r w:rsidR="005F4547">
              <w:rPr>
                <w:noProof/>
                <w:webHidden/>
              </w:rPr>
              <w:fldChar w:fldCharType="end"/>
            </w:r>
          </w:hyperlink>
        </w:p>
        <w:p w14:paraId="1C9155E6" w14:textId="6C9780A4" w:rsidR="005F4547" w:rsidRDefault="00C57DEA">
          <w:pPr>
            <w:pStyle w:val="TOC3"/>
            <w:rPr>
              <w:noProof/>
              <w:kern w:val="2"/>
              <w:sz w:val="24"/>
              <w:szCs w:val="24"/>
              <w14:ligatures w14:val="standardContextual"/>
            </w:rPr>
          </w:pPr>
          <w:hyperlink w:anchor="_Toc238046763" w:history="1">
            <w:r w:rsidR="005F4547" w:rsidRPr="00B37B23">
              <w:rPr>
                <w:rStyle w:val="Hyperlink"/>
                <w:rFonts w:asciiTheme="majorHAnsi" w:hAnsiTheme="majorHAnsi" w:cstheme="majorHAnsi"/>
                <w:noProof/>
              </w:rPr>
              <w:t>8.5 Interpreter Services</w:t>
            </w:r>
            <w:r w:rsidR="005F4547">
              <w:rPr>
                <w:noProof/>
                <w:webHidden/>
              </w:rPr>
              <w:tab/>
            </w:r>
            <w:r w:rsidR="005F4547">
              <w:rPr>
                <w:noProof/>
                <w:webHidden/>
              </w:rPr>
              <w:fldChar w:fldCharType="begin"/>
            </w:r>
            <w:r w:rsidR="005F4547">
              <w:rPr>
                <w:noProof/>
                <w:webHidden/>
              </w:rPr>
              <w:instrText xml:space="preserve"> PAGEREF _Toc238046763 \h </w:instrText>
            </w:r>
            <w:r w:rsidR="005F4547">
              <w:rPr>
                <w:noProof/>
                <w:webHidden/>
              </w:rPr>
            </w:r>
            <w:r w:rsidR="005F4547">
              <w:rPr>
                <w:noProof/>
                <w:webHidden/>
              </w:rPr>
              <w:fldChar w:fldCharType="separate"/>
            </w:r>
            <w:r w:rsidR="00085EC2">
              <w:rPr>
                <w:noProof/>
                <w:webHidden/>
              </w:rPr>
              <w:t>63</w:t>
            </w:r>
            <w:r w:rsidR="005F4547">
              <w:rPr>
                <w:noProof/>
                <w:webHidden/>
              </w:rPr>
              <w:fldChar w:fldCharType="end"/>
            </w:r>
          </w:hyperlink>
        </w:p>
        <w:p w14:paraId="0E990F2E" w14:textId="0C03F545" w:rsidR="005F4547" w:rsidRDefault="00C57DEA">
          <w:pPr>
            <w:pStyle w:val="TOC3"/>
            <w:rPr>
              <w:noProof/>
              <w:kern w:val="2"/>
              <w:sz w:val="24"/>
              <w:szCs w:val="24"/>
              <w14:ligatures w14:val="standardContextual"/>
            </w:rPr>
          </w:pPr>
          <w:hyperlink w:anchor="_Toc238046764" w:history="1">
            <w:r w:rsidR="005F4547" w:rsidRPr="00B37B23">
              <w:rPr>
                <w:rStyle w:val="Hyperlink"/>
                <w:rFonts w:asciiTheme="majorHAnsi" w:hAnsiTheme="majorHAnsi" w:cstheme="majorHAnsi"/>
                <w:noProof/>
              </w:rPr>
              <w:t>8.6 Professional Conduct</w:t>
            </w:r>
            <w:r w:rsidR="005F4547">
              <w:rPr>
                <w:noProof/>
                <w:webHidden/>
              </w:rPr>
              <w:tab/>
            </w:r>
            <w:r w:rsidR="005F4547">
              <w:rPr>
                <w:noProof/>
                <w:webHidden/>
              </w:rPr>
              <w:fldChar w:fldCharType="begin"/>
            </w:r>
            <w:r w:rsidR="005F4547">
              <w:rPr>
                <w:noProof/>
                <w:webHidden/>
              </w:rPr>
              <w:instrText xml:space="preserve"> PAGEREF _Toc238046764 \h </w:instrText>
            </w:r>
            <w:r w:rsidR="005F4547">
              <w:rPr>
                <w:noProof/>
                <w:webHidden/>
              </w:rPr>
            </w:r>
            <w:r w:rsidR="005F4547">
              <w:rPr>
                <w:noProof/>
                <w:webHidden/>
              </w:rPr>
              <w:fldChar w:fldCharType="separate"/>
            </w:r>
            <w:r w:rsidR="00085EC2">
              <w:rPr>
                <w:noProof/>
                <w:webHidden/>
              </w:rPr>
              <w:t>63</w:t>
            </w:r>
            <w:r w:rsidR="005F4547">
              <w:rPr>
                <w:noProof/>
                <w:webHidden/>
              </w:rPr>
              <w:fldChar w:fldCharType="end"/>
            </w:r>
          </w:hyperlink>
        </w:p>
        <w:p w14:paraId="20E81B26" w14:textId="318E717D" w:rsidR="005F4547" w:rsidRDefault="00C57DEA">
          <w:pPr>
            <w:pStyle w:val="TOC2"/>
            <w:rPr>
              <w:b w:val="0"/>
              <w:bCs w:val="0"/>
              <w:noProof/>
              <w:kern w:val="2"/>
              <w:sz w:val="24"/>
              <w:szCs w:val="24"/>
              <w14:ligatures w14:val="standardContextual"/>
            </w:rPr>
          </w:pPr>
          <w:hyperlink w:anchor="_Toc238046765" w:history="1">
            <w:r w:rsidR="005F4547" w:rsidRPr="00B37B23">
              <w:rPr>
                <w:rStyle w:val="Hyperlink"/>
                <w:rFonts w:cstheme="majorHAnsi"/>
                <w:noProof/>
              </w:rPr>
              <w:t>9. Ethics, Evaluation, and Quick Reference</w:t>
            </w:r>
            <w:r w:rsidR="005F4547">
              <w:rPr>
                <w:noProof/>
                <w:webHidden/>
              </w:rPr>
              <w:tab/>
            </w:r>
            <w:r w:rsidR="005F4547">
              <w:rPr>
                <w:noProof/>
                <w:webHidden/>
              </w:rPr>
              <w:fldChar w:fldCharType="begin"/>
            </w:r>
            <w:r w:rsidR="005F4547">
              <w:rPr>
                <w:noProof/>
                <w:webHidden/>
              </w:rPr>
              <w:instrText xml:space="preserve"> PAGEREF _Toc238046765 \h </w:instrText>
            </w:r>
            <w:r w:rsidR="005F4547">
              <w:rPr>
                <w:noProof/>
                <w:webHidden/>
              </w:rPr>
            </w:r>
            <w:r w:rsidR="005F4547">
              <w:rPr>
                <w:noProof/>
                <w:webHidden/>
              </w:rPr>
              <w:fldChar w:fldCharType="separate"/>
            </w:r>
            <w:r w:rsidR="00085EC2">
              <w:rPr>
                <w:noProof/>
                <w:webHidden/>
              </w:rPr>
              <w:t>64</w:t>
            </w:r>
            <w:r w:rsidR="005F4547">
              <w:rPr>
                <w:noProof/>
                <w:webHidden/>
              </w:rPr>
              <w:fldChar w:fldCharType="end"/>
            </w:r>
          </w:hyperlink>
        </w:p>
        <w:p w14:paraId="03664691" w14:textId="41A58F6A" w:rsidR="005F4547" w:rsidRDefault="00C57DEA">
          <w:pPr>
            <w:pStyle w:val="TOC3"/>
            <w:rPr>
              <w:noProof/>
              <w:kern w:val="2"/>
              <w:sz w:val="24"/>
              <w:szCs w:val="24"/>
              <w14:ligatures w14:val="standardContextual"/>
            </w:rPr>
          </w:pPr>
          <w:hyperlink w:anchor="_Toc238046766" w:history="1">
            <w:r w:rsidR="005F4547" w:rsidRPr="00B37B23">
              <w:rPr>
                <w:rStyle w:val="Hyperlink"/>
                <w:rFonts w:asciiTheme="majorHAnsi" w:hAnsiTheme="majorHAnsi" w:cstheme="majorHAnsi"/>
                <w:noProof/>
              </w:rPr>
              <w:t>9.1 Ethical Frame</w:t>
            </w:r>
            <w:r w:rsidR="005F4547">
              <w:rPr>
                <w:noProof/>
                <w:webHidden/>
              </w:rPr>
              <w:tab/>
            </w:r>
            <w:r w:rsidR="005F4547">
              <w:rPr>
                <w:noProof/>
                <w:webHidden/>
              </w:rPr>
              <w:fldChar w:fldCharType="begin"/>
            </w:r>
            <w:r w:rsidR="005F4547">
              <w:rPr>
                <w:noProof/>
                <w:webHidden/>
              </w:rPr>
              <w:instrText xml:space="preserve"> PAGEREF _Toc238046766 \h </w:instrText>
            </w:r>
            <w:r w:rsidR="005F4547">
              <w:rPr>
                <w:noProof/>
                <w:webHidden/>
              </w:rPr>
            </w:r>
            <w:r w:rsidR="005F4547">
              <w:rPr>
                <w:noProof/>
                <w:webHidden/>
              </w:rPr>
              <w:fldChar w:fldCharType="separate"/>
            </w:r>
            <w:r w:rsidR="00085EC2">
              <w:rPr>
                <w:noProof/>
                <w:webHidden/>
              </w:rPr>
              <w:t>64</w:t>
            </w:r>
            <w:r w:rsidR="005F4547">
              <w:rPr>
                <w:noProof/>
                <w:webHidden/>
              </w:rPr>
              <w:fldChar w:fldCharType="end"/>
            </w:r>
          </w:hyperlink>
        </w:p>
        <w:p w14:paraId="05ADE047" w14:textId="00E83933" w:rsidR="005F4547" w:rsidRDefault="00C57DEA">
          <w:pPr>
            <w:pStyle w:val="TOC3"/>
            <w:rPr>
              <w:noProof/>
              <w:kern w:val="2"/>
              <w:sz w:val="24"/>
              <w:szCs w:val="24"/>
              <w14:ligatures w14:val="standardContextual"/>
            </w:rPr>
          </w:pPr>
          <w:hyperlink w:anchor="_Toc238046767" w:history="1">
            <w:r w:rsidR="005F4547" w:rsidRPr="00B37B23">
              <w:rPr>
                <w:rStyle w:val="Hyperlink"/>
                <w:rFonts w:asciiTheme="majorHAnsi" w:hAnsiTheme="majorHAnsi" w:cstheme="majorHAnsi"/>
                <w:noProof/>
              </w:rPr>
              <w:t>9.2 Student Evaluation</w:t>
            </w:r>
            <w:r w:rsidR="005F4547">
              <w:rPr>
                <w:noProof/>
                <w:webHidden/>
              </w:rPr>
              <w:tab/>
            </w:r>
            <w:r w:rsidR="005F4547">
              <w:rPr>
                <w:noProof/>
                <w:webHidden/>
              </w:rPr>
              <w:fldChar w:fldCharType="begin"/>
            </w:r>
            <w:r w:rsidR="005F4547">
              <w:rPr>
                <w:noProof/>
                <w:webHidden/>
              </w:rPr>
              <w:instrText xml:space="preserve"> PAGEREF _Toc238046767 \h </w:instrText>
            </w:r>
            <w:r w:rsidR="005F4547">
              <w:rPr>
                <w:noProof/>
                <w:webHidden/>
              </w:rPr>
            </w:r>
            <w:r w:rsidR="005F4547">
              <w:rPr>
                <w:noProof/>
                <w:webHidden/>
              </w:rPr>
              <w:fldChar w:fldCharType="separate"/>
            </w:r>
            <w:r w:rsidR="00085EC2">
              <w:rPr>
                <w:noProof/>
                <w:webHidden/>
              </w:rPr>
              <w:t>64</w:t>
            </w:r>
            <w:r w:rsidR="005F4547">
              <w:rPr>
                <w:noProof/>
                <w:webHidden/>
              </w:rPr>
              <w:fldChar w:fldCharType="end"/>
            </w:r>
          </w:hyperlink>
        </w:p>
        <w:p w14:paraId="7A81AEB9" w14:textId="78A91A42" w:rsidR="005F4547" w:rsidRDefault="00C57DEA">
          <w:pPr>
            <w:pStyle w:val="TOC3"/>
            <w:rPr>
              <w:noProof/>
              <w:kern w:val="2"/>
              <w:sz w:val="24"/>
              <w:szCs w:val="24"/>
              <w14:ligatures w14:val="standardContextual"/>
            </w:rPr>
          </w:pPr>
          <w:hyperlink w:anchor="_Toc238046768" w:history="1">
            <w:r w:rsidR="005F4547" w:rsidRPr="00B37B23">
              <w:rPr>
                <w:rStyle w:val="Hyperlink"/>
                <w:rFonts w:asciiTheme="majorHAnsi" w:hAnsiTheme="majorHAnsi" w:cstheme="majorHAnsi"/>
                <w:noProof/>
              </w:rPr>
              <w:t>9.3 Quick Reference: Forms</w:t>
            </w:r>
            <w:r w:rsidR="005F4547">
              <w:rPr>
                <w:noProof/>
                <w:webHidden/>
              </w:rPr>
              <w:tab/>
            </w:r>
            <w:r w:rsidR="005F4547">
              <w:rPr>
                <w:noProof/>
                <w:webHidden/>
              </w:rPr>
              <w:fldChar w:fldCharType="begin"/>
            </w:r>
            <w:r w:rsidR="005F4547">
              <w:rPr>
                <w:noProof/>
                <w:webHidden/>
              </w:rPr>
              <w:instrText xml:space="preserve"> PAGEREF _Toc238046768 \h </w:instrText>
            </w:r>
            <w:r w:rsidR="005F4547">
              <w:rPr>
                <w:noProof/>
                <w:webHidden/>
              </w:rPr>
            </w:r>
            <w:r w:rsidR="005F4547">
              <w:rPr>
                <w:noProof/>
                <w:webHidden/>
              </w:rPr>
              <w:fldChar w:fldCharType="separate"/>
            </w:r>
            <w:r w:rsidR="00085EC2">
              <w:rPr>
                <w:noProof/>
                <w:webHidden/>
              </w:rPr>
              <w:t>64</w:t>
            </w:r>
            <w:r w:rsidR="005F4547">
              <w:rPr>
                <w:noProof/>
                <w:webHidden/>
              </w:rPr>
              <w:fldChar w:fldCharType="end"/>
            </w:r>
          </w:hyperlink>
        </w:p>
        <w:p w14:paraId="5C18F27B" w14:textId="01592119" w:rsidR="005F4547" w:rsidRDefault="00C57DEA">
          <w:pPr>
            <w:pStyle w:val="TOC3"/>
            <w:rPr>
              <w:noProof/>
              <w:kern w:val="2"/>
              <w:sz w:val="24"/>
              <w:szCs w:val="24"/>
              <w14:ligatures w14:val="standardContextual"/>
            </w:rPr>
          </w:pPr>
          <w:hyperlink w:anchor="_Toc238046769" w:history="1">
            <w:r w:rsidR="005F4547" w:rsidRPr="00B37B23">
              <w:rPr>
                <w:rStyle w:val="Hyperlink"/>
                <w:rFonts w:asciiTheme="majorHAnsi" w:hAnsiTheme="majorHAnsi" w:cstheme="majorHAnsi"/>
                <w:noProof/>
              </w:rPr>
              <w:t>9.4 FAQ</w:t>
            </w:r>
            <w:r w:rsidR="005F4547">
              <w:rPr>
                <w:noProof/>
                <w:webHidden/>
              </w:rPr>
              <w:tab/>
            </w:r>
            <w:r w:rsidR="005F4547">
              <w:rPr>
                <w:noProof/>
                <w:webHidden/>
              </w:rPr>
              <w:fldChar w:fldCharType="begin"/>
            </w:r>
            <w:r w:rsidR="005F4547">
              <w:rPr>
                <w:noProof/>
                <w:webHidden/>
              </w:rPr>
              <w:instrText xml:space="preserve"> PAGEREF _Toc238046769 \h </w:instrText>
            </w:r>
            <w:r w:rsidR="005F4547">
              <w:rPr>
                <w:noProof/>
                <w:webHidden/>
              </w:rPr>
            </w:r>
            <w:r w:rsidR="005F4547">
              <w:rPr>
                <w:noProof/>
                <w:webHidden/>
              </w:rPr>
              <w:fldChar w:fldCharType="separate"/>
            </w:r>
            <w:r w:rsidR="00085EC2">
              <w:rPr>
                <w:noProof/>
                <w:webHidden/>
              </w:rPr>
              <w:t>66</w:t>
            </w:r>
            <w:r w:rsidR="005F4547">
              <w:rPr>
                <w:noProof/>
                <w:webHidden/>
              </w:rPr>
              <w:fldChar w:fldCharType="end"/>
            </w:r>
          </w:hyperlink>
        </w:p>
        <w:p w14:paraId="441B3B84" w14:textId="01462B65" w:rsidR="005F4547" w:rsidRDefault="00C57DEA">
          <w:pPr>
            <w:pStyle w:val="TOC2"/>
            <w:rPr>
              <w:b w:val="0"/>
              <w:bCs w:val="0"/>
              <w:noProof/>
              <w:kern w:val="2"/>
              <w:sz w:val="24"/>
              <w:szCs w:val="24"/>
              <w14:ligatures w14:val="standardContextual"/>
            </w:rPr>
          </w:pPr>
          <w:hyperlink w:anchor="_Toc238046770" w:history="1">
            <w:r w:rsidR="005F4547" w:rsidRPr="00B37B23">
              <w:rPr>
                <w:rStyle w:val="Hyperlink"/>
                <w:rFonts w:cstheme="majorHAnsi"/>
                <w:noProof/>
              </w:rPr>
              <w:t>Appendices</w:t>
            </w:r>
            <w:r w:rsidR="005F4547">
              <w:rPr>
                <w:noProof/>
                <w:webHidden/>
              </w:rPr>
              <w:tab/>
            </w:r>
            <w:r w:rsidR="005F4547">
              <w:rPr>
                <w:noProof/>
                <w:webHidden/>
              </w:rPr>
              <w:fldChar w:fldCharType="begin"/>
            </w:r>
            <w:r w:rsidR="005F4547">
              <w:rPr>
                <w:noProof/>
                <w:webHidden/>
              </w:rPr>
              <w:instrText xml:space="preserve"> PAGEREF _Toc238046770 \h </w:instrText>
            </w:r>
            <w:r w:rsidR="005F4547">
              <w:rPr>
                <w:noProof/>
                <w:webHidden/>
              </w:rPr>
            </w:r>
            <w:r w:rsidR="005F4547">
              <w:rPr>
                <w:noProof/>
                <w:webHidden/>
              </w:rPr>
              <w:fldChar w:fldCharType="separate"/>
            </w:r>
            <w:r w:rsidR="00085EC2">
              <w:rPr>
                <w:noProof/>
                <w:webHidden/>
              </w:rPr>
              <w:t>66</w:t>
            </w:r>
            <w:r w:rsidR="005F4547">
              <w:rPr>
                <w:noProof/>
                <w:webHidden/>
              </w:rPr>
              <w:fldChar w:fldCharType="end"/>
            </w:r>
          </w:hyperlink>
        </w:p>
        <w:p w14:paraId="63C700D5" w14:textId="1A2392BC" w:rsidR="005F4547" w:rsidRDefault="00C57DEA">
          <w:pPr>
            <w:pStyle w:val="TOC3"/>
            <w:rPr>
              <w:noProof/>
              <w:kern w:val="2"/>
              <w:sz w:val="24"/>
              <w:szCs w:val="24"/>
              <w14:ligatures w14:val="standardContextual"/>
            </w:rPr>
          </w:pPr>
          <w:hyperlink w:anchor="_Toc238046771" w:history="1">
            <w:r w:rsidR="005F4547" w:rsidRPr="00B37B23">
              <w:rPr>
                <w:rStyle w:val="Hyperlink"/>
                <w:rFonts w:asciiTheme="majorHAnsi" w:hAnsiTheme="majorHAnsi" w:cstheme="majorHAnsi"/>
                <w:noProof/>
              </w:rPr>
              <w:t>Appendix A-Student Handbook Acknowledgment</w:t>
            </w:r>
            <w:r w:rsidR="005F4547">
              <w:rPr>
                <w:noProof/>
                <w:webHidden/>
              </w:rPr>
              <w:tab/>
            </w:r>
            <w:r w:rsidR="005F4547">
              <w:rPr>
                <w:noProof/>
                <w:webHidden/>
              </w:rPr>
              <w:fldChar w:fldCharType="begin"/>
            </w:r>
            <w:r w:rsidR="005F4547">
              <w:rPr>
                <w:noProof/>
                <w:webHidden/>
              </w:rPr>
              <w:instrText xml:space="preserve"> PAGEREF _Toc238046771 \h </w:instrText>
            </w:r>
            <w:r w:rsidR="005F4547">
              <w:rPr>
                <w:noProof/>
                <w:webHidden/>
              </w:rPr>
            </w:r>
            <w:r w:rsidR="005F4547">
              <w:rPr>
                <w:noProof/>
                <w:webHidden/>
              </w:rPr>
              <w:fldChar w:fldCharType="separate"/>
            </w:r>
            <w:r w:rsidR="00085EC2">
              <w:rPr>
                <w:noProof/>
                <w:webHidden/>
              </w:rPr>
              <w:t>66</w:t>
            </w:r>
            <w:r w:rsidR="005F4547">
              <w:rPr>
                <w:noProof/>
                <w:webHidden/>
              </w:rPr>
              <w:fldChar w:fldCharType="end"/>
            </w:r>
          </w:hyperlink>
        </w:p>
        <w:p w14:paraId="6477C8F6" w14:textId="1C828886" w:rsidR="005F4547" w:rsidRDefault="00C57DEA">
          <w:pPr>
            <w:pStyle w:val="TOC3"/>
            <w:rPr>
              <w:noProof/>
              <w:kern w:val="2"/>
              <w:sz w:val="24"/>
              <w:szCs w:val="24"/>
              <w14:ligatures w14:val="standardContextual"/>
            </w:rPr>
          </w:pPr>
          <w:hyperlink w:anchor="_Toc238046772" w:history="1">
            <w:r w:rsidR="005F4547" w:rsidRPr="00B37B23">
              <w:rPr>
                <w:rStyle w:val="Hyperlink"/>
                <w:rFonts w:asciiTheme="majorHAnsi" w:hAnsiTheme="majorHAnsi" w:cstheme="majorHAnsi"/>
                <w:noProof/>
              </w:rPr>
              <w:t>Appendix B-First Session File Checklist (Reference Copy)</w:t>
            </w:r>
            <w:r w:rsidR="005F4547">
              <w:rPr>
                <w:noProof/>
                <w:webHidden/>
              </w:rPr>
              <w:tab/>
            </w:r>
            <w:r w:rsidR="005F4547">
              <w:rPr>
                <w:noProof/>
                <w:webHidden/>
              </w:rPr>
              <w:fldChar w:fldCharType="begin"/>
            </w:r>
            <w:r w:rsidR="005F4547">
              <w:rPr>
                <w:noProof/>
                <w:webHidden/>
              </w:rPr>
              <w:instrText xml:space="preserve"> PAGEREF _Toc238046772 \h </w:instrText>
            </w:r>
            <w:r w:rsidR="005F4547">
              <w:rPr>
                <w:noProof/>
                <w:webHidden/>
              </w:rPr>
            </w:r>
            <w:r w:rsidR="005F4547">
              <w:rPr>
                <w:noProof/>
                <w:webHidden/>
              </w:rPr>
              <w:fldChar w:fldCharType="separate"/>
            </w:r>
            <w:r w:rsidR="00085EC2">
              <w:rPr>
                <w:noProof/>
                <w:webHidden/>
              </w:rPr>
              <w:t>67</w:t>
            </w:r>
            <w:r w:rsidR="005F4547">
              <w:rPr>
                <w:noProof/>
                <w:webHidden/>
              </w:rPr>
              <w:fldChar w:fldCharType="end"/>
            </w:r>
          </w:hyperlink>
        </w:p>
        <w:p w14:paraId="6265808C" w14:textId="71A7D52A" w:rsidR="005F4547" w:rsidRDefault="00C57DEA">
          <w:pPr>
            <w:pStyle w:val="TOC3"/>
            <w:rPr>
              <w:noProof/>
              <w:kern w:val="2"/>
              <w:sz w:val="24"/>
              <w:szCs w:val="24"/>
              <w14:ligatures w14:val="standardContextual"/>
            </w:rPr>
          </w:pPr>
          <w:hyperlink w:anchor="_Toc238046773" w:history="1">
            <w:r w:rsidR="005F4547" w:rsidRPr="00B37B23">
              <w:rPr>
                <w:rStyle w:val="Hyperlink"/>
                <w:rFonts w:asciiTheme="majorHAnsi" w:hAnsiTheme="majorHAnsi" w:cstheme="majorHAnsi"/>
                <w:noProof/>
              </w:rPr>
              <w:t>Appendix C-Written Safety Plan Template</w:t>
            </w:r>
            <w:r w:rsidR="005F4547">
              <w:rPr>
                <w:noProof/>
                <w:webHidden/>
              </w:rPr>
              <w:tab/>
            </w:r>
            <w:r w:rsidR="005F4547">
              <w:rPr>
                <w:noProof/>
                <w:webHidden/>
              </w:rPr>
              <w:fldChar w:fldCharType="begin"/>
            </w:r>
            <w:r w:rsidR="005F4547">
              <w:rPr>
                <w:noProof/>
                <w:webHidden/>
              </w:rPr>
              <w:instrText xml:space="preserve"> PAGEREF _Toc238046773 \h </w:instrText>
            </w:r>
            <w:r w:rsidR="005F4547">
              <w:rPr>
                <w:noProof/>
                <w:webHidden/>
              </w:rPr>
            </w:r>
            <w:r w:rsidR="005F4547">
              <w:rPr>
                <w:noProof/>
                <w:webHidden/>
              </w:rPr>
              <w:fldChar w:fldCharType="separate"/>
            </w:r>
            <w:r w:rsidR="00085EC2">
              <w:rPr>
                <w:noProof/>
                <w:webHidden/>
              </w:rPr>
              <w:t>68</w:t>
            </w:r>
            <w:r w:rsidR="005F4547">
              <w:rPr>
                <w:noProof/>
                <w:webHidden/>
              </w:rPr>
              <w:fldChar w:fldCharType="end"/>
            </w:r>
          </w:hyperlink>
        </w:p>
        <w:p w14:paraId="6B016C60" w14:textId="6EFA52CC" w:rsidR="005F4547" w:rsidRDefault="00C57DEA">
          <w:pPr>
            <w:pStyle w:val="TOC3"/>
            <w:rPr>
              <w:noProof/>
              <w:kern w:val="2"/>
              <w:sz w:val="24"/>
              <w:szCs w:val="24"/>
              <w14:ligatures w14:val="standardContextual"/>
            </w:rPr>
          </w:pPr>
          <w:hyperlink w:anchor="_Toc238046774" w:history="1">
            <w:r w:rsidR="005F4547" w:rsidRPr="00B37B23">
              <w:rPr>
                <w:rStyle w:val="Hyperlink"/>
                <w:rFonts w:asciiTheme="majorHAnsi" w:hAnsiTheme="majorHAnsi" w:cstheme="majorHAnsi"/>
                <w:noProof/>
              </w:rPr>
              <w:t>Appendix D-Supervision Notes / Log Template</w:t>
            </w:r>
            <w:r w:rsidR="005F4547">
              <w:rPr>
                <w:noProof/>
                <w:webHidden/>
              </w:rPr>
              <w:tab/>
            </w:r>
            <w:r w:rsidR="005F4547">
              <w:rPr>
                <w:noProof/>
                <w:webHidden/>
              </w:rPr>
              <w:fldChar w:fldCharType="begin"/>
            </w:r>
            <w:r w:rsidR="005F4547">
              <w:rPr>
                <w:noProof/>
                <w:webHidden/>
              </w:rPr>
              <w:instrText xml:space="preserve"> PAGEREF _Toc238046774 \h </w:instrText>
            </w:r>
            <w:r w:rsidR="005F4547">
              <w:rPr>
                <w:noProof/>
                <w:webHidden/>
              </w:rPr>
            </w:r>
            <w:r w:rsidR="005F4547">
              <w:rPr>
                <w:noProof/>
                <w:webHidden/>
              </w:rPr>
              <w:fldChar w:fldCharType="separate"/>
            </w:r>
            <w:r w:rsidR="00085EC2">
              <w:rPr>
                <w:noProof/>
                <w:webHidden/>
              </w:rPr>
              <w:t>69</w:t>
            </w:r>
            <w:r w:rsidR="005F4547">
              <w:rPr>
                <w:noProof/>
                <w:webHidden/>
              </w:rPr>
              <w:fldChar w:fldCharType="end"/>
            </w:r>
          </w:hyperlink>
        </w:p>
        <w:p w14:paraId="30A77FD5" w14:textId="60B5F78E" w:rsidR="005F4547" w:rsidRDefault="00C57DEA">
          <w:pPr>
            <w:pStyle w:val="TOC3"/>
            <w:rPr>
              <w:noProof/>
              <w:kern w:val="2"/>
              <w:sz w:val="24"/>
              <w:szCs w:val="24"/>
              <w14:ligatures w14:val="standardContextual"/>
            </w:rPr>
          </w:pPr>
          <w:hyperlink w:anchor="_Toc238046775" w:history="1">
            <w:r w:rsidR="005F4547" w:rsidRPr="00B37B23">
              <w:rPr>
                <w:rStyle w:val="Hyperlink"/>
                <w:rFonts w:asciiTheme="majorHAnsi" w:hAnsiTheme="majorHAnsi" w:cstheme="majorHAnsi"/>
                <w:noProof/>
              </w:rPr>
              <w:t>Appendix E-Professional Disclosure Statement (Template Reference)</w:t>
            </w:r>
            <w:r w:rsidR="005F4547">
              <w:rPr>
                <w:noProof/>
                <w:webHidden/>
              </w:rPr>
              <w:tab/>
            </w:r>
            <w:r w:rsidR="005F4547">
              <w:rPr>
                <w:noProof/>
                <w:webHidden/>
              </w:rPr>
              <w:fldChar w:fldCharType="begin"/>
            </w:r>
            <w:r w:rsidR="005F4547">
              <w:rPr>
                <w:noProof/>
                <w:webHidden/>
              </w:rPr>
              <w:instrText xml:space="preserve"> PAGEREF _Toc238046775 \h </w:instrText>
            </w:r>
            <w:r w:rsidR="005F4547">
              <w:rPr>
                <w:noProof/>
                <w:webHidden/>
              </w:rPr>
            </w:r>
            <w:r w:rsidR="005F4547">
              <w:rPr>
                <w:noProof/>
                <w:webHidden/>
              </w:rPr>
              <w:fldChar w:fldCharType="separate"/>
            </w:r>
            <w:r w:rsidR="00085EC2">
              <w:rPr>
                <w:noProof/>
                <w:webHidden/>
              </w:rPr>
              <w:t>69</w:t>
            </w:r>
            <w:r w:rsidR="005F4547">
              <w:rPr>
                <w:noProof/>
                <w:webHidden/>
              </w:rPr>
              <w:fldChar w:fldCharType="end"/>
            </w:r>
          </w:hyperlink>
        </w:p>
        <w:p w14:paraId="24DFEA05" w14:textId="20380270" w:rsidR="005F4547" w:rsidRDefault="00C57DEA">
          <w:pPr>
            <w:pStyle w:val="TOC1"/>
            <w:rPr>
              <w:b w:val="0"/>
              <w:bCs w:val="0"/>
              <w:i w:val="0"/>
              <w:iCs w:val="0"/>
              <w:noProof/>
              <w:kern w:val="2"/>
              <w14:ligatures w14:val="standardContextual"/>
            </w:rPr>
          </w:pPr>
          <w:hyperlink w:anchor="_Toc238046776" w:history="1">
            <w:r w:rsidR="005F4547" w:rsidRPr="00B37B23">
              <w:rPr>
                <w:rStyle w:val="Hyperlink"/>
                <w:rFonts w:cstheme="majorHAnsi"/>
                <w:noProof/>
              </w:rPr>
              <w:t>Appendix C – Dispositions &amp; Skills</w:t>
            </w:r>
            <w:r w:rsidR="005F4547">
              <w:rPr>
                <w:noProof/>
                <w:webHidden/>
              </w:rPr>
              <w:tab/>
            </w:r>
            <w:r w:rsidR="005F4547">
              <w:rPr>
                <w:noProof/>
                <w:webHidden/>
              </w:rPr>
              <w:fldChar w:fldCharType="begin"/>
            </w:r>
            <w:r w:rsidR="005F4547">
              <w:rPr>
                <w:noProof/>
                <w:webHidden/>
              </w:rPr>
              <w:instrText xml:space="preserve"> PAGEREF _Toc238046776 \h </w:instrText>
            </w:r>
            <w:r w:rsidR="005F4547">
              <w:rPr>
                <w:noProof/>
                <w:webHidden/>
              </w:rPr>
            </w:r>
            <w:r w:rsidR="005F4547">
              <w:rPr>
                <w:noProof/>
                <w:webHidden/>
              </w:rPr>
              <w:fldChar w:fldCharType="separate"/>
            </w:r>
            <w:r w:rsidR="00085EC2">
              <w:rPr>
                <w:noProof/>
                <w:webHidden/>
              </w:rPr>
              <w:t>70</w:t>
            </w:r>
            <w:r w:rsidR="005F4547">
              <w:rPr>
                <w:noProof/>
                <w:webHidden/>
              </w:rPr>
              <w:fldChar w:fldCharType="end"/>
            </w:r>
          </w:hyperlink>
        </w:p>
        <w:p w14:paraId="427D6199" w14:textId="3D217AEA" w:rsidR="008F1609" w:rsidRPr="0099593F" w:rsidRDefault="6A4F452E" w:rsidP="0081507A">
          <w:pPr>
            <w:pStyle w:val="TOC1"/>
            <w:spacing w:before="0"/>
            <w:rPr>
              <w:rFonts w:asciiTheme="majorHAnsi" w:hAnsiTheme="majorHAnsi" w:cstheme="majorHAnsi"/>
              <w:i w:val="0"/>
              <w:iCs w:val="0"/>
            </w:rPr>
          </w:pPr>
          <w:r w:rsidRPr="004430F6">
            <w:rPr>
              <w:rFonts w:asciiTheme="majorHAnsi" w:hAnsiTheme="majorHAnsi" w:cstheme="majorHAnsi"/>
              <w:i w:val="0"/>
              <w:iCs w:val="0"/>
            </w:rPr>
            <w:fldChar w:fldCharType="end"/>
          </w:r>
        </w:p>
      </w:sdtContent>
    </w:sdt>
    <w:p w14:paraId="4B94D5A5" w14:textId="307B8245" w:rsidR="00193A42" w:rsidRPr="0099593F" w:rsidRDefault="00193A42">
      <w:pPr>
        <w:rPr>
          <w:rFonts w:asciiTheme="majorHAnsi" w:hAnsiTheme="majorHAnsi" w:cstheme="majorHAnsi"/>
        </w:rPr>
      </w:pPr>
    </w:p>
    <w:p w14:paraId="153080F3" w14:textId="77777777" w:rsidR="00786141" w:rsidRPr="0099593F" w:rsidRDefault="00786141" w:rsidP="00786141">
      <w:pPr>
        <w:rPr>
          <w:rFonts w:asciiTheme="majorHAnsi" w:hAnsiTheme="majorHAnsi" w:cstheme="majorHAnsi"/>
        </w:rPr>
      </w:pPr>
    </w:p>
    <w:p w14:paraId="7986AE1A" w14:textId="77777777" w:rsidR="008246F3" w:rsidRPr="0099593F" w:rsidRDefault="008246F3" w:rsidP="00786141">
      <w:pPr>
        <w:rPr>
          <w:rFonts w:asciiTheme="majorHAnsi" w:hAnsiTheme="majorHAnsi" w:cstheme="majorHAnsi"/>
        </w:rPr>
      </w:pPr>
    </w:p>
    <w:p w14:paraId="1DA97EFC" w14:textId="77777777" w:rsidR="008246F3" w:rsidRDefault="008246F3" w:rsidP="00786141">
      <w:pPr>
        <w:rPr>
          <w:rFonts w:asciiTheme="majorHAnsi" w:hAnsiTheme="majorHAnsi" w:cstheme="majorHAnsi"/>
        </w:rPr>
      </w:pPr>
    </w:p>
    <w:p w14:paraId="2FECA5C6" w14:textId="77777777" w:rsidR="009966D7" w:rsidRDefault="009966D7" w:rsidP="00786141">
      <w:pPr>
        <w:rPr>
          <w:rFonts w:asciiTheme="majorHAnsi" w:hAnsiTheme="majorHAnsi" w:cstheme="majorHAnsi"/>
        </w:rPr>
      </w:pPr>
    </w:p>
    <w:p w14:paraId="1C44DC66" w14:textId="77777777" w:rsidR="009966D7" w:rsidRDefault="009966D7" w:rsidP="00786141">
      <w:pPr>
        <w:rPr>
          <w:rFonts w:asciiTheme="majorHAnsi" w:hAnsiTheme="majorHAnsi" w:cstheme="majorHAnsi"/>
        </w:rPr>
      </w:pPr>
    </w:p>
    <w:p w14:paraId="4CB9C6D4" w14:textId="77777777" w:rsidR="009966D7" w:rsidRDefault="009966D7" w:rsidP="00786141">
      <w:pPr>
        <w:rPr>
          <w:rFonts w:asciiTheme="majorHAnsi" w:hAnsiTheme="majorHAnsi" w:cstheme="majorHAnsi"/>
        </w:rPr>
      </w:pPr>
    </w:p>
    <w:p w14:paraId="3C45982D" w14:textId="77777777" w:rsidR="009966D7" w:rsidRDefault="009966D7" w:rsidP="00786141">
      <w:pPr>
        <w:rPr>
          <w:rFonts w:asciiTheme="majorHAnsi" w:hAnsiTheme="majorHAnsi" w:cstheme="majorHAnsi"/>
        </w:rPr>
      </w:pPr>
    </w:p>
    <w:p w14:paraId="7303B11C" w14:textId="77777777" w:rsidR="009966D7" w:rsidRDefault="009966D7" w:rsidP="00786141">
      <w:pPr>
        <w:rPr>
          <w:rFonts w:asciiTheme="majorHAnsi" w:hAnsiTheme="majorHAnsi" w:cstheme="majorHAnsi"/>
        </w:rPr>
      </w:pPr>
    </w:p>
    <w:p w14:paraId="13D51D93" w14:textId="77777777" w:rsidR="009966D7" w:rsidRDefault="009966D7" w:rsidP="00786141">
      <w:pPr>
        <w:rPr>
          <w:rFonts w:asciiTheme="majorHAnsi" w:hAnsiTheme="majorHAnsi" w:cstheme="majorHAnsi"/>
        </w:rPr>
      </w:pPr>
    </w:p>
    <w:p w14:paraId="2ACB98E9" w14:textId="77777777" w:rsidR="009966D7" w:rsidRDefault="009966D7" w:rsidP="00786141">
      <w:pPr>
        <w:rPr>
          <w:rFonts w:asciiTheme="majorHAnsi" w:hAnsiTheme="majorHAnsi" w:cstheme="majorHAnsi"/>
        </w:rPr>
      </w:pPr>
    </w:p>
    <w:p w14:paraId="623F82C1" w14:textId="77777777" w:rsidR="009966D7" w:rsidRDefault="009966D7" w:rsidP="00786141">
      <w:pPr>
        <w:rPr>
          <w:rFonts w:asciiTheme="majorHAnsi" w:hAnsiTheme="majorHAnsi" w:cstheme="majorHAnsi"/>
        </w:rPr>
      </w:pPr>
    </w:p>
    <w:p w14:paraId="333930E1" w14:textId="77777777" w:rsidR="009966D7" w:rsidRDefault="009966D7" w:rsidP="00786141">
      <w:pPr>
        <w:rPr>
          <w:rFonts w:asciiTheme="majorHAnsi" w:hAnsiTheme="majorHAnsi" w:cstheme="majorHAnsi"/>
        </w:rPr>
      </w:pPr>
    </w:p>
    <w:p w14:paraId="25015B68" w14:textId="77777777" w:rsidR="009966D7" w:rsidRDefault="009966D7" w:rsidP="00786141">
      <w:pPr>
        <w:rPr>
          <w:rFonts w:asciiTheme="majorHAnsi" w:hAnsiTheme="majorHAnsi" w:cstheme="majorHAnsi"/>
        </w:rPr>
      </w:pPr>
    </w:p>
    <w:p w14:paraId="1B30651E" w14:textId="77777777" w:rsidR="009966D7" w:rsidRDefault="009966D7" w:rsidP="00786141">
      <w:pPr>
        <w:rPr>
          <w:rFonts w:asciiTheme="majorHAnsi" w:hAnsiTheme="majorHAnsi" w:cstheme="majorHAnsi"/>
        </w:rPr>
      </w:pPr>
    </w:p>
    <w:p w14:paraId="6BC13245" w14:textId="77777777" w:rsidR="009966D7" w:rsidRDefault="009966D7" w:rsidP="00786141">
      <w:pPr>
        <w:rPr>
          <w:rFonts w:asciiTheme="majorHAnsi" w:hAnsiTheme="majorHAnsi" w:cstheme="majorHAnsi"/>
        </w:rPr>
      </w:pPr>
    </w:p>
    <w:p w14:paraId="71A36201" w14:textId="77777777" w:rsidR="009966D7" w:rsidRDefault="009966D7" w:rsidP="00786141">
      <w:pPr>
        <w:rPr>
          <w:rFonts w:asciiTheme="majorHAnsi" w:hAnsiTheme="majorHAnsi" w:cstheme="majorHAnsi"/>
        </w:rPr>
      </w:pPr>
    </w:p>
    <w:p w14:paraId="56D3A794" w14:textId="77777777" w:rsidR="009966D7" w:rsidRDefault="009966D7" w:rsidP="00786141">
      <w:pPr>
        <w:rPr>
          <w:rFonts w:asciiTheme="majorHAnsi" w:hAnsiTheme="majorHAnsi" w:cstheme="majorHAnsi"/>
        </w:rPr>
      </w:pPr>
    </w:p>
    <w:p w14:paraId="3590E5BE" w14:textId="77777777" w:rsidR="009966D7" w:rsidRDefault="009966D7" w:rsidP="00786141">
      <w:pPr>
        <w:rPr>
          <w:rFonts w:asciiTheme="majorHAnsi" w:hAnsiTheme="majorHAnsi" w:cstheme="majorHAnsi"/>
        </w:rPr>
      </w:pPr>
    </w:p>
    <w:p w14:paraId="7DBBAC42" w14:textId="77777777" w:rsidR="009966D7" w:rsidRDefault="009966D7" w:rsidP="00786141">
      <w:pPr>
        <w:rPr>
          <w:rFonts w:asciiTheme="majorHAnsi" w:hAnsiTheme="majorHAnsi" w:cstheme="majorHAnsi"/>
        </w:rPr>
      </w:pPr>
    </w:p>
    <w:p w14:paraId="6F149E9A" w14:textId="77777777" w:rsidR="009966D7" w:rsidRDefault="009966D7" w:rsidP="00786141">
      <w:pPr>
        <w:rPr>
          <w:rFonts w:asciiTheme="majorHAnsi" w:hAnsiTheme="majorHAnsi" w:cstheme="majorHAnsi"/>
        </w:rPr>
      </w:pPr>
    </w:p>
    <w:p w14:paraId="20839D97" w14:textId="77777777" w:rsidR="009966D7" w:rsidRDefault="009966D7" w:rsidP="00786141">
      <w:pPr>
        <w:rPr>
          <w:rFonts w:asciiTheme="majorHAnsi" w:hAnsiTheme="majorHAnsi" w:cstheme="majorHAnsi"/>
        </w:rPr>
      </w:pPr>
    </w:p>
    <w:p w14:paraId="0DC85379" w14:textId="77777777" w:rsidR="009966D7" w:rsidRDefault="009966D7" w:rsidP="00786141">
      <w:pPr>
        <w:rPr>
          <w:rFonts w:asciiTheme="majorHAnsi" w:hAnsiTheme="majorHAnsi" w:cstheme="majorHAnsi"/>
        </w:rPr>
      </w:pPr>
    </w:p>
    <w:p w14:paraId="2D9BBEB4" w14:textId="77777777" w:rsidR="009966D7" w:rsidRPr="0099593F" w:rsidRDefault="009966D7" w:rsidP="00786141">
      <w:pPr>
        <w:rPr>
          <w:rFonts w:asciiTheme="majorHAnsi" w:hAnsiTheme="majorHAnsi" w:cstheme="majorHAnsi"/>
        </w:rPr>
      </w:pPr>
    </w:p>
    <w:p w14:paraId="22B3D4F2" w14:textId="77777777" w:rsidR="0090310A" w:rsidRPr="0099593F" w:rsidRDefault="0090310A" w:rsidP="00786141">
      <w:pPr>
        <w:rPr>
          <w:rFonts w:asciiTheme="majorHAnsi" w:hAnsiTheme="majorHAnsi" w:cstheme="majorHAnsi"/>
        </w:rPr>
      </w:pPr>
    </w:p>
    <w:p w14:paraId="53DC1222" w14:textId="77777777" w:rsidR="008246F3" w:rsidRPr="0099593F" w:rsidRDefault="008246F3" w:rsidP="00786141">
      <w:pPr>
        <w:rPr>
          <w:rFonts w:asciiTheme="majorHAnsi" w:hAnsiTheme="majorHAnsi" w:cstheme="majorHAnsi"/>
        </w:rPr>
      </w:pPr>
    </w:p>
    <w:p w14:paraId="00442BB2" w14:textId="77777777" w:rsidR="00F40155" w:rsidRPr="0099593F" w:rsidRDefault="00F40155" w:rsidP="00786141">
      <w:pPr>
        <w:rPr>
          <w:rFonts w:asciiTheme="majorHAnsi" w:hAnsiTheme="majorHAnsi" w:cstheme="majorHAnsi"/>
        </w:rPr>
      </w:pPr>
    </w:p>
    <w:p w14:paraId="05102E6B" w14:textId="1A763684" w:rsidR="008246F3" w:rsidRPr="0099593F" w:rsidRDefault="00C819B6" w:rsidP="00786141">
      <w:pPr>
        <w:rPr>
          <w:rFonts w:asciiTheme="majorHAnsi" w:hAnsiTheme="majorHAnsi" w:cstheme="majorHAnsi"/>
        </w:rPr>
      </w:pPr>
      <w:r w:rsidRPr="0099593F">
        <w:rPr>
          <w:rFonts w:asciiTheme="majorHAnsi" w:hAnsiTheme="majorHAnsi" w:cstheme="majorHAnsi"/>
          <w:b/>
          <w:noProof/>
        </w:rPr>
        <w:drawing>
          <wp:anchor distT="0" distB="0" distL="114300" distR="114300" simplePos="0" relativeHeight="251665920" behindDoc="0" locked="0" layoutInCell="1" allowOverlap="1" wp14:anchorId="555E1D86" wp14:editId="44161B4D">
            <wp:simplePos x="0" y="0"/>
            <wp:positionH relativeFrom="margin">
              <wp:align>left</wp:align>
            </wp:positionH>
            <wp:positionV relativeFrom="margin">
              <wp:align>top</wp:align>
            </wp:positionV>
            <wp:extent cx="2898140" cy="1016635"/>
            <wp:effectExtent l="0" t="0" r="0" b="0"/>
            <wp:wrapNone/>
            <wp:docPr id="287425483" name="Picture 28742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2898140" cy="1016635"/>
                    </a:xfrm>
                    <a:prstGeom prst="rect">
                      <a:avLst/>
                    </a:prstGeom>
                  </pic:spPr>
                </pic:pic>
              </a:graphicData>
            </a:graphic>
            <wp14:sizeRelH relativeFrom="margin">
              <wp14:pctWidth>0</wp14:pctWidth>
            </wp14:sizeRelH>
            <wp14:sizeRelV relativeFrom="margin">
              <wp14:pctHeight>0</wp14:pctHeight>
            </wp14:sizeRelV>
          </wp:anchor>
        </w:drawing>
      </w:r>
    </w:p>
    <w:p w14:paraId="6EAF778E" w14:textId="77777777" w:rsidR="000953AE" w:rsidRPr="0099593F" w:rsidRDefault="000953AE" w:rsidP="000953AE">
      <w:pPr>
        <w:jc w:val="right"/>
        <w:rPr>
          <w:rFonts w:asciiTheme="majorHAnsi" w:hAnsiTheme="majorHAnsi" w:cstheme="majorHAnsi"/>
        </w:rPr>
      </w:pPr>
      <w:r w:rsidRPr="0099593F">
        <w:rPr>
          <w:rFonts w:asciiTheme="majorHAnsi" w:hAnsiTheme="majorHAnsi" w:cstheme="majorHAnsi"/>
        </w:rPr>
        <w:t>TCU Box 297900</w:t>
      </w:r>
    </w:p>
    <w:p w14:paraId="5C8A8782" w14:textId="77777777" w:rsidR="000953AE" w:rsidRPr="0099593F" w:rsidRDefault="000953AE" w:rsidP="000953AE">
      <w:pPr>
        <w:jc w:val="right"/>
        <w:rPr>
          <w:rFonts w:asciiTheme="majorHAnsi" w:hAnsiTheme="majorHAnsi" w:cstheme="majorHAnsi"/>
        </w:rPr>
      </w:pPr>
      <w:r w:rsidRPr="0099593F">
        <w:rPr>
          <w:rFonts w:asciiTheme="majorHAnsi" w:hAnsiTheme="majorHAnsi" w:cstheme="majorHAnsi"/>
        </w:rPr>
        <w:t>Fort Worth, TX 76129</w:t>
      </w:r>
    </w:p>
    <w:p w14:paraId="497D690F" w14:textId="77777777" w:rsidR="000953AE" w:rsidRPr="0099593F" w:rsidRDefault="000953AE" w:rsidP="000953AE">
      <w:pPr>
        <w:jc w:val="right"/>
        <w:rPr>
          <w:rFonts w:asciiTheme="majorHAnsi" w:hAnsiTheme="majorHAnsi" w:cstheme="majorHAnsi"/>
        </w:rPr>
      </w:pPr>
      <w:r w:rsidRPr="0099593F">
        <w:rPr>
          <w:rFonts w:asciiTheme="majorHAnsi" w:hAnsiTheme="majorHAnsi" w:cstheme="majorHAnsi"/>
        </w:rPr>
        <w:t>817. 257.7660</w:t>
      </w:r>
    </w:p>
    <w:p w14:paraId="7BA48DCA" w14:textId="03F649B4" w:rsidR="008246F3" w:rsidRPr="0099593F" w:rsidRDefault="008246F3" w:rsidP="00786141">
      <w:pPr>
        <w:rPr>
          <w:rFonts w:asciiTheme="majorHAnsi" w:hAnsiTheme="majorHAnsi" w:cstheme="majorHAnsi"/>
        </w:rPr>
      </w:pPr>
    </w:p>
    <w:p w14:paraId="52FD93F5" w14:textId="77777777" w:rsidR="0079341A" w:rsidRPr="0099593F" w:rsidRDefault="0079341A" w:rsidP="00624127">
      <w:pPr>
        <w:spacing w:line="480" w:lineRule="auto"/>
        <w:rPr>
          <w:rFonts w:asciiTheme="majorHAnsi" w:hAnsiTheme="majorHAnsi" w:cstheme="majorHAnsi"/>
        </w:rPr>
      </w:pPr>
    </w:p>
    <w:p w14:paraId="1860D91C" w14:textId="4918069A" w:rsidR="006D4714" w:rsidRPr="0099593F" w:rsidRDefault="00624127" w:rsidP="006D4714">
      <w:pPr>
        <w:spacing w:line="480" w:lineRule="auto"/>
        <w:rPr>
          <w:rFonts w:asciiTheme="majorHAnsi" w:hAnsiTheme="majorHAnsi" w:cstheme="majorHAnsi"/>
        </w:rPr>
      </w:pPr>
      <w:r w:rsidRPr="0099593F">
        <w:rPr>
          <w:rFonts w:asciiTheme="majorHAnsi" w:hAnsiTheme="majorHAnsi" w:cstheme="majorHAnsi"/>
        </w:rPr>
        <w:t>Dear Students</w:t>
      </w:r>
      <w:r w:rsidR="006D4714" w:rsidRPr="0099593F">
        <w:rPr>
          <w:rFonts w:asciiTheme="majorHAnsi" w:hAnsiTheme="majorHAnsi" w:cstheme="majorHAnsi"/>
        </w:rPr>
        <w:t>:</w:t>
      </w:r>
    </w:p>
    <w:p w14:paraId="5276EBAE" w14:textId="77777777" w:rsidR="006D4714" w:rsidRPr="0099593F" w:rsidRDefault="006D4714" w:rsidP="006D4714">
      <w:pPr>
        <w:spacing w:line="480" w:lineRule="auto"/>
        <w:rPr>
          <w:rFonts w:asciiTheme="majorHAnsi" w:hAnsiTheme="majorHAnsi" w:cstheme="majorHAnsi"/>
        </w:rPr>
      </w:pPr>
      <w:r w:rsidRPr="0099593F">
        <w:rPr>
          <w:rFonts w:asciiTheme="majorHAnsi" w:hAnsiTheme="majorHAnsi" w:cstheme="majorHAnsi"/>
        </w:rPr>
        <w:t xml:space="preserve">Congratulations and welcome to the TCU Clinical Mental Health Counseling program! </w:t>
      </w:r>
    </w:p>
    <w:p w14:paraId="373C66E0" w14:textId="77777777" w:rsidR="006D4714" w:rsidRPr="0099593F" w:rsidRDefault="006D4714" w:rsidP="006D4714">
      <w:pPr>
        <w:rPr>
          <w:rFonts w:asciiTheme="majorHAnsi" w:hAnsiTheme="majorHAnsi" w:cstheme="majorHAnsi"/>
        </w:rPr>
      </w:pPr>
      <w:r w:rsidRPr="0099593F">
        <w:rPr>
          <w:rFonts w:asciiTheme="majorHAnsi" w:hAnsiTheme="majorHAnsi" w:cstheme="majorHAnsi"/>
        </w:rPr>
        <w:t xml:space="preserve">The Clinical Mental Health Counseling Program Student Handbook is designed to inform students about various aspects of the program from start to finish. As such, we provide information about the program, required classes throughout the program with required pre-requisites, practicum/internship/field experience, and requirements for degree candidacy. </w:t>
      </w:r>
    </w:p>
    <w:p w14:paraId="23437219" w14:textId="77777777" w:rsidR="006D4714" w:rsidRPr="0099593F" w:rsidRDefault="006D4714" w:rsidP="006D4714">
      <w:pPr>
        <w:rPr>
          <w:rFonts w:asciiTheme="majorHAnsi" w:hAnsiTheme="majorHAnsi" w:cstheme="majorHAnsi"/>
        </w:rPr>
      </w:pPr>
    </w:p>
    <w:p w14:paraId="6D7CF0F0" w14:textId="77777777" w:rsidR="006D4714" w:rsidRPr="0099593F" w:rsidRDefault="006D4714" w:rsidP="006D4714">
      <w:pPr>
        <w:rPr>
          <w:rFonts w:asciiTheme="majorHAnsi" w:hAnsiTheme="majorHAnsi" w:cstheme="majorHAnsi"/>
        </w:rPr>
      </w:pPr>
      <w:r w:rsidRPr="0099593F">
        <w:rPr>
          <w:rFonts w:asciiTheme="majorHAnsi" w:hAnsiTheme="majorHAnsi" w:cstheme="majorHAnsi"/>
        </w:rPr>
        <w:t>The program faculty are continually working to make improvements to maintain a program that is the most educationally beneficial to our students; therefore, changes to the Student Handbook are ongoing and any updates will be distributed to students via e-mail from the Program faculty. Any changes will be implemented upon notification. Our goal is to create a program that offers meaningful educational experiences to help create ethical and competent counselor</w:t>
      </w:r>
      <w:r w:rsidRPr="0099593F">
        <w:rPr>
          <w:rFonts w:asciiTheme="majorHAnsi" w:hAnsiTheme="majorHAnsi" w:cstheme="majorHAnsi"/>
          <w:color w:val="191919"/>
        </w:rPr>
        <w:t>s.</w:t>
      </w:r>
    </w:p>
    <w:p w14:paraId="6D340871" w14:textId="77777777" w:rsidR="006D4714" w:rsidRPr="0099593F" w:rsidRDefault="006D4714" w:rsidP="006D4714">
      <w:pPr>
        <w:rPr>
          <w:rFonts w:asciiTheme="majorHAnsi" w:hAnsiTheme="majorHAnsi" w:cstheme="majorHAnsi"/>
        </w:rPr>
      </w:pPr>
    </w:p>
    <w:p w14:paraId="0034CE91" w14:textId="77777777" w:rsidR="006D4714" w:rsidRPr="0099593F" w:rsidRDefault="006D4714" w:rsidP="006D4714">
      <w:pPr>
        <w:rPr>
          <w:rFonts w:asciiTheme="majorHAnsi" w:hAnsiTheme="majorHAnsi" w:cstheme="majorHAnsi"/>
        </w:rPr>
      </w:pPr>
      <w:r w:rsidRPr="0099593F">
        <w:rPr>
          <w:rFonts w:asciiTheme="majorHAnsi" w:hAnsiTheme="majorHAnsi" w:cstheme="majorHAnsi"/>
        </w:rPr>
        <w:t xml:space="preserve">If you have any questions after reviewing the Student Handbook, feel free to contact counseling core faculty or Lori Kimball at </w:t>
      </w:r>
      <w:hyperlink r:id="rId12" w:history="1">
        <w:r w:rsidRPr="0099593F">
          <w:rPr>
            <w:rStyle w:val="Hyperlink"/>
            <w:rFonts w:asciiTheme="majorHAnsi" w:hAnsiTheme="majorHAnsi" w:cstheme="majorHAnsi"/>
          </w:rPr>
          <w:t>l.kimball@tcu.edu</w:t>
        </w:r>
      </w:hyperlink>
      <w:r w:rsidRPr="0099593F">
        <w:rPr>
          <w:rFonts w:asciiTheme="majorHAnsi" w:hAnsiTheme="majorHAnsi" w:cstheme="majorHAnsi"/>
        </w:rPr>
        <w:t xml:space="preserve"> for more information. We work to create an environment where students feel supported and are willing to assist students through their educational journey and personal and professional growth. </w:t>
      </w:r>
    </w:p>
    <w:p w14:paraId="04E5395E" w14:textId="77777777" w:rsidR="006D4714" w:rsidRPr="0099593F" w:rsidRDefault="006D4714" w:rsidP="006D4714">
      <w:pPr>
        <w:rPr>
          <w:rFonts w:asciiTheme="majorHAnsi" w:hAnsiTheme="majorHAnsi" w:cstheme="majorHAnsi"/>
        </w:rPr>
      </w:pPr>
    </w:p>
    <w:p w14:paraId="68D67076" w14:textId="77777777" w:rsidR="006D4714" w:rsidRPr="0099593F" w:rsidRDefault="006D4714" w:rsidP="006D4714">
      <w:pPr>
        <w:rPr>
          <w:rFonts w:asciiTheme="majorHAnsi" w:hAnsiTheme="majorHAnsi" w:cstheme="majorHAnsi"/>
        </w:rPr>
      </w:pPr>
      <w:r w:rsidRPr="0099593F">
        <w:rPr>
          <w:rFonts w:asciiTheme="majorHAnsi" w:hAnsiTheme="majorHAnsi" w:cstheme="majorHAnsi"/>
        </w:rPr>
        <w:t xml:space="preserve">Sincerely, </w:t>
      </w:r>
    </w:p>
    <w:p w14:paraId="05A5589E" w14:textId="77777777" w:rsidR="006D4714" w:rsidRPr="0099593F" w:rsidRDefault="006D4714" w:rsidP="006D4714">
      <w:pPr>
        <w:rPr>
          <w:rFonts w:asciiTheme="majorHAnsi" w:hAnsiTheme="majorHAnsi" w:cstheme="majorHAnsi"/>
        </w:rPr>
      </w:pPr>
    </w:p>
    <w:p w14:paraId="33454864" w14:textId="77777777" w:rsidR="006D4714" w:rsidRPr="0099593F" w:rsidRDefault="006D4714" w:rsidP="006D4714">
      <w:pPr>
        <w:rPr>
          <w:rFonts w:asciiTheme="majorHAnsi" w:hAnsiTheme="majorHAnsi" w:cstheme="majorHAnsi"/>
        </w:rPr>
      </w:pPr>
      <w:r w:rsidRPr="0099593F">
        <w:rPr>
          <w:rFonts w:asciiTheme="majorHAnsi" w:hAnsiTheme="majorHAnsi" w:cstheme="majorHAnsi"/>
        </w:rPr>
        <w:t xml:space="preserve">Clinical Mental Health Counseling Program Faculty and Staff </w:t>
      </w:r>
    </w:p>
    <w:p w14:paraId="7F01B2E7" w14:textId="77777777" w:rsidR="006D4714" w:rsidRPr="0099593F" w:rsidRDefault="006D4714" w:rsidP="00624127">
      <w:pPr>
        <w:rPr>
          <w:rFonts w:asciiTheme="majorHAnsi" w:hAnsiTheme="majorHAnsi" w:cstheme="majorHAnsi"/>
        </w:rPr>
      </w:pPr>
    </w:p>
    <w:p w14:paraId="4B99056E" w14:textId="77777777" w:rsidR="00173491" w:rsidRPr="0099593F" w:rsidRDefault="00173491">
      <w:pPr>
        <w:rPr>
          <w:rFonts w:asciiTheme="majorHAnsi" w:hAnsiTheme="majorHAnsi" w:cstheme="majorHAnsi"/>
        </w:rPr>
      </w:pPr>
      <w:r w:rsidRPr="0099593F">
        <w:rPr>
          <w:rFonts w:asciiTheme="majorHAnsi" w:hAnsiTheme="majorHAnsi" w:cstheme="majorHAnsi"/>
        </w:rPr>
        <w:br w:type="page"/>
      </w:r>
    </w:p>
    <w:p w14:paraId="3F067A08" w14:textId="77777777" w:rsidR="00DE6C5F" w:rsidRPr="0099593F" w:rsidRDefault="00DE6C5F" w:rsidP="000953AE">
      <w:pPr>
        <w:jc w:val="right"/>
        <w:rPr>
          <w:rFonts w:asciiTheme="majorHAnsi" w:hAnsiTheme="majorHAnsi" w:cstheme="majorHAnsi"/>
        </w:rPr>
      </w:pPr>
    </w:p>
    <w:p w14:paraId="62CCE0CC" w14:textId="3E7F4955" w:rsidR="00892872" w:rsidRPr="0099593F" w:rsidRDefault="6A4F452E" w:rsidP="00565951">
      <w:pPr>
        <w:pStyle w:val="Heading1"/>
        <w:jc w:val="center"/>
        <w:rPr>
          <w:rFonts w:cstheme="majorHAnsi"/>
          <w:color w:val="auto"/>
          <w:sz w:val="24"/>
          <w:szCs w:val="24"/>
        </w:rPr>
      </w:pPr>
      <w:bookmarkStart w:id="1" w:name="_Toc232234579"/>
      <w:bookmarkStart w:id="2" w:name="_Toc238046634"/>
      <w:r w:rsidRPr="0099593F">
        <w:rPr>
          <w:rFonts w:cstheme="majorHAnsi"/>
          <w:color w:val="auto"/>
          <w:sz w:val="24"/>
          <w:szCs w:val="24"/>
        </w:rPr>
        <w:t xml:space="preserve">Overview of the </w:t>
      </w:r>
      <w:bookmarkEnd w:id="1"/>
      <w:r w:rsidR="006D4714" w:rsidRPr="0099593F">
        <w:rPr>
          <w:rFonts w:cstheme="majorHAnsi"/>
          <w:color w:val="auto"/>
          <w:sz w:val="24"/>
          <w:szCs w:val="24"/>
        </w:rPr>
        <w:t>Clinical Mental Health Counseling Program</w:t>
      </w:r>
      <w:bookmarkEnd w:id="2"/>
      <w:r w:rsidRPr="0099593F">
        <w:rPr>
          <w:rFonts w:cstheme="majorHAnsi"/>
          <w:color w:val="auto"/>
          <w:sz w:val="24"/>
          <w:szCs w:val="24"/>
        </w:rPr>
        <w:t xml:space="preserve"> </w:t>
      </w:r>
    </w:p>
    <w:p w14:paraId="5DE1C911" w14:textId="77777777" w:rsidR="006647A6" w:rsidRPr="0099593F" w:rsidRDefault="7BFFF5A3" w:rsidP="00565951">
      <w:pPr>
        <w:rPr>
          <w:rFonts w:asciiTheme="majorHAnsi" w:hAnsiTheme="majorHAnsi" w:cstheme="majorHAnsi"/>
        </w:rPr>
      </w:pPr>
      <w:r w:rsidRPr="0099593F">
        <w:rPr>
          <w:rFonts w:asciiTheme="majorHAnsi" w:hAnsiTheme="majorHAnsi" w:cstheme="majorHAnsi"/>
        </w:rPr>
        <w:t xml:space="preserve">                                                                                                                                                                         </w:t>
      </w:r>
    </w:p>
    <w:p w14:paraId="708A9CC9" w14:textId="77777777" w:rsidR="00780994" w:rsidRPr="0099593F" w:rsidRDefault="6A4F452E" w:rsidP="00565951">
      <w:pPr>
        <w:pStyle w:val="Heading2"/>
        <w:rPr>
          <w:rFonts w:cstheme="majorHAnsi"/>
          <w:b/>
          <w:bCs/>
          <w:color w:val="auto"/>
          <w:sz w:val="24"/>
          <w:szCs w:val="24"/>
        </w:rPr>
      </w:pPr>
      <w:bookmarkStart w:id="3" w:name="_Toc232234580"/>
      <w:bookmarkStart w:id="4" w:name="_Toc238046635"/>
      <w:r w:rsidRPr="0099593F">
        <w:rPr>
          <w:rFonts w:cstheme="majorHAnsi"/>
          <w:b/>
          <w:bCs/>
          <w:color w:val="auto"/>
          <w:sz w:val="24"/>
          <w:szCs w:val="24"/>
        </w:rPr>
        <w:t>Mission and Program Objectives</w:t>
      </w:r>
      <w:bookmarkEnd w:id="3"/>
      <w:bookmarkEnd w:id="4"/>
    </w:p>
    <w:p w14:paraId="1B93DC36" w14:textId="6048D1B2" w:rsidR="00780994" w:rsidRPr="0099593F" w:rsidRDefault="00780994" w:rsidP="00565951">
      <w:pPr>
        <w:pStyle w:val="NormalWeb"/>
        <w:spacing w:before="0" w:beforeAutospacing="0" w:after="0" w:afterAutospacing="0"/>
        <w:rPr>
          <w:rFonts w:asciiTheme="majorHAnsi" w:hAnsiTheme="majorHAnsi" w:cstheme="majorHAnsi"/>
          <w:color w:val="000000"/>
          <w:sz w:val="24"/>
          <w:szCs w:val="24"/>
          <w:shd w:val="clear" w:color="auto" w:fill="FFFFFF"/>
        </w:rPr>
      </w:pPr>
      <w:r w:rsidRPr="0099593F">
        <w:rPr>
          <w:rFonts w:asciiTheme="majorHAnsi" w:hAnsiTheme="majorHAnsi" w:cstheme="majorHAnsi"/>
          <w:color w:val="000000"/>
          <w:sz w:val="24"/>
          <w:szCs w:val="24"/>
          <w:shd w:val="clear" w:color="auto" w:fill="FFFFFF"/>
        </w:rPr>
        <w:t xml:space="preserve">Texas Christian University’s mission is “to educate individuals to think and act as ethical leaders and responsible citizens in the global community,” and the mission of the TCU College of Education is to prepare exemplary leaders for diverse educational settings and related fields who are reflective, ethical, innovative, and committed to all learners. Similarly, the </w:t>
      </w:r>
      <w:r w:rsidR="000B2EF8" w:rsidRPr="0099593F">
        <w:rPr>
          <w:rFonts w:asciiTheme="majorHAnsi" w:hAnsiTheme="majorHAnsi" w:cstheme="majorHAnsi"/>
          <w:sz w:val="24"/>
          <w:szCs w:val="24"/>
        </w:rPr>
        <w:t>Counseling &amp; Counselor Education</w:t>
      </w:r>
      <w:r w:rsidR="003F1510" w:rsidRPr="0099593F">
        <w:rPr>
          <w:rFonts w:asciiTheme="majorHAnsi" w:hAnsiTheme="majorHAnsi" w:cstheme="majorHAnsi"/>
          <w:color w:val="000000"/>
          <w:sz w:val="24"/>
          <w:szCs w:val="24"/>
          <w:shd w:val="clear" w:color="auto" w:fill="FFFFFF"/>
        </w:rPr>
        <w:t xml:space="preserve"> </w:t>
      </w:r>
      <w:r w:rsidRPr="0099593F">
        <w:rPr>
          <w:rFonts w:asciiTheme="majorHAnsi" w:hAnsiTheme="majorHAnsi" w:cstheme="majorHAnsi"/>
          <w:color w:val="000000"/>
          <w:sz w:val="24"/>
          <w:szCs w:val="24"/>
          <w:shd w:val="clear" w:color="auto" w:fill="FFFFFF"/>
        </w:rPr>
        <w:t xml:space="preserve">Program aims to prepare counselors to </w:t>
      </w:r>
      <w:r w:rsidR="008046D3" w:rsidRPr="0099593F">
        <w:rPr>
          <w:rFonts w:asciiTheme="majorHAnsi" w:hAnsiTheme="majorHAnsi" w:cstheme="majorHAnsi"/>
          <w:color w:val="000000"/>
          <w:sz w:val="24"/>
          <w:szCs w:val="24"/>
          <w:shd w:val="clear" w:color="auto" w:fill="FFFFFF"/>
        </w:rPr>
        <w:t>become</w:t>
      </w:r>
      <w:r w:rsidRPr="0099593F">
        <w:rPr>
          <w:rFonts w:asciiTheme="majorHAnsi" w:hAnsiTheme="majorHAnsi" w:cstheme="majorHAnsi"/>
          <w:color w:val="000000"/>
          <w:sz w:val="24"/>
          <w:szCs w:val="24"/>
          <w:shd w:val="clear" w:color="auto" w:fill="FFFFFF"/>
        </w:rPr>
        <w:t xml:space="preserve"> reflective</w:t>
      </w:r>
      <w:r w:rsidR="00F8186C" w:rsidRPr="0099593F">
        <w:rPr>
          <w:rFonts w:asciiTheme="majorHAnsi" w:hAnsiTheme="majorHAnsi" w:cstheme="majorHAnsi"/>
          <w:color w:val="000000"/>
          <w:sz w:val="24"/>
          <w:szCs w:val="24"/>
          <w:shd w:val="clear" w:color="auto" w:fill="FFFFFF"/>
        </w:rPr>
        <w:t xml:space="preserve"> and</w:t>
      </w:r>
      <w:r w:rsidRPr="0099593F">
        <w:rPr>
          <w:rFonts w:asciiTheme="majorHAnsi" w:hAnsiTheme="majorHAnsi" w:cstheme="majorHAnsi"/>
          <w:color w:val="000000"/>
          <w:sz w:val="24"/>
          <w:szCs w:val="24"/>
          <w:shd w:val="clear" w:color="auto" w:fill="FFFFFF"/>
        </w:rPr>
        <w:t xml:space="preserve"> ethical</w:t>
      </w:r>
      <w:r w:rsidR="00F8186C" w:rsidRPr="0099593F">
        <w:rPr>
          <w:rFonts w:asciiTheme="majorHAnsi" w:hAnsiTheme="majorHAnsi" w:cstheme="majorHAnsi"/>
          <w:color w:val="000000"/>
          <w:sz w:val="24"/>
          <w:szCs w:val="24"/>
          <w:shd w:val="clear" w:color="auto" w:fill="FFFFFF"/>
        </w:rPr>
        <w:t xml:space="preserve"> </w:t>
      </w:r>
      <w:r w:rsidR="008046D3" w:rsidRPr="0099593F">
        <w:rPr>
          <w:rFonts w:asciiTheme="majorHAnsi" w:hAnsiTheme="majorHAnsi" w:cstheme="majorHAnsi"/>
          <w:color w:val="000000"/>
          <w:sz w:val="24"/>
          <w:szCs w:val="24"/>
          <w:shd w:val="clear" w:color="auto" w:fill="FFFFFF"/>
        </w:rPr>
        <w:t>leaders in the counseling fiel</w:t>
      </w:r>
      <w:r w:rsidR="008B35BE" w:rsidRPr="0099593F">
        <w:rPr>
          <w:rFonts w:asciiTheme="majorHAnsi" w:hAnsiTheme="majorHAnsi" w:cstheme="majorHAnsi"/>
          <w:color w:val="000000"/>
          <w:sz w:val="24"/>
          <w:szCs w:val="24"/>
          <w:shd w:val="clear" w:color="auto" w:fill="FFFFFF"/>
        </w:rPr>
        <w:t>d and in service to their community</w:t>
      </w:r>
      <w:r w:rsidRPr="0099593F">
        <w:rPr>
          <w:rFonts w:asciiTheme="majorHAnsi" w:hAnsiTheme="majorHAnsi" w:cstheme="majorHAnsi"/>
          <w:color w:val="000000"/>
          <w:sz w:val="24"/>
          <w:szCs w:val="24"/>
          <w:shd w:val="clear" w:color="auto" w:fill="FFFFFF"/>
        </w:rPr>
        <w:t>.</w:t>
      </w:r>
    </w:p>
    <w:p w14:paraId="00BD274B" w14:textId="77777777" w:rsidR="00E85B07" w:rsidRPr="0099593F" w:rsidRDefault="00E85B07" w:rsidP="00565951">
      <w:pPr>
        <w:pStyle w:val="NormalWeb"/>
        <w:spacing w:before="0" w:beforeAutospacing="0" w:after="0" w:afterAutospacing="0"/>
        <w:rPr>
          <w:rFonts w:asciiTheme="majorHAnsi" w:hAnsiTheme="majorHAnsi" w:cstheme="majorHAnsi"/>
          <w:sz w:val="24"/>
          <w:szCs w:val="24"/>
        </w:rPr>
      </w:pPr>
    </w:p>
    <w:p w14:paraId="514924BB" w14:textId="77777777" w:rsidR="00E02672" w:rsidRPr="0099593F" w:rsidRDefault="00E02672" w:rsidP="00565951">
      <w:pPr>
        <w:rPr>
          <w:rFonts w:asciiTheme="majorHAnsi" w:hAnsiTheme="majorHAnsi" w:cstheme="majorHAnsi"/>
          <w:u w:val="single"/>
        </w:rPr>
      </w:pPr>
      <w:r w:rsidRPr="0099593F">
        <w:rPr>
          <w:rFonts w:asciiTheme="majorHAnsi" w:hAnsiTheme="majorHAnsi" w:cstheme="majorHAnsi"/>
          <w:u w:val="single"/>
        </w:rPr>
        <w:t>Student Learning Key Performance Indicators</w:t>
      </w:r>
    </w:p>
    <w:p w14:paraId="28C88168" w14:textId="0D11062E"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Demonstrate clinical competence using an approach that emphasizes client strengths and resiliencies</w:t>
      </w:r>
    </w:p>
    <w:p w14:paraId="2F1948CD"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Demonstrate knowledge and adherence to professional ethics</w:t>
      </w:r>
    </w:p>
    <w:p w14:paraId="780AA807"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Engage in personal and professional reflections to develop strategies for life-long learning and improvement of counseling skills </w:t>
      </w:r>
    </w:p>
    <w:p w14:paraId="4BDD004A"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Develop and maintain culturally-responsive counseling relationships through ongoing contemplation of counselor awareness, knowledge, skills, and advocacy </w:t>
      </w:r>
    </w:p>
    <w:p w14:paraId="7860F883"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Perform the assessment and intervention skills needed to work with individuals in a variety of settings </w:t>
      </w:r>
    </w:p>
    <w:p w14:paraId="3B2AAD6E"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Demonstrate mastery of necessary foundational knowledge to successfully pass licensing exam required by the Texas State Board of Examiners of Professional Counselors</w:t>
      </w:r>
    </w:p>
    <w:p w14:paraId="6F4C27E7"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Demonstrate knowledge of systemic and environmental factors that affect human development, functioning, and behavior </w:t>
      </w:r>
    </w:p>
    <w:p w14:paraId="57A3CC0B"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Practice approaches for assessing the conditions of the work environment on clients’ life experiences  </w:t>
      </w:r>
    </w:p>
    <w:p w14:paraId="41D7970A"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Demonstrate counselor characteristics and behaviors that influence the counseling process  </w:t>
      </w:r>
    </w:p>
    <w:p w14:paraId="06CA3AB2"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Apply knowledge of types of groups and other considerations that affect conducting groups in varied settings </w:t>
      </w:r>
    </w:p>
    <w:p w14:paraId="173A6CE6" w14:textId="77777777" w:rsidR="004A2271" w:rsidRPr="0099593F"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Demonstrate knowledge of ethical and culturally relevant strategies for conducting, interpreting, and reporting the results of research and/or program evaluation  </w:t>
      </w:r>
    </w:p>
    <w:p w14:paraId="377069CE" w14:textId="1E50001A" w:rsidR="004A2271" w:rsidRDefault="004A2271" w:rsidP="00565951">
      <w:pPr>
        <w:pStyle w:val="ListParagraph"/>
        <w:numPr>
          <w:ilvl w:val="0"/>
          <w:numId w:val="29"/>
        </w:numPr>
        <w:spacing w:line="259" w:lineRule="auto"/>
        <w:rPr>
          <w:rFonts w:asciiTheme="majorHAnsi" w:eastAsia="Times New Roman" w:hAnsiTheme="majorHAnsi" w:cstheme="majorHAnsi"/>
        </w:rPr>
      </w:pPr>
      <w:r w:rsidRPr="0099593F">
        <w:rPr>
          <w:rFonts w:asciiTheme="majorHAnsi" w:eastAsia="Times New Roman" w:hAnsiTheme="majorHAnsi" w:cstheme="majorHAnsi"/>
        </w:rPr>
        <w:t xml:space="preserve">Present client cases that include the following: intake interview, mental status evaluation, biopsychosocial history, mental health history, and psychological assessment for treatment planning and caseload management </w:t>
      </w:r>
    </w:p>
    <w:p w14:paraId="7E20B64A" w14:textId="77777777" w:rsidR="00A143D3" w:rsidRPr="0099593F" w:rsidRDefault="00A143D3" w:rsidP="00A143D3">
      <w:pPr>
        <w:pStyle w:val="ListParagraph"/>
        <w:spacing w:line="259" w:lineRule="auto"/>
        <w:rPr>
          <w:rFonts w:asciiTheme="majorHAnsi" w:eastAsia="Times New Roman" w:hAnsiTheme="majorHAnsi" w:cstheme="majorHAnsi"/>
        </w:rPr>
      </w:pPr>
    </w:p>
    <w:p w14:paraId="21A30AF1" w14:textId="77777777" w:rsidR="00780994" w:rsidRPr="0099593F" w:rsidRDefault="6A4F452E" w:rsidP="00565951">
      <w:pPr>
        <w:pStyle w:val="Heading2"/>
        <w:rPr>
          <w:rFonts w:cstheme="majorHAnsi"/>
          <w:b/>
          <w:bCs/>
          <w:color w:val="auto"/>
          <w:sz w:val="24"/>
          <w:szCs w:val="24"/>
        </w:rPr>
      </w:pPr>
      <w:bookmarkStart w:id="5" w:name="_Toc232234581"/>
      <w:bookmarkStart w:id="6" w:name="_Toc238046636"/>
      <w:r w:rsidRPr="0099593F">
        <w:rPr>
          <w:rFonts w:cstheme="majorHAnsi"/>
          <w:b/>
          <w:bCs/>
          <w:color w:val="auto"/>
          <w:sz w:val="24"/>
          <w:szCs w:val="24"/>
        </w:rPr>
        <w:t>Philosophy</w:t>
      </w:r>
      <w:bookmarkEnd w:id="5"/>
      <w:bookmarkEnd w:id="6"/>
    </w:p>
    <w:p w14:paraId="1AE2675D" w14:textId="77777777" w:rsidR="009F7BC2" w:rsidRPr="0099593F" w:rsidRDefault="009F7BC2" w:rsidP="00565951">
      <w:pPr>
        <w:rPr>
          <w:rFonts w:asciiTheme="majorHAnsi" w:hAnsiTheme="majorHAnsi" w:cstheme="majorHAnsi"/>
        </w:rPr>
      </w:pPr>
      <w:r w:rsidRPr="0099593F">
        <w:rPr>
          <w:rFonts w:asciiTheme="majorHAnsi" w:hAnsiTheme="majorHAnsi" w:cstheme="majorHAnsi"/>
        </w:rPr>
        <w:t xml:space="preserve">The Clinical Mental Health Counseling Program prepares counselors to take leadership positions in counseling, planning, directing, implementing, and evaluating counseling programs in schools and communities. Students entering TCU’s Clinical Mental Health Counseling program enter a community of collaborative and nurturing relationships among students and faculty, relationships that continue long after graduation. While in the program, students develop competence in counseling and also a network of people, skills, and resources. As one student stated: “I am prepared to not only find a job but to be qualified above and beyond in that position”. </w:t>
      </w:r>
    </w:p>
    <w:p w14:paraId="7AA422F0" w14:textId="77777777" w:rsidR="009F7BC2" w:rsidRPr="0099593F" w:rsidRDefault="009F7BC2" w:rsidP="00565951">
      <w:pPr>
        <w:rPr>
          <w:rFonts w:asciiTheme="majorHAnsi" w:hAnsiTheme="majorHAnsi" w:cstheme="majorHAnsi"/>
        </w:rPr>
      </w:pPr>
    </w:p>
    <w:p w14:paraId="05DD4E52" w14:textId="77777777" w:rsidR="009F7BC2" w:rsidRPr="0099593F" w:rsidRDefault="009F7BC2" w:rsidP="00565951">
      <w:pPr>
        <w:rPr>
          <w:rFonts w:asciiTheme="majorHAnsi" w:hAnsiTheme="majorHAnsi" w:cstheme="majorHAnsi"/>
        </w:rPr>
      </w:pPr>
      <w:r w:rsidRPr="0099593F">
        <w:rPr>
          <w:rFonts w:asciiTheme="majorHAnsi" w:hAnsiTheme="majorHAnsi" w:cstheme="majorHAnsi"/>
        </w:rPr>
        <w:t>The program, grounded in solution-focused practice, emphasizes client strengths and resiliencies and reflects our belief in the resources clients bring to counseling rather than their pathology. From the earliest clinical class (Helping Relationships) through Practicum, students learn and apply this evidence-based approach focusing on clients’ preferred futures, strengths, and resources. Although other counseling approaches are presented, focusing intensely on the practice of SF therapy allows students to develop a deep understanding in solution-focused brief therapy (SFBT) by the time they graduate.</w:t>
      </w:r>
    </w:p>
    <w:p w14:paraId="16126074" w14:textId="77777777" w:rsidR="009F7BC2" w:rsidRPr="0099593F" w:rsidRDefault="009F7BC2" w:rsidP="00565951">
      <w:pPr>
        <w:rPr>
          <w:rFonts w:asciiTheme="majorHAnsi" w:hAnsiTheme="majorHAnsi" w:cstheme="majorHAnsi"/>
        </w:rPr>
      </w:pPr>
      <w:r w:rsidRPr="0099593F">
        <w:rPr>
          <w:rFonts w:asciiTheme="majorHAnsi" w:hAnsiTheme="majorHAnsi" w:cstheme="majorHAnsi"/>
        </w:rPr>
        <w:t xml:space="preserve">To learn more about the SFBT approach, we encourage you to read the following: </w:t>
      </w:r>
    </w:p>
    <w:p w14:paraId="5A0B129D" w14:textId="77777777" w:rsidR="009F7BC2" w:rsidRPr="0099593F" w:rsidRDefault="00C57DEA" w:rsidP="00565951">
      <w:pPr>
        <w:pStyle w:val="NormalWeb"/>
        <w:spacing w:before="0" w:beforeAutospacing="0" w:after="0" w:afterAutospacing="0"/>
        <w:rPr>
          <w:rFonts w:asciiTheme="majorHAnsi" w:hAnsiTheme="majorHAnsi" w:cstheme="majorHAnsi"/>
          <w:sz w:val="24"/>
          <w:szCs w:val="24"/>
        </w:rPr>
      </w:pPr>
      <w:hyperlink r:id="rId13" w:history="1">
        <w:r w:rsidR="009F7BC2" w:rsidRPr="0099593F">
          <w:rPr>
            <w:rStyle w:val="Hyperlink"/>
            <w:rFonts w:asciiTheme="majorHAnsi" w:hAnsiTheme="majorHAnsi" w:cstheme="majorHAnsi"/>
            <w:sz w:val="24"/>
            <w:szCs w:val="24"/>
            <w:shd w:val="clear" w:color="auto" w:fill="FFFFFF"/>
          </w:rPr>
          <w:t>Solution-Focused Brief Therapy by Mo Yee Lee, PhD</w:t>
        </w:r>
      </w:hyperlink>
    </w:p>
    <w:p w14:paraId="75D5EE05" w14:textId="77777777" w:rsidR="009F7BC2" w:rsidRPr="0099593F" w:rsidRDefault="009F7BC2" w:rsidP="00565951">
      <w:pPr>
        <w:rPr>
          <w:rFonts w:asciiTheme="majorHAnsi" w:hAnsiTheme="majorHAnsi" w:cstheme="majorHAnsi"/>
        </w:rPr>
      </w:pPr>
    </w:p>
    <w:p w14:paraId="2B191F9E" w14:textId="77777777" w:rsidR="009F7BC2" w:rsidRPr="0099593F" w:rsidRDefault="009F7BC2" w:rsidP="00565951">
      <w:pPr>
        <w:rPr>
          <w:rFonts w:asciiTheme="majorHAnsi" w:hAnsiTheme="majorHAnsi" w:cstheme="majorHAnsi"/>
        </w:rPr>
      </w:pPr>
      <w:r w:rsidRPr="0099593F">
        <w:rPr>
          <w:rFonts w:asciiTheme="majorHAnsi" w:hAnsiTheme="majorHAnsi" w:cstheme="majorHAnsi"/>
        </w:rPr>
        <w:t xml:space="preserve">The Clinical Mental Health Counseling Program at TCU upholds the American Counseling Association’s (ACA) Code of Ethics. In addition to reading this Handbook, students must read and adhere to the ACA Code of Ethics, which may be found online at the following website: </w:t>
      </w:r>
      <w:hyperlink r:id="rId14" w:history="1">
        <w:r w:rsidRPr="0099593F">
          <w:rPr>
            <w:rStyle w:val="Hyperlink"/>
            <w:rFonts w:asciiTheme="majorHAnsi" w:hAnsiTheme="majorHAnsi" w:cstheme="majorHAnsi"/>
          </w:rPr>
          <w:t>https://www.counseling.org/docs/default-source/default-document-library/ethics/2014-aca-code-of-ethics.pdf</w:t>
        </w:r>
      </w:hyperlink>
    </w:p>
    <w:p w14:paraId="2CE05BA0" w14:textId="77777777" w:rsidR="000160B9" w:rsidRPr="0099593F" w:rsidRDefault="000160B9" w:rsidP="00565951">
      <w:pPr>
        <w:rPr>
          <w:rStyle w:val="Hyperlink"/>
          <w:rFonts w:asciiTheme="majorHAnsi" w:hAnsiTheme="majorHAnsi" w:cstheme="majorHAnsi"/>
        </w:rPr>
      </w:pPr>
    </w:p>
    <w:p w14:paraId="6E43E665" w14:textId="77777777" w:rsidR="00BB44E5" w:rsidRPr="0099593F" w:rsidRDefault="6A4F452E" w:rsidP="00565951">
      <w:pPr>
        <w:pStyle w:val="Heading2"/>
        <w:rPr>
          <w:rFonts w:cstheme="majorHAnsi"/>
          <w:b/>
          <w:bCs/>
          <w:color w:val="auto"/>
          <w:sz w:val="24"/>
          <w:szCs w:val="24"/>
        </w:rPr>
      </w:pPr>
      <w:bookmarkStart w:id="7" w:name="_Toc232234582"/>
      <w:bookmarkStart w:id="8" w:name="_Toc238046637"/>
      <w:r w:rsidRPr="0099593F">
        <w:rPr>
          <w:rFonts w:cstheme="majorHAnsi"/>
          <w:b/>
          <w:bCs/>
          <w:color w:val="auto"/>
          <w:sz w:val="24"/>
          <w:szCs w:val="24"/>
        </w:rPr>
        <w:t>Administration</w:t>
      </w:r>
      <w:bookmarkEnd w:id="7"/>
      <w:bookmarkEnd w:id="8"/>
      <w:r w:rsidRPr="0099593F">
        <w:rPr>
          <w:rFonts w:cstheme="majorHAnsi"/>
          <w:b/>
          <w:bCs/>
          <w:color w:val="auto"/>
          <w:sz w:val="24"/>
          <w:szCs w:val="24"/>
        </w:rPr>
        <w:t xml:space="preserve"> </w:t>
      </w:r>
    </w:p>
    <w:p w14:paraId="22DA8004" w14:textId="5B107DA0" w:rsidR="00667AB3" w:rsidRPr="0099593F" w:rsidRDefault="402C7818" w:rsidP="00565951">
      <w:pPr>
        <w:rPr>
          <w:rFonts w:asciiTheme="majorHAnsi" w:hAnsiTheme="majorHAnsi" w:cstheme="majorHAnsi"/>
        </w:rPr>
      </w:pPr>
      <w:r w:rsidRPr="0099593F">
        <w:rPr>
          <w:rFonts w:asciiTheme="majorHAnsi" w:hAnsiTheme="majorHAnsi" w:cstheme="majorHAnsi"/>
        </w:rPr>
        <w:t xml:space="preserve">The </w:t>
      </w:r>
      <w:r w:rsidR="005E6E1B" w:rsidRPr="0099593F">
        <w:rPr>
          <w:rFonts w:asciiTheme="majorHAnsi" w:hAnsiTheme="majorHAnsi" w:cstheme="majorHAnsi"/>
        </w:rPr>
        <w:t xml:space="preserve">Clinical Mental Health Counseling program is a graduate program within </w:t>
      </w:r>
      <w:r w:rsidRPr="0099593F">
        <w:rPr>
          <w:rFonts w:asciiTheme="majorHAnsi" w:hAnsiTheme="majorHAnsi" w:cstheme="majorHAnsi"/>
        </w:rPr>
        <w:t xml:space="preserve">the College of Education (COE). This program is housed in the department of Counseling, Social Change, and Inquiry. Dr. </w:t>
      </w:r>
      <w:r w:rsidR="00667AB3" w:rsidRPr="0099593F">
        <w:rPr>
          <w:rFonts w:asciiTheme="majorHAnsi" w:hAnsiTheme="majorHAnsi" w:cstheme="majorHAnsi"/>
          <w:color w:val="000000"/>
        </w:rPr>
        <w:t>Cathryn van Kessel</w:t>
      </w:r>
      <w:r w:rsidRPr="0099593F">
        <w:rPr>
          <w:rFonts w:asciiTheme="majorHAnsi" w:hAnsiTheme="majorHAnsi" w:cstheme="majorHAnsi"/>
        </w:rPr>
        <w:t xml:space="preserve"> serves as the</w:t>
      </w:r>
      <w:r w:rsidR="00667AB3" w:rsidRPr="0099593F">
        <w:rPr>
          <w:rFonts w:asciiTheme="majorHAnsi" w:hAnsiTheme="majorHAnsi" w:cstheme="majorHAnsi"/>
        </w:rPr>
        <w:t xml:space="preserve"> interim</w:t>
      </w:r>
      <w:r w:rsidRPr="0099593F">
        <w:rPr>
          <w:rFonts w:asciiTheme="majorHAnsi" w:hAnsiTheme="majorHAnsi" w:cstheme="majorHAnsi"/>
        </w:rPr>
        <w:t xml:space="preserve"> department chair and may be contacted at</w:t>
      </w:r>
      <w:r w:rsidR="00667AB3" w:rsidRPr="0099593F">
        <w:rPr>
          <w:rFonts w:asciiTheme="majorHAnsi" w:hAnsiTheme="majorHAnsi" w:cstheme="majorHAnsi"/>
        </w:rPr>
        <w:t xml:space="preserve"> </w:t>
      </w:r>
      <w:hyperlink r:id="rId15" w:history="1">
        <w:r w:rsidR="00667AB3" w:rsidRPr="0099593F">
          <w:rPr>
            <w:rStyle w:val="Hyperlink"/>
            <w:rFonts w:asciiTheme="majorHAnsi" w:hAnsiTheme="majorHAnsi" w:cstheme="majorHAnsi"/>
          </w:rPr>
          <w:t>c.vankessel@tcu.edu</w:t>
        </w:r>
      </w:hyperlink>
      <w:r w:rsidR="00667AB3" w:rsidRPr="0099593F">
        <w:rPr>
          <w:rFonts w:asciiTheme="majorHAnsi" w:hAnsiTheme="majorHAnsi" w:cstheme="majorHAnsi"/>
        </w:rPr>
        <w:t>.</w:t>
      </w:r>
    </w:p>
    <w:p w14:paraId="0562CB0E" w14:textId="77777777" w:rsidR="00F92AF6" w:rsidRPr="0099593F" w:rsidRDefault="00F92AF6" w:rsidP="00565951">
      <w:pPr>
        <w:rPr>
          <w:rFonts w:asciiTheme="majorHAnsi" w:hAnsiTheme="majorHAnsi" w:cstheme="majorHAnsi"/>
        </w:rPr>
      </w:pPr>
    </w:p>
    <w:p w14:paraId="6D2B3D84" w14:textId="6063AEA3" w:rsidR="00925483" w:rsidRPr="0099593F" w:rsidRDefault="402C7818" w:rsidP="00565951">
      <w:pPr>
        <w:rPr>
          <w:rFonts w:asciiTheme="majorHAnsi" w:hAnsiTheme="majorHAnsi" w:cstheme="majorHAnsi"/>
        </w:rPr>
      </w:pPr>
      <w:r w:rsidRPr="0099593F">
        <w:rPr>
          <w:rFonts w:asciiTheme="majorHAnsi" w:hAnsiTheme="majorHAnsi" w:cstheme="majorHAnsi"/>
        </w:rPr>
        <w:t xml:space="preserve">Information specific to graduate studies in the College of Education may be located at </w:t>
      </w:r>
      <w:hyperlink r:id="rId16">
        <w:r w:rsidRPr="0099593F">
          <w:rPr>
            <w:rStyle w:val="Hyperlink"/>
            <w:rFonts w:asciiTheme="majorHAnsi" w:hAnsiTheme="majorHAnsi" w:cstheme="majorHAnsi"/>
          </w:rPr>
          <w:t>http://coe.tcu.edu/graduate-overview/</w:t>
        </w:r>
      </w:hyperlink>
      <w:r w:rsidRPr="0099593F">
        <w:rPr>
          <w:rFonts w:asciiTheme="majorHAnsi" w:hAnsiTheme="majorHAnsi" w:cstheme="majorHAnsi"/>
        </w:rPr>
        <w:t xml:space="preserve">. At this site, students can explore graduate programs, obtain information about general financial aid, and link to other related items. The Graduate Catalog is maintained on the website of the Registrar and may be found online at the following website: </w:t>
      </w:r>
    </w:p>
    <w:p w14:paraId="1512F19A" w14:textId="7FC33F37" w:rsidR="402C7818" w:rsidRPr="0099593F" w:rsidRDefault="7718415A" w:rsidP="00565951">
      <w:pPr>
        <w:rPr>
          <w:rFonts w:asciiTheme="majorHAnsi" w:hAnsiTheme="majorHAnsi" w:cstheme="majorHAnsi"/>
        </w:rPr>
      </w:pPr>
      <w:r w:rsidRPr="0099593F">
        <w:rPr>
          <w:rFonts w:asciiTheme="majorHAnsi" w:hAnsiTheme="majorHAnsi" w:cstheme="majorHAnsi"/>
        </w:rPr>
        <w:t>https://graduate.catalog.tcu.edu/</w:t>
      </w:r>
    </w:p>
    <w:p w14:paraId="34CE0A41" w14:textId="77777777" w:rsidR="0082347F" w:rsidRPr="0099593F" w:rsidRDefault="0082347F" w:rsidP="00565951">
      <w:pPr>
        <w:rPr>
          <w:rFonts w:asciiTheme="majorHAnsi" w:hAnsiTheme="majorHAnsi" w:cstheme="majorHAnsi"/>
        </w:rPr>
      </w:pPr>
    </w:p>
    <w:p w14:paraId="16416E02" w14:textId="77777777" w:rsidR="00624127" w:rsidRPr="0099593F" w:rsidRDefault="00900CC2" w:rsidP="00565951">
      <w:pPr>
        <w:rPr>
          <w:rFonts w:asciiTheme="majorHAnsi" w:hAnsiTheme="majorHAnsi" w:cstheme="majorHAnsi"/>
        </w:rPr>
      </w:pPr>
      <w:r w:rsidRPr="0099593F">
        <w:rPr>
          <w:rFonts w:asciiTheme="majorHAnsi" w:hAnsiTheme="majorHAnsi" w:cstheme="majorHAnsi"/>
        </w:rPr>
        <w:t>NOTE: Students should be aware that while every effort is made to keep this handbook up to date, in the event that there is a discrepancy between this handbook and the Graduate Ca</w:t>
      </w:r>
      <w:r w:rsidR="0082347F" w:rsidRPr="0099593F">
        <w:rPr>
          <w:rFonts w:asciiTheme="majorHAnsi" w:hAnsiTheme="majorHAnsi" w:cstheme="majorHAnsi"/>
        </w:rPr>
        <w:t>talog in effect when the student</w:t>
      </w:r>
      <w:r w:rsidRPr="0099593F">
        <w:rPr>
          <w:rFonts w:asciiTheme="majorHAnsi" w:hAnsiTheme="majorHAnsi" w:cstheme="majorHAnsi"/>
        </w:rPr>
        <w:t xml:space="preserve"> first enrolled, the guidelines and requirements as set forth in the applicable Graduate Catalog take precedence.</w:t>
      </w:r>
      <w:r w:rsidR="00624127" w:rsidRPr="0099593F">
        <w:rPr>
          <w:rFonts w:asciiTheme="majorHAnsi" w:hAnsiTheme="majorHAnsi" w:cstheme="majorHAnsi"/>
        </w:rPr>
        <w:t xml:space="preserve"> However, should certification or licensure requirements change before a new catalog is available, the new requirements must be followed. Students will be notified of these changes.</w:t>
      </w:r>
    </w:p>
    <w:p w14:paraId="62EBF3C5" w14:textId="77777777" w:rsidR="00900CC2" w:rsidRPr="0099593F" w:rsidRDefault="00900CC2" w:rsidP="00565951">
      <w:pPr>
        <w:rPr>
          <w:rFonts w:asciiTheme="majorHAnsi" w:hAnsiTheme="majorHAnsi" w:cstheme="majorHAnsi"/>
        </w:rPr>
      </w:pPr>
    </w:p>
    <w:p w14:paraId="76ADCC40" w14:textId="108FBB7F" w:rsidR="00FB174B" w:rsidRPr="0099593F" w:rsidRDefault="6A4F452E" w:rsidP="00565951">
      <w:pPr>
        <w:pStyle w:val="Heading2"/>
        <w:rPr>
          <w:rFonts w:cstheme="majorHAnsi"/>
          <w:b/>
          <w:bCs/>
          <w:color w:val="auto"/>
          <w:sz w:val="24"/>
          <w:szCs w:val="24"/>
        </w:rPr>
      </w:pPr>
      <w:bookmarkStart w:id="9" w:name="_Toc232234583"/>
      <w:bookmarkStart w:id="10" w:name="_Toc238046638"/>
      <w:r w:rsidRPr="0099593F">
        <w:rPr>
          <w:rFonts w:cstheme="majorHAnsi"/>
          <w:b/>
          <w:bCs/>
          <w:color w:val="auto"/>
          <w:sz w:val="24"/>
          <w:szCs w:val="24"/>
        </w:rPr>
        <w:t>Department of Counseling, Societal Change, and Inquiry</w:t>
      </w:r>
      <w:bookmarkEnd w:id="9"/>
      <w:bookmarkEnd w:id="10"/>
    </w:p>
    <w:p w14:paraId="63818DD1" w14:textId="4E5439D3" w:rsidR="00FB174B" w:rsidRPr="0099593F" w:rsidRDefault="402C7818" w:rsidP="00565951">
      <w:pPr>
        <w:rPr>
          <w:rFonts w:asciiTheme="majorHAnsi" w:hAnsiTheme="majorHAnsi" w:cstheme="majorHAnsi"/>
        </w:rPr>
      </w:pPr>
      <w:r w:rsidRPr="0099593F">
        <w:rPr>
          <w:rFonts w:asciiTheme="majorHAnsi" w:hAnsiTheme="majorHAnsi" w:cstheme="majorHAnsi"/>
        </w:rPr>
        <w:t>The department of Counseling, Societal Change, and Inquiry (CSIN) is composed of four distinct programs: Counseling, Youth Advocacy and Educational Studies (YAES), Interdisciplinary Inquiry, and Curriculum Studies. Each program is led by a program coordinator, who is selected by the department chair in consultation with the faculty members of the respective program. Dr. Marcella Stark is currently serving as the program coordinator for Counseling. Our department is committed to creating a learning environment fostering academic excellence, social responsibility, and personal growth. Our core commitments guide our teaching, research, and service, helping us to develop policies and procedures that align with our values. These commitments include: 1) community engagement, 2) interdisciplinary learning, and 3) equity and justice. We believe these core commitments guide our department towards academic excellence, social responsibility, and personal growth. More specifically, these commitments will help all members of the department, from faculty to students, create a positive impact in our communities, the nation, and the world.</w:t>
      </w:r>
    </w:p>
    <w:p w14:paraId="6D028308" w14:textId="7C2A7060" w:rsidR="00FB174B" w:rsidRPr="0099593F" w:rsidRDefault="00FB174B" w:rsidP="00565951">
      <w:pPr>
        <w:rPr>
          <w:rFonts w:asciiTheme="majorHAnsi" w:hAnsiTheme="majorHAnsi" w:cstheme="majorHAnsi"/>
        </w:rPr>
      </w:pPr>
    </w:p>
    <w:p w14:paraId="785B465F" w14:textId="1469B7AE" w:rsidR="00BB44E5" w:rsidRPr="0099593F" w:rsidRDefault="6A4F452E" w:rsidP="00565951">
      <w:pPr>
        <w:pStyle w:val="Heading2"/>
        <w:rPr>
          <w:rFonts w:cstheme="majorHAnsi"/>
          <w:b/>
          <w:bCs/>
          <w:color w:val="auto"/>
          <w:sz w:val="24"/>
          <w:szCs w:val="24"/>
        </w:rPr>
      </w:pPr>
      <w:bookmarkStart w:id="11" w:name="_Toc232234584"/>
      <w:bookmarkStart w:id="12" w:name="_Toc238046639"/>
      <w:r w:rsidRPr="0099593F">
        <w:rPr>
          <w:rFonts w:cstheme="majorHAnsi"/>
          <w:b/>
          <w:bCs/>
          <w:color w:val="auto"/>
          <w:sz w:val="24"/>
          <w:szCs w:val="24"/>
        </w:rPr>
        <w:t>Accreditation</w:t>
      </w:r>
      <w:bookmarkEnd w:id="11"/>
      <w:bookmarkEnd w:id="12"/>
      <w:r w:rsidRPr="0099593F">
        <w:rPr>
          <w:rFonts w:cstheme="majorHAnsi"/>
          <w:b/>
          <w:bCs/>
          <w:color w:val="auto"/>
          <w:sz w:val="24"/>
          <w:szCs w:val="24"/>
        </w:rPr>
        <w:t xml:space="preserve"> </w:t>
      </w:r>
    </w:p>
    <w:p w14:paraId="43ECB515" w14:textId="52FBAA62" w:rsidR="00EE1A95" w:rsidRPr="0099593F" w:rsidRDefault="00BB44E5" w:rsidP="00565951">
      <w:pPr>
        <w:rPr>
          <w:rFonts w:asciiTheme="majorHAnsi" w:hAnsiTheme="majorHAnsi" w:cstheme="majorHAnsi"/>
        </w:rPr>
      </w:pPr>
      <w:r w:rsidRPr="0099593F">
        <w:rPr>
          <w:rFonts w:asciiTheme="majorHAnsi" w:hAnsiTheme="majorHAnsi" w:cstheme="majorHAnsi"/>
        </w:rPr>
        <w:t>Texas Christian University is accredited by the Commission on Colleges of the Southern Association of Colleges and Schools</w:t>
      </w:r>
      <w:r w:rsidR="004B18A4" w:rsidRPr="0099593F">
        <w:rPr>
          <w:rFonts w:asciiTheme="majorHAnsi" w:hAnsiTheme="majorHAnsi" w:cstheme="majorHAnsi"/>
        </w:rPr>
        <w:t xml:space="preserve"> to award baccalaureate, master</w:t>
      </w:r>
      <w:r w:rsidRPr="0099593F">
        <w:rPr>
          <w:rFonts w:asciiTheme="majorHAnsi" w:hAnsiTheme="majorHAnsi" w:cstheme="majorHAnsi"/>
        </w:rPr>
        <w:t>, and doctoral degrees. The College of Education is also accredited by the Texas Education Agency</w:t>
      </w:r>
      <w:r w:rsidR="002001D0" w:rsidRPr="0099593F">
        <w:rPr>
          <w:rFonts w:asciiTheme="majorHAnsi" w:hAnsiTheme="majorHAnsi" w:cstheme="majorHAnsi"/>
        </w:rPr>
        <w:t>.</w:t>
      </w:r>
    </w:p>
    <w:p w14:paraId="1BC44D77" w14:textId="77777777" w:rsidR="008F7FF8" w:rsidRPr="0099593F" w:rsidRDefault="008F7FF8" w:rsidP="00565951">
      <w:pPr>
        <w:rPr>
          <w:rFonts w:asciiTheme="majorHAnsi" w:hAnsiTheme="majorHAnsi" w:cstheme="majorHAnsi"/>
        </w:rPr>
      </w:pPr>
    </w:p>
    <w:p w14:paraId="71480890" w14:textId="5E904597" w:rsidR="00D528EF" w:rsidRPr="0099593F" w:rsidRDefault="7718415A" w:rsidP="00565951">
      <w:pPr>
        <w:spacing w:line="259" w:lineRule="auto"/>
        <w:rPr>
          <w:rFonts w:asciiTheme="majorHAnsi" w:hAnsiTheme="majorHAnsi" w:cstheme="majorHAnsi"/>
        </w:rPr>
      </w:pPr>
      <w:r w:rsidRPr="0099593F">
        <w:rPr>
          <w:rFonts w:asciiTheme="majorHAnsi" w:hAnsiTheme="majorHAnsi" w:cstheme="majorHAnsi"/>
        </w:rPr>
        <w:t xml:space="preserve">Currently, only the CMHC program is CACREP accredited. However, this doctoral program is aligned with CACREP standards, and </w:t>
      </w:r>
      <w:r w:rsidR="00A143D3">
        <w:rPr>
          <w:rFonts w:asciiTheme="majorHAnsi" w:hAnsiTheme="majorHAnsi" w:cstheme="majorHAnsi"/>
        </w:rPr>
        <w:t>an application</w:t>
      </w:r>
      <w:r w:rsidRPr="0099593F">
        <w:rPr>
          <w:rFonts w:asciiTheme="majorHAnsi" w:hAnsiTheme="majorHAnsi" w:cstheme="majorHAnsi"/>
        </w:rPr>
        <w:t xml:space="preserve"> for accreditation </w:t>
      </w:r>
      <w:r w:rsidR="00A143D3">
        <w:rPr>
          <w:rFonts w:asciiTheme="majorHAnsi" w:hAnsiTheme="majorHAnsi" w:cstheme="majorHAnsi"/>
        </w:rPr>
        <w:t>has been submitted</w:t>
      </w:r>
      <w:r w:rsidRPr="0099593F">
        <w:rPr>
          <w:rFonts w:asciiTheme="majorHAnsi" w:hAnsiTheme="majorHAnsi" w:cstheme="majorHAnsi"/>
        </w:rPr>
        <w:t>.</w:t>
      </w:r>
    </w:p>
    <w:p w14:paraId="79859FC3" w14:textId="77777777" w:rsidR="00A2700F" w:rsidRPr="0099593F" w:rsidRDefault="6A4F452E" w:rsidP="00565951">
      <w:pPr>
        <w:pStyle w:val="Heading1"/>
        <w:jc w:val="center"/>
        <w:rPr>
          <w:rFonts w:cstheme="majorHAnsi"/>
          <w:color w:val="auto"/>
          <w:sz w:val="24"/>
          <w:szCs w:val="24"/>
        </w:rPr>
      </w:pPr>
      <w:bookmarkStart w:id="13" w:name="_Toc232234585"/>
      <w:bookmarkStart w:id="14" w:name="_Toc238046640"/>
      <w:r w:rsidRPr="0099593F">
        <w:rPr>
          <w:rFonts w:cstheme="majorHAnsi"/>
          <w:color w:val="auto"/>
          <w:sz w:val="24"/>
          <w:szCs w:val="24"/>
        </w:rPr>
        <w:t>Faculty &amp; Staff</w:t>
      </w:r>
      <w:bookmarkEnd w:id="13"/>
      <w:bookmarkEnd w:id="14"/>
    </w:p>
    <w:p w14:paraId="04BF7629" w14:textId="77777777" w:rsidR="00A2700F" w:rsidRPr="0099593F" w:rsidRDefault="6A4F452E" w:rsidP="00565951">
      <w:pPr>
        <w:pStyle w:val="Heading2"/>
        <w:rPr>
          <w:rFonts w:cstheme="majorHAnsi"/>
          <w:b/>
          <w:bCs/>
          <w:i/>
          <w:iCs/>
          <w:color w:val="auto"/>
          <w:sz w:val="24"/>
          <w:szCs w:val="24"/>
        </w:rPr>
      </w:pPr>
      <w:bookmarkStart w:id="15" w:name="_Toc232234586"/>
      <w:bookmarkStart w:id="16" w:name="_Toc238046641"/>
      <w:r w:rsidRPr="0099593F">
        <w:rPr>
          <w:rFonts w:cstheme="majorHAnsi"/>
          <w:b/>
          <w:bCs/>
          <w:color w:val="auto"/>
          <w:sz w:val="24"/>
          <w:szCs w:val="24"/>
        </w:rPr>
        <w:t>Administration</w:t>
      </w:r>
      <w:bookmarkEnd w:id="15"/>
      <w:bookmarkEnd w:id="16"/>
    </w:p>
    <w:p w14:paraId="35C64FF3" w14:textId="126ECE9E" w:rsidR="00A2700F" w:rsidRPr="0099593F" w:rsidRDefault="00C57DEA" w:rsidP="00565951">
      <w:pPr>
        <w:widowControl w:val="0"/>
        <w:autoSpaceDE w:val="0"/>
        <w:autoSpaceDN w:val="0"/>
        <w:adjustRightInd w:val="0"/>
        <w:rPr>
          <w:rFonts w:asciiTheme="majorHAnsi" w:hAnsiTheme="majorHAnsi" w:cstheme="majorHAnsi"/>
          <w:color w:val="000000" w:themeColor="text1"/>
          <w:u w:color="616366"/>
        </w:rPr>
      </w:pPr>
      <w:hyperlink r:id="rId17" w:history="1">
        <w:r w:rsidR="00117740" w:rsidRPr="0099593F">
          <w:rPr>
            <w:rFonts w:asciiTheme="majorHAnsi" w:hAnsiTheme="majorHAnsi" w:cstheme="majorHAnsi"/>
            <w:b/>
            <w:bCs/>
            <w:color w:val="000000" w:themeColor="text1"/>
            <w:u w:color="616366"/>
          </w:rPr>
          <w:t>Frank Hernandez</w:t>
        </w:r>
        <w:r w:rsidR="00A2700F" w:rsidRPr="0099593F">
          <w:rPr>
            <w:rFonts w:asciiTheme="majorHAnsi" w:hAnsiTheme="majorHAnsi" w:cstheme="majorHAnsi"/>
            <w:b/>
            <w:bCs/>
            <w:color w:val="000000" w:themeColor="text1"/>
            <w:u w:color="616366"/>
          </w:rPr>
          <w:t>, Ph.D.</w:t>
        </w:r>
      </w:hyperlink>
      <w:r w:rsidR="00A2700F" w:rsidRPr="0099593F">
        <w:rPr>
          <w:rFonts w:asciiTheme="majorHAnsi" w:hAnsiTheme="majorHAnsi" w:cstheme="majorHAnsi"/>
          <w:color w:val="000000" w:themeColor="text1"/>
          <w:u w:color="616366"/>
        </w:rPr>
        <w:t xml:space="preserve"> </w:t>
      </w:r>
    </w:p>
    <w:p w14:paraId="235CBD44" w14:textId="59D1AB7B" w:rsidR="00A2700F" w:rsidRPr="0099593F" w:rsidRDefault="00A2700F" w:rsidP="00565951">
      <w:pPr>
        <w:widowControl w:val="0"/>
        <w:autoSpaceDE w:val="0"/>
        <w:autoSpaceDN w:val="0"/>
        <w:adjustRightInd w:val="0"/>
        <w:rPr>
          <w:rFonts w:asciiTheme="majorHAnsi" w:hAnsiTheme="majorHAnsi" w:cstheme="majorHAnsi"/>
          <w:color w:val="000000" w:themeColor="text1"/>
          <w:u w:color="616366"/>
        </w:rPr>
      </w:pPr>
      <w:r w:rsidRPr="0099593F">
        <w:rPr>
          <w:rFonts w:asciiTheme="majorHAnsi" w:hAnsiTheme="majorHAnsi" w:cstheme="majorHAnsi"/>
          <w:color w:val="000000" w:themeColor="text1"/>
          <w:u w:color="616366"/>
        </w:rPr>
        <w:t>Dean</w:t>
      </w:r>
      <w:r w:rsidR="003A4C95" w:rsidRPr="0099593F">
        <w:rPr>
          <w:rFonts w:asciiTheme="majorHAnsi" w:hAnsiTheme="majorHAnsi" w:cstheme="majorHAnsi"/>
          <w:color w:val="000000" w:themeColor="text1"/>
          <w:u w:color="616366"/>
        </w:rPr>
        <w:t>, College of Education</w:t>
      </w:r>
    </w:p>
    <w:p w14:paraId="2946DB82" w14:textId="77777777" w:rsidR="00A2700F" w:rsidRPr="0099593F" w:rsidRDefault="00A2700F" w:rsidP="00565951">
      <w:pPr>
        <w:widowControl w:val="0"/>
        <w:autoSpaceDE w:val="0"/>
        <w:autoSpaceDN w:val="0"/>
        <w:adjustRightInd w:val="0"/>
        <w:rPr>
          <w:rFonts w:asciiTheme="majorHAnsi" w:hAnsiTheme="majorHAnsi" w:cstheme="majorHAnsi"/>
          <w:color w:val="616366"/>
          <w:u w:color="616366"/>
        </w:rPr>
      </w:pPr>
    </w:p>
    <w:p w14:paraId="36EE224D" w14:textId="1F0F8AB5" w:rsidR="00F56892" w:rsidRPr="0099593F" w:rsidRDefault="00F56892" w:rsidP="00565951">
      <w:pPr>
        <w:widowControl w:val="0"/>
        <w:autoSpaceDE w:val="0"/>
        <w:autoSpaceDN w:val="0"/>
        <w:adjustRightInd w:val="0"/>
        <w:rPr>
          <w:rFonts w:asciiTheme="majorHAnsi" w:hAnsiTheme="majorHAnsi" w:cstheme="majorHAnsi"/>
          <w:b/>
          <w:bCs/>
          <w:color w:val="000000" w:themeColor="text1"/>
          <w:u w:color="616366"/>
        </w:rPr>
      </w:pPr>
      <w:r w:rsidRPr="0099593F">
        <w:rPr>
          <w:rFonts w:asciiTheme="majorHAnsi" w:hAnsiTheme="majorHAnsi" w:cstheme="majorHAnsi"/>
          <w:b/>
          <w:bCs/>
          <w:color w:val="000000" w:themeColor="text1"/>
          <w:u w:color="616366"/>
        </w:rPr>
        <w:t>Gab</w:t>
      </w:r>
      <w:r w:rsidR="000C5A5C" w:rsidRPr="0099593F">
        <w:rPr>
          <w:rFonts w:asciiTheme="majorHAnsi" w:hAnsiTheme="majorHAnsi" w:cstheme="majorHAnsi"/>
          <w:b/>
          <w:bCs/>
          <w:color w:val="000000" w:themeColor="text1"/>
          <w:u w:color="616366"/>
        </w:rPr>
        <w:t>riel</w:t>
      </w:r>
      <w:r w:rsidRPr="0099593F">
        <w:rPr>
          <w:rFonts w:asciiTheme="majorHAnsi" w:hAnsiTheme="majorHAnsi" w:cstheme="majorHAnsi"/>
          <w:b/>
          <w:bCs/>
          <w:color w:val="000000" w:themeColor="text1"/>
          <w:u w:color="616366"/>
        </w:rPr>
        <w:t xml:space="preserve"> Huddleston, Ph.D</w:t>
      </w:r>
    </w:p>
    <w:p w14:paraId="32491440" w14:textId="71732668" w:rsidR="0096789F" w:rsidRPr="0099593F" w:rsidRDefault="0096789F" w:rsidP="00565951">
      <w:pPr>
        <w:widowControl w:val="0"/>
        <w:autoSpaceDE w:val="0"/>
        <w:autoSpaceDN w:val="0"/>
        <w:adjustRightInd w:val="0"/>
        <w:rPr>
          <w:rFonts w:asciiTheme="majorHAnsi" w:hAnsiTheme="majorHAnsi" w:cstheme="majorHAnsi"/>
          <w:color w:val="000000" w:themeColor="text1"/>
          <w:u w:color="616366"/>
        </w:rPr>
      </w:pPr>
      <w:r w:rsidRPr="0099593F">
        <w:rPr>
          <w:rFonts w:asciiTheme="majorHAnsi" w:hAnsiTheme="majorHAnsi" w:cstheme="majorHAnsi"/>
          <w:color w:val="000000" w:themeColor="text1"/>
          <w:u w:color="616366"/>
        </w:rPr>
        <w:t>Associate Dean of Graduate Studies, Faculty Affairs, and Strategic Partnerships</w:t>
      </w:r>
    </w:p>
    <w:p w14:paraId="397ECFA1" w14:textId="50F0363E" w:rsidR="0096789F" w:rsidRPr="0099593F" w:rsidRDefault="0096789F" w:rsidP="00565951">
      <w:pPr>
        <w:widowControl w:val="0"/>
        <w:autoSpaceDE w:val="0"/>
        <w:autoSpaceDN w:val="0"/>
        <w:adjustRightInd w:val="0"/>
        <w:rPr>
          <w:rFonts w:asciiTheme="majorHAnsi" w:hAnsiTheme="majorHAnsi" w:cstheme="majorHAnsi"/>
          <w:b/>
          <w:bCs/>
          <w:color w:val="000000" w:themeColor="text1"/>
          <w:u w:color="616366"/>
        </w:rPr>
      </w:pPr>
    </w:p>
    <w:p w14:paraId="2A5DD1CD" w14:textId="7F9F18BE" w:rsidR="0096789F" w:rsidRPr="0099593F" w:rsidRDefault="0096789F" w:rsidP="00565951">
      <w:pPr>
        <w:widowControl w:val="0"/>
        <w:autoSpaceDE w:val="0"/>
        <w:autoSpaceDN w:val="0"/>
        <w:adjustRightInd w:val="0"/>
        <w:rPr>
          <w:rFonts w:asciiTheme="majorHAnsi" w:hAnsiTheme="majorHAnsi" w:cstheme="majorHAnsi"/>
          <w:b/>
          <w:bCs/>
          <w:color w:val="000000" w:themeColor="text1"/>
          <w:u w:color="616366"/>
        </w:rPr>
      </w:pPr>
      <w:r w:rsidRPr="0099593F">
        <w:rPr>
          <w:rFonts w:asciiTheme="majorHAnsi" w:hAnsiTheme="majorHAnsi" w:cstheme="majorHAnsi"/>
          <w:b/>
          <w:bCs/>
          <w:color w:val="000000"/>
        </w:rPr>
        <w:t>Cathryn van Kessel, Ph.D.</w:t>
      </w:r>
    </w:p>
    <w:p w14:paraId="68A6C022" w14:textId="7B85D7A4" w:rsidR="00F56892" w:rsidRPr="0099593F" w:rsidRDefault="0096789F" w:rsidP="00565951">
      <w:pPr>
        <w:widowControl w:val="0"/>
        <w:autoSpaceDE w:val="0"/>
        <w:autoSpaceDN w:val="0"/>
        <w:adjustRightInd w:val="0"/>
        <w:rPr>
          <w:rFonts w:asciiTheme="majorHAnsi" w:hAnsiTheme="majorHAnsi" w:cstheme="majorHAnsi"/>
          <w:color w:val="000000" w:themeColor="text1"/>
        </w:rPr>
      </w:pPr>
      <w:r w:rsidRPr="0099593F">
        <w:rPr>
          <w:rFonts w:asciiTheme="majorHAnsi" w:hAnsiTheme="majorHAnsi" w:cstheme="majorHAnsi"/>
          <w:color w:val="000000" w:themeColor="text1"/>
        </w:rPr>
        <w:t xml:space="preserve">Interim </w:t>
      </w:r>
      <w:r w:rsidR="00F56892" w:rsidRPr="0099593F">
        <w:rPr>
          <w:rFonts w:asciiTheme="majorHAnsi" w:hAnsiTheme="majorHAnsi" w:cstheme="majorHAnsi"/>
          <w:color w:val="000000" w:themeColor="text1"/>
        </w:rPr>
        <w:t xml:space="preserve">Department Chair for Counseling, Societal Change, and Inquiry </w:t>
      </w:r>
    </w:p>
    <w:p w14:paraId="0FFE0F60" w14:textId="77777777" w:rsidR="00F56892" w:rsidRPr="0099593F" w:rsidRDefault="00F56892" w:rsidP="00565951">
      <w:pPr>
        <w:widowControl w:val="0"/>
        <w:autoSpaceDE w:val="0"/>
        <w:autoSpaceDN w:val="0"/>
        <w:adjustRightInd w:val="0"/>
        <w:rPr>
          <w:rFonts w:asciiTheme="majorHAnsi" w:hAnsiTheme="majorHAnsi" w:cstheme="majorHAnsi"/>
          <w:color w:val="616366"/>
          <w:u w:color="616366"/>
        </w:rPr>
      </w:pPr>
    </w:p>
    <w:p w14:paraId="087F9AE5" w14:textId="77777777" w:rsidR="00A2700F" w:rsidRPr="0099593F" w:rsidRDefault="6A4F452E" w:rsidP="00565951">
      <w:pPr>
        <w:pStyle w:val="Heading2"/>
        <w:rPr>
          <w:rFonts w:cstheme="majorHAnsi"/>
          <w:b/>
          <w:bCs/>
          <w:color w:val="auto"/>
          <w:sz w:val="24"/>
          <w:szCs w:val="24"/>
        </w:rPr>
      </w:pPr>
      <w:bookmarkStart w:id="17" w:name="_Toc232234587"/>
      <w:bookmarkStart w:id="18" w:name="_Toc238046642"/>
      <w:r w:rsidRPr="0099593F">
        <w:rPr>
          <w:rFonts w:cstheme="majorHAnsi"/>
          <w:b/>
          <w:bCs/>
          <w:color w:val="auto"/>
          <w:sz w:val="24"/>
          <w:szCs w:val="24"/>
        </w:rPr>
        <w:t>Counseling Core Faculty</w:t>
      </w:r>
      <w:bookmarkEnd w:id="17"/>
      <w:bookmarkEnd w:id="18"/>
    </w:p>
    <w:p w14:paraId="110FFD37" w14:textId="77777777" w:rsidR="00205A50" w:rsidRPr="0099593F" w:rsidRDefault="00205A50" w:rsidP="00565951">
      <w:pPr>
        <w:pStyle w:val="NormalWeb"/>
        <w:spacing w:before="0" w:beforeAutospacing="0" w:after="0" w:afterAutospacing="0"/>
        <w:rPr>
          <w:rFonts w:asciiTheme="majorHAnsi" w:hAnsiTheme="majorHAnsi" w:cstheme="majorHAnsi"/>
          <w:color w:val="000000" w:themeColor="text1"/>
          <w:sz w:val="24"/>
          <w:szCs w:val="24"/>
          <w:u w:color="616366"/>
        </w:rPr>
      </w:pPr>
    </w:p>
    <w:p w14:paraId="62EA7495" w14:textId="5FCA9403" w:rsidR="00F61458" w:rsidRDefault="7718415A" w:rsidP="00565951">
      <w:pPr>
        <w:rPr>
          <w:rFonts w:asciiTheme="majorHAnsi" w:hAnsiTheme="majorHAnsi" w:cstheme="majorHAnsi"/>
        </w:rPr>
      </w:pPr>
      <w:r w:rsidRPr="0099593F">
        <w:rPr>
          <w:rFonts w:asciiTheme="majorHAnsi" w:hAnsiTheme="majorHAnsi" w:cstheme="majorHAnsi"/>
          <w:b/>
          <w:bCs/>
        </w:rPr>
        <w:t xml:space="preserve">Emily D. </w:t>
      </w:r>
      <w:r w:rsidR="004E560A" w:rsidRPr="0099593F">
        <w:rPr>
          <w:rFonts w:asciiTheme="majorHAnsi" w:hAnsiTheme="majorHAnsi" w:cstheme="majorHAnsi"/>
          <w:b/>
          <w:bCs/>
        </w:rPr>
        <w:t>Mills (formerly Michero)</w:t>
      </w:r>
      <w:r w:rsidRPr="0099593F">
        <w:rPr>
          <w:rFonts w:asciiTheme="majorHAnsi" w:hAnsiTheme="majorHAnsi" w:cstheme="majorHAnsi"/>
          <w:b/>
          <w:bCs/>
        </w:rPr>
        <w:t xml:space="preserve">, Ph.D., LPC-S, </w:t>
      </w:r>
      <w:r w:rsidRPr="0099593F">
        <w:rPr>
          <w:rFonts w:asciiTheme="majorHAnsi" w:hAnsiTheme="majorHAnsi" w:cstheme="majorHAnsi"/>
        </w:rPr>
        <w:t xml:space="preserve">Dr. Emily </w:t>
      </w:r>
      <w:r w:rsidR="004E560A" w:rsidRPr="0099593F">
        <w:rPr>
          <w:rFonts w:asciiTheme="majorHAnsi" w:hAnsiTheme="majorHAnsi" w:cstheme="majorHAnsi"/>
        </w:rPr>
        <w:t>Mills</w:t>
      </w:r>
      <w:r w:rsidRPr="0099593F">
        <w:rPr>
          <w:rFonts w:asciiTheme="majorHAnsi" w:hAnsiTheme="majorHAnsi" w:cstheme="majorHAnsi"/>
        </w:rPr>
        <w:t xml:space="preserve"> is an Assistant Professor of Professional Practice and Clinic Director in the Counseling &amp; Human Services Program. Dr. </w:t>
      </w:r>
      <w:r w:rsidR="004E560A" w:rsidRPr="0099593F">
        <w:rPr>
          <w:rFonts w:asciiTheme="majorHAnsi" w:hAnsiTheme="majorHAnsi" w:cstheme="majorHAnsi"/>
        </w:rPr>
        <w:t>Mills</w:t>
      </w:r>
      <w:r w:rsidRPr="0099593F">
        <w:rPr>
          <w:rFonts w:asciiTheme="majorHAnsi" w:hAnsiTheme="majorHAnsi" w:cstheme="majorHAnsi"/>
        </w:rPr>
        <w:t xml:space="preserve"> holds a Ph.D. is in Counselor Education and Supervision from the University of North Texas. She is a Licensed Professional Counselor and board-approved supervisor (LPC-S) in the state of Texas and has over 15 years of clinical experience. Her clinical experiences include schools, outpatient treatment centers, inpatient hospitals, university clinics, and private practice. Dr. </w:t>
      </w:r>
      <w:r w:rsidR="004E560A" w:rsidRPr="0099593F">
        <w:rPr>
          <w:rFonts w:asciiTheme="majorHAnsi" w:hAnsiTheme="majorHAnsi" w:cstheme="majorHAnsi"/>
        </w:rPr>
        <w:t>Mills</w:t>
      </w:r>
      <w:r w:rsidRPr="0099593F">
        <w:rPr>
          <w:rFonts w:asciiTheme="majorHAnsi" w:hAnsiTheme="majorHAnsi" w:cstheme="majorHAnsi"/>
        </w:rPr>
        <w:t xml:space="preserve"> has taught master’s level courses in Advanced Counseling Skills, Practicum, Internship, Development across the Lifespan, and Adolescent Counseling. As an LPC-S, she has provided supervision for master’s students, doctoral students, and Licensed Professional Counselor Associates.</w:t>
      </w:r>
    </w:p>
    <w:p w14:paraId="799D0EFA" w14:textId="77777777" w:rsidR="00A143D3" w:rsidRPr="0099593F" w:rsidRDefault="00A143D3" w:rsidP="00565951">
      <w:pPr>
        <w:rPr>
          <w:rFonts w:asciiTheme="majorHAnsi" w:hAnsiTheme="majorHAnsi" w:cstheme="majorHAnsi"/>
        </w:rPr>
      </w:pPr>
    </w:p>
    <w:p w14:paraId="1014377C" w14:textId="77777777" w:rsidR="00F36B7C" w:rsidRPr="0099593F" w:rsidRDefault="00F36B7C" w:rsidP="00565951">
      <w:pPr>
        <w:rPr>
          <w:rFonts w:asciiTheme="majorHAnsi" w:hAnsiTheme="majorHAnsi" w:cstheme="majorHAnsi"/>
        </w:rPr>
      </w:pPr>
      <w:r w:rsidRPr="0099593F">
        <w:rPr>
          <w:rFonts w:asciiTheme="majorHAnsi" w:hAnsiTheme="majorHAnsi" w:cstheme="majorHAnsi"/>
          <w:b/>
          <w:bCs/>
          <w:color w:val="000000"/>
        </w:rPr>
        <w:t xml:space="preserve">Citlali Estela Molina, Ph.D., LPC, CSC, NCC., </w:t>
      </w:r>
      <w:r w:rsidRPr="0099593F">
        <w:rPr>
          <w:rFonts w:asciiTheme="majorHAnsi" w:hAnsiTheme="majorHAnsi" w:cstheme="majorHAnsi"/>
          <w:color w:val="000000"/>
        </w:rPr>
        <w:t xml:space="preserve">Dr. Molina is </w:t>
      </w:r>
      <w:r w:rsidRPr="0099593F">
        <w:rPr>
          <w:rFonts w:asciiTheme="majorHAnsi" w:hAnsiTheme="majorHAnsi" w:cstheme="majorHAnsi"/>
        </w:rPr>
        <w:t xml:space="preserve">an Associate Professor in the Counseling &amp; Human Services program. Dr. Molina is a </w:t>
      </w:r>
      <w:r w:rsidRPr="0099593F">
        <w:rPr>
          <w:rFonts w:asciiTheme="majorHAnsi" w:hAnsiTheme="majorHAnsi" w:cstheme="majorHAnsi"/>
          <w:color w:val="000000"/>
        </w:rPr>
        <w:t xml:space="preserve">seasoned school counselor, counselor educator, and program coordinator. Drawing from her experience of over 17 years in public education, she delves into understanding teacher-student relationships, particularly through culturally responsive, evidence-based interventions such as Social Emotional Learning and Mindfulness-based approaches. She also works to empower counselors to advocate for underserved students and families. </w:t>
      </w:r>
    </w:p>
    <w:p w14:paraId="140C6F69" w14:textId="77777777" w:rsidR="004430F6" w:rsidRDefault="524B7150" w:rsidP="004430F6">
      <w:pPr>
        <w:spacing w:before="240"/>
        <w:rPr>
          <w:rFonts w:asciiTheme="majorHAnsi" w:hAnsiTheme="majorHAnsi" w:cstheme="majorHAnsi"/>
          <w:color w:val="000000" w:themeColor="text1"/>
        </w:rPr>
      </w:pPr>
      <w:r w:rsidRPr="0099593F">
        <w:rPr>
          <w:rFonts w:asciiTheme="majorHAnsi" w:hAnsiTheme="majorHAnsi" w:cstheme="majorHAnsi"/>
          <w:b/>
          <w:bCs/>
          <w:color w:val="000000" w:themeColor="text1"/>
        </w:rPr>
        <w:t xml:space="preserve">Brandy Mounts, Ph.D., LPC-S, CSC, </w:t>
      </w:r>
      <w:r w:rsidRPr="0099593F">
        <w:rPr>
          <w:rFonts w:asciiTheme="majorHAnsi" w:hAnsiTheme="majorHAnsi" w:cstheme="majorHAnsi"/>
          <w:color w:val="000000" w:themeColor="text1"/>
        </w:rPr>
        <w:t xml:space="preserve">Dr. Brandy Mounts is an Assistant Professor of Professional Practice and a counselor educator, clinical supervisor, behavioral health leader with more than 20 years of experience in school counseling, clinical mental health counseling, counselor education, and is a visiting lecturer in the Counseling &amp; Human Services Program. She will join as an Assistant Professor staring in August 2026. She holds a Ph.D. in Counselor Education and Supervision from Texas Tech University and is a Licensed Professional Counselor Supervisor (LPC-S). Dr. Mounts is the Co-Founder and CEO of Alliance Counseling Works, a multi-site counseling practice serving communities across Central Texas. Her work has focused on expanding access to quality mental health care while creating sustainable systems for counselor training and supervision. She brings this clinical leadership experience into her teaching, with an emphasis on bridging theory and real-world practice. Her clinical and supervisory approach is grounded in a humanistic and relational framework informed by Relational-Cultural Theory. Dr. Mounts teaches graduate counseling courses in areas such as advanced counseling skills, practicum, and internship. </w:t>
      </w:r>
    </w:p>
    <w:p w14:paraId="1657364B" w14:textId="0885E770" w:rsidR="006D21C8" w:rsidRDefault="00C57DEA" w:rsidP="004430F6">
      <w:pPr>
        <w:spacing w:before="240"/>
        <w:rPr>
          <w:rFonts w:asciiTheme="majorHAnsi" w:hAnsiTheme="majorHAnsi" w:cstheme="majorHAnsi"/>
          <w:color w:val="000000" w:themeColor="text1"/>
        </w:rPr>
      </w:pPr>
      <w:hyperlink r:id="rId18">
        <w:r w:rsidR="524B7150" w:rsidRPr="0099593F">
          <w:rPr>
            <w:rFonts w:asciiTheme="majorHAnsi" w:hAnsiTheme="majorHAnsi" w:cstheme="majorHAnsi"/>
            <w:b/>
            <w:bCs/>
            <w:color w:val="000000" w:themeColor="text1"/>
          </w:rPr>
          <w:t>Marcella D. Stark, Ph.D.</w:t>
        </w:r>
      </w:hyperlink>
      <w:r w:rsidR="524B7150" w:rsidRPr="0099593F">
        <w:rPr>
          <w:rFonts w:asciiTheme="majorHAnsi" w:hAnsiTheme="majorHAnsi" w:cstheme="majorHAnsi"/>
          <w:b/>
          <w:bCs/>
          <w:color w:val="000000" w:themeColor="text1"/>
        </w:rPr>
        <w:t>, LPC-S</w:t>
      </w:r>
      <w:r w:rsidR="524B7150" w:rsidRPr="0099593F">
        <w:rPr>
          <w:rFonts w:asciiTheme="majorHAnsi" w:hAnsiTheme="majorHAnsi" w:cstheme="majorHAnsi"/>
          <w:color w:val="000000" w:themeColor="text1"/>
        </w:rPr>
        <w:t xml:space="preserve"> Dr. Marcella Stark is a Professor in the Counseling &amp; Human Services Program and serves as its program coordinator. Dr. Stark’s Ph.D. is in Counselor Education and Supervision. She holds licensure in Texas as a Licensed Professional Counselor and board-approved supervisor (LPC-S) and has over 10 years of clinical experience in university counseling. Her research focuses on solution-focused supervision, use of sandtray in supervision, supervisee contribution, counselor training, and mentoring within the counseling profession. Dr. Stark has taught master’s level courses in Counseling Theories, Career Development, International Practices in Counseling, Assessment in Counseling, Pre-Practicum, Field Experience in Student Affairs, and Practicum, as well as doctoral courses in counselor supervision and teaching practices.</w:t>
      </w:r>
    </w:p>
    <w:p w14:paraId="40C12557" w14:textId="77777777" w:rsidR="004430F6" w:rsidRPr="0099593F" w:rsidRDefault="004430F6" w:rsidP="00565951">
      <w:pPr>
        <w:widowControl w:val="0"/>
        <w:autoSpaceDE w:val="0"/>
        <w:autoSpaceDN w:val="0"/>
        <w:adjustRightInd w:val="0"/>
        <w:rPr>
          <w:rFonts w:asciiTheme="majorHAnsi" w:hAnsiTheme="majorHAnsi" w:cstheme="majorHAnsi"/>
          <w:color w:val="000000" w:themeColor="text1"/>
        </w:rPr>
      </w:pPr>
    </w:p>
    <w:p w14:paraId="4C6E264D" w14:textId="2B15E3AC" w:rsidR="00C1446F" w:rsidRDefault="7718415A" w:rsidP="00565951">
      <w:pPr>
        <w:widowControl w:val="0"/>
        <w:autoSpaceDE w:val="0"/>
        <w:autoSpaceDN w:val="0"/>
        <w:adjustRightInd w:val="0"/>
        <w:rPr>
          <w:rFonts w:asciiTheme="majorHAnsi" w:hAnsiTheme="majorHAnsi" w:cstheme="majorHAnsi"/>
          <w:color w:val="000000" w:themeColor="text1"/>
        </w:rPr>
      </w:pPr>
      <w:r w:rsidRPr="0099593F">
        <w:rPr>
          <w:rFonts w:asciiTheme="majorHAnsi" w:hAnsiTheme="majorHAnsi" w:cstheme="majorHAnsi"/>
          <w:b/>
          <w:bCs/>
          <w:color w:val="000000" w:themeColor="text1"/>
        </w:rPr>
        <w:t xml:space="preserve">Elizabeth R. Taylor, Ph.D., LPC-S, LMFT, RPT-S, </w:t>
      </w:r>
      <w:r w:rsidRPr="0099593F">
        <w:rPr>
          <w:rFonts w:asciiTheme="majorHAnsi" w:hAnsiTheme="majorHAnsi" w:cstheme="majorHAnsi"/>
          <w:color w:val="000000" w:themeColor="text1"/>
        </w:rPr>
        <w:t>Dr. Elizabeth Taylor is a Professor in the Counseling &amp; Human Services Program and serves as the Counseling Practicum/Internship Coordinator.  She has been in education for 40 years as a special education teacher and educational diagnostician, as a school counselor, as an adjunct instructor for several universities, and an assistant professor at the University of Texas Health Science Center at San Antonio. She also served for seven years as an associate dean at TCU in the College of Education. Her licensures and certifications include: Licensed Professional Counselor and board approved supervisor, Licensed Marriage and Family Therapist, Registered Play Therapist and Supervisor, Certified School Counselor, and approved family mediator. She has worked in public and private schools, hospital settings, private practice, and community agencies. She teaches master’s level courses, including Helping Relationships, Small Group Dynamics, DSM-Diagnosis and Treatment, Abnormal Psychology, and practicum, as well as doctoral classes in strength-based approaches in counseling, advanced counseling theories, and advanced group process.</w:t>
      </w:r>
    </w:p>
    <w:p w14:paraId="0B20D9ED" w14:textId="77777777" w:rsidR="00244503" w:rsidRPr="00244503" w:rsidRDefault="00244503" w:rsidP="00565951">
      <w:pPr>
        <w:widowControl w:val="0"/>
        <w:autoSpaceDE w:val="0"/>
        <w:autoSpaceDN w:val="0"/>
        <w:adjustRightInd w:val="0"/>
        <w:rPr>
          <w:rFonts w:asciiTheme="majorHAnsi" w:hAnsiTheme="majorHAnsi" w:cstheme="majorHAnsi"/>
          <w:color w:val="000000" w:themeColor="text1"/>
        </w:rPr>
      </w:pPr>
    </w:p>
    <w:p w14:paraId="10C6A01E" w14:textId="77777777" w:rsidR="00A2700F" w:rsidRPr="0099593F" w:rsidRDefault="6A4F452E" w:rsidP="00565951">
      <w:pPr>
        <w:pStyle w:val="Heading2"/>
        <w:rPr>
          <w:rFonts w:cstheme="majorHAnsi"/>
          <w:b/>
          <w:bCs/>
          <w:color w:val="auto"/>
          <w:sz w:val="24"/>
          <w:szCs w:val="24"/>
        </w:rPr>
      </w:pPr>
      <w:bookmarkStart w:id="19" w:name="_Toc232234589"/>
      <w:bookmarkStart w:id="20" w:name="_Toc238046643"/>
      <w:r w:rsidRPr="0099593F">
        <w:rPr>
          <w:rFonts w:cstheme="majorHAnsi"/>
          <w:b/>
          <w:bCs/>
          <w:color w:val="auto"/>
          <w:sz w:val="24"/>
          <w:szCs w:val="24"/>
        </w:rPr>
        <w:t>Staff</w:t>
      </w:r>
      <w:bookmarkEnd w:id="19"/>
      <w:bookmarkEnd w:id="20"/>
    </w:p>
    <w:p w14:paraId="4ACA70A3" w14:textId="77777777" w:rsidR="00F36B7C" w:rsidRPr="0099593F" w:rsidRDefault="00F36B7C" w:rsidP="00565951">
      <w:pPr>
        <w:rPr>
          <w:rFonts w:asciiTheme="majorHAnsi" w:hAnsiTheme="majorHAnsi" w:cstheme="majorHAnsi"/>
          <w:color w:val="000000" w:themeColor="text1"/>
          <w:u w:color="616366"/>
        </w:rPr>
      </w:pPr>
      <w:r w:rsidRPr="0099593F">
        <w:rPr>
          <w:rFonts w:asciiTheme="majorHAnsi" w:hAnsiTheme="majorHAnsi" w:cstheme="majorHAnsi"/>
          <w:b/>
          <w:color w:val="000000" w:themeColor="text1"/>
          <w:u w:color="616366"/>
        </w:rPr>
        <w:t xml:space="preserve">Dior Foster </w:t>
      </w:r>
      <w:r w:rsidRPr="0099593F">
        <w:rPr>
          <w:rFonts w:asciiTheme="majorHAnsi" w:hAnsiTheme="majorHAnsi" w:cstheme="majorHAnsi"/>
          <w:color w:val="000000" w:themeColor="text1"/>
          <w:u w:color="616366"/>
        </w:rPr>
        <w:t>- Administrative Project Specialist</w:t>
      </w:r>
    </w:p>
    <w:p w14:paraId="534FEA3E" w14:textId="77777777" w:rsidR="00F36B7C" w:rsidRPr="0099593F" w:rsidRDefault="00C57DEA" w:rsidP="00565951">
      <w:pPr>
        <w:rPr>
          <w:rFonts w:asciiTheme="majorHAnsi" w:hAnsiTheme="majorHAnsi" w:cstheme="majorHAnsi"/>
          <w:color w:val="000000" w:themeColor="text1"/>
          <w:u w:color="616366"/>
        </w:rPr>
      </w:pPr>
      <w:hyperlink r:id="rId19" w:history="1">
        <w:r w:rsidR="00F36B7C" w:rsidRPr="0099593F">
          <w:rPr>
            <w:rStyle w:val="Hyperlink"/>
            <w:rFonts w:asciiTheme="majorHAnsi" w:hAnsiTheme="majorHAnsi" w:cstheme="majorHAnsi"/>
          </w:rPr>
          <w:t>dior.foster@tcu.edu</w:t>
        </w:r>
      </w:hyperlink>
      <w:r w:rsidR="00F36B7C" w:rsidRPr="0099593F">
        <w:rPr>
          <w:rFonts w:asciiTheme="majorHAnsi" w:hAnsiTheme="majorHAnsi" w:cstheme="majorHAnsi"/>
          <w:color w:val="000000" w:themeColor="text1"/>
          <w:u w:color="616366"/>
        </w:rPr>
        <w:t>; 817-257-7698</w:t>
      </w:r>
    </w:p>
    <w:p w14:paraId="396C2190" w14:textId="77777777" w:rsidR="00F36B7C" w:rsidRPr="0099593F" w:rsidRDefault="00F36B7C" w:rsidP="00565951">
      <w:pPr>
        <w:widowControl w:val="0"/>
        <w:autoSpaceDE w:val="0"/>
        <w:autoSpaceDN w:val="0"/>
        <w:adjustRightInd w:val="0"/>
        <w:rPr>
          <w:rFonts w:asciiTheme="majorHAnsi" w:hAnsiTheme="majorHAnsi" w:cstheme="majorHAnsi"/>
          <w:b/>
          <w:color w:val="000000" w:themeColor="text1"/>
          <w:u w:color="616366"/>
        </w:rPr>
      </w:pPr>
    </w:p>
    <w:p w14:paraId="2290C7FD" w14:textId="34A60E30" w:rsidR="00A2700F" w:rsidRPr="0099593F" w:rsidRDefault="00E02672" w:rsidP="00565951">
      <w:pPr>
        <w:widowControl w:val="0"/>
        <w:autoSpaceDE w:val="0"/>
        <w:autoSpaceDN w:val="0"/>
        <w:adjustRightInd w:val="0"/>
        <w:rPr>
          <w:rFonts w:asciiTheme="majorHAnsi" w:hAnsiTheme="majorHAnsi" w:cstheme="majorHAnsi"/>
          <w:color w:val="000000" w:themeColor="text1"/>
          <w:u w:color="616366"/>
        </w:rPr>
      </w:pPr>
      <w:r w:rsidRPr="0099593F">
        <w:rPr>
          <w:rFonts w:asciiTheme="majorHAnsi" w:hAnsiTheme="majorHAnsi" w:cstheme="majorHAnsi"/>
          <w:b/>
          <w:color w:val="000000" w:themeColor="text1"/>
          <w:u w:color="616366"/>
        </w:rPr>
        <w:t>Amanda Harris</w:t>
      </w:r>
      <w:r w:rsidR="00A2700F" w:rsidRPr="0099593F">
        <w:rPr>
          <w:rFonts w:asciiTheme="majorHAnsi" w:hAnsiTheme="majorHAnsi" w:cstheme="majorHAnsi"/>
          <w:color w:val="000000" w:themeColor="text1"/>
          <w:u w:color="616366"/>
        </w:rPr>
        <w:t xml:space="preserve"> – Assistant to the Dean</w:t>
      </w:r>
    </w:p>
    <w:p w14:paraId="67687418" w14:textId="6FCB7599" w:rsidR="00C34403" w:rsidRPr="0099593F" w:rsidRDefault="00C57DEA" w:rsidP="00565951">
      <w:pPr>
        <w:widowControl w:val="0"/>
        <w:autoSpaceDE w:val="0"/>
        <w:autoSpaceDN w:val="0"/>
        <w:adjustRightInd w:val="0"/>
        <w:rPr>
          <w:rFonts w:asciiTheme="majorHAnsi" w:hAnsiTheme="majorHAnsi" w:cstheme="majorHAnsi"/>
          <w:color w:val="000000" w:themeColor="text1"/>
          <w:shd w:val="clear" w:color="auto" w:fill="FFFFFF"/>
        </w:rPr>
      </w:pPr>
      <w:hyperlink r:id="rId20" w:history="1">
        <w:r w:rsidR="0098207E" w:rsidRPr="0099593F">
          <w:rPr>
            <w:rStyle w:val="Hyperlink"/>
            <w:rFonts w:asciiTheme="majorHAnsi" w:hAnsiTheme="majorHAnsi" w:cstheme="majorHAnsi"/>
            <w:shd w:val="clear" w:color="auto" w:fill="FFFFFF"/>
          </w:rPr>
          <w:t>a.harris3@tcu.edu</w:t>
        </w:r>
      </w:hyperlink>
      <w:r w:rsidR="00C34403" w:rsidRPr="0099593F">
        <w:rPr>
          <w:rFonts w:asciiTheme="majorHAnsi" w:hAnsiTheme="majorHAnsi" w:cstheme="majorHAnsi"/>
          <w:color w:val="000000" w:themeColor="text1"/>
          <w:shd w:val="clear" w:color="auto" w:fill="FFFFFF"/>
        </w:rPr>
        <w:t>; 817-257-7663</w:t>
      </w:r>
    </w:p>
    <w:p w14:paraId="1F72F646" w14:textId="77777777" w:rsidR="00A2700F" w:rsidRPr="0099593F" w:rsidRDefault="00A2700F" w:rsidP="00565951">
      <w:pPr>
        <w:widowControl w:val="0"/>
        <w:autoSpaceDE w:val="0"/>
        <w:autoSpaceDN w:val="0"/>
        <w:adjustRightInd w:val="0"/>
        <w:rPr>
          <w:rFonts w:asciiTheme="majorHAnsi" w:hAnsiTheme="majorHAnsi" w:cstheme="majorHAnsi"/>
          <w:color w:val="000000" w:themeColor="text1"/>
          <w:shd w:val="clear" w:color="auto" w:fill="FFFFFF"/>
        </w:rPr>
      </w:pPr>
    </w:p>
    <w:p w14:paraId="15101889" w14:textId="7FC55EDA" w:rsidR="00A2700F" w:rsidRPr="0099593F" w:rsidRDefault="00A2700F" w:rsidP="00565951">
      <w:pPr>
        <w:widowControl w:val="0"/>
        <w:autoSpaceDE w:val="0"/>
        <w:autoSpaceDN w:val="0"/>
        <w:adjustRightInd w:val="0"/>
        <w:rPr>
          <w:rFonts w:asciiTheme="majorHAnsi" w:hAnsiTheme="majorHAnsi" w:cstheme="majorHAnsi"/>
          <w:color w:val="000000" w:themeColor="text1"/>
          <w:u w:color="616366"/>
        </w:rPr>
      </w:pPr>
      <w:r w:rsidRPr="0099593F">
        <w:rPr>
          <w:rFonts w:asciiTheme="majorHAnsi" w:hAnsiTheme="majorHAnsi" w:cstheme="majorHAnsi"/>
          <w:b/>
          <w:color w:val="000000" w:themeColor="text1"/>
          <w:u w:color="616366"/>
        </w:rPr>
        <w:t xml:space="preserve">Lori Kimball – </w:t>
      </w:r>
      <w:r w:rsidR="00117740" w:rsidRPr="0099593F">
        <w:rPr>
          <w:rFonts w:asciiTheme="majorHAnsi" w:hAnsiTheme="majorHAnsi" w:cstheme="majorHAnsi"/>
          <w:color w:val="000000" w:themeColor="text1"/>
          <w:u w:color="616366"/>
        </w:rPr>
        <w:t xml:space="preserve">Graduate Coordinator, Graduate Studies </w:t>
      </w:r>
    </w:p>
    <w:p w14:paraId="6A18D4DC" w14:textId="593D8E91" w:rsidR="003B2822" w:rsidRPr="0099593F" w:rsidRDefault="00C57DEA" w:rsidP="00565951">
      <w:pPr>
        <w:widowControl w:val="0"/>
        <w:autoSpaceDE w:val="0"/>
        <w:autoSpaceDN w:val="0"/>
        <w:adjustRightInd w:val="0"/>
        <w:rPr>
          <w:rFonts w:asciiTheme="majorHAnsi" w:hAnsiTheme="majorHAnsi" w:cstheme="majorHAnsi"/>
          <w:color w:val="000000" w:themeColor="text1"/>
          <w:u w:color="616366"/>
        </w:rPr>
      </w:pPr>
      <w:hyperlink r:id="rId21" w:history="1">
        <w:r w:rsidR="00C34403" w:rsidRPr="0099593F">
          <w:rPr>
            <w:rStyle w:val="Hyperlink"/>
            <w:rFonts w:asciiTheme="majorHAnsi" w:hAnsiTheme="majorHAnsi" w:cstheme="majorHAnsi"/>
            <w:u w:color="616366"/>
          </w:rPr>
          <w:t>l.kimball@tcu.edu</w:t>
        </w:r>
      </w:hyperlink>
      <w:r w:rsidR="000433E2" w:rsidRPr="0099593F">
        <w:rPr>
          <w:rFonts w:asciiTheme="majorHAnsi" w:hAnsiTheme="majorHAnsi" w:cstheme="majorHAnsi"/>
          <w:color w:val="000000" w:themeColor="text1"/>
          <w:u w:color="616366"/>
        </w:rPr>
        <w:t>; 817-257-7661</w:t>
      </w:r>
    </w:p>
    <w:p w14:paraId="49B6909C" w14:textId="7FBEB56E" w:rsidR="002001D0" w:rsidRPr="0099593F" w:rsidRDefault="6A4F452E" w:rsidP="00565951">
      <w:pPr>
        <w:pStyle w:val="Heading1"/>
        <w:rPr>
          <w:rFonts w:cstheme="majorHAnsi"/>
          <w:color w:val="auto"/>
          <w:sz w:val="24"/>
          <w:szCs w:val="24"/>
        </w:rPr>
      </w:pPr>
      <w:bookmarkStart w:id="21" w:name="_Toc112140904"/>
      <w:bookmarkStart w:id="22" w:name="_Toc232234590"/>
      <w:bookmarkStart w:id="23" w:name="_Toc238046644"/>
      <w:r w:rsidRPr="0099593F">
        <w:rPr>
          <w:rFonts w:cstheme="majorHAnsi"/>
          <w:color w:val="auto"/>
          <w:sz w:val="24"/>
          <w:szCs w:val="24"/>
        </w:rPr>
        <w:t>Program of Study</w:t>
      </w:r>
      <w:bookmarkEnd w:id="21"/>
      <w:bookmarkEnd w:id="22"/>
      <w:bookmarkEnd w:id="23"/>
    </w:p>
    <w:p w14:paraId="73EE776A" w14:textId="4E6C953D" w:rsidR="002352E2" w:rsidRPr="0099593F" w:rsidRDefault="009F2332" w:rsidP="00565951">
      <w:pPr>
        <w:pStyle w:val="NoSpacing"/>
        <w:rPr>
          <w:rFonts w:asciiTheme="majorHAnsi" w:hAnsiTheme="majorHAnsi" w:cstheme="majorHAnsi"/>
          <w:b/>
          <w:bCs/>
          <w:i/>
          <w:iCs/>
        </w:rPr>
      </w:pPr>
      <w:bookmarkStart w:id="24" w:name="_Toc84583212"/>
      <w:bookmarkStart w:id="25" w:name="_Toc112140905"/>
      <w:bookmarkStart w:id="26" w:name="_Toc522128298"/>
      <w:r w:rsidRPr="0099593F">
        <w:rPr>
          <w:rFonts w:asciiTheme="majorHAnsi" w:hAnsiTheme="majorHAnsi" w:cstheme="majorHAnsi"/>
          <w:b/>
          <w:bCs/>
          <w:i/>
          <w:iCs/>
        </w:rPr>
        <w:t>Clinical Mental Health Counseling</w:t>
      </w:r>
      <w:r w:rsidR="00F53909" w:rsidRPr="0099593F">
        <w:rPr>
          <w:rFonts w:asciiTheme="majorHAnsi" w:hAnsiTheme="majorHAnsi" w:cstheme="majorHAnsi"/>
          <w:b/>
          <w:bCs/>
          <w:i/>
          <w:iCs/>
        </w:rPr>
        <w:t xml:space="preserve"> </w:t>
      </w:r>
      <w:r w:rsidR="00856D72" w:rsidRPr="0099593F">
        <w:rPr>
          <w:rFonts w:asciiTheme="majorHAnsi" w:hAnsiTheme="majorHAnsi" w:cstheme="majorHAnsi"/>
          <w:b/>
          <w:bCs/>
          <w:i/>
          <w:iCs/>
        </w:rPr>
        <w:t>M.Ed.</w:t>
      </w:r>
      <w:r w:rsidR="00F53909" w:rsidRPr="0099593F">
        <w:rPr>
          <w:rFonts w:asciiTheme="majorHAnsi" w:hAnsiTheme="majorHAnsi" w:cstheme="majorHAnsi"/>
          <w:b/>
          <w:bCs/>
          <w:i/>
          <w:iCs/>
        </w:rPr>
        <w:t>.</w:t>
      </w:r>
      <w:r w:rsidR="002352E2" w:rsidRPr="0099593F">
        <w:rPr>
          <w:rFonts w:asciiTheme="majorHAnsi" w:hAnsiTheme="majorHAnsi" w:cstheme="majorHAnsi"/>
          <w:b/>
          <w:bCs/>
          <w:i/>
          <w:iCs/>
        </w:rPr>
        <w:t xml:space="preserve"> </w:t>
      </w:r>
      <w:r w:rsidR="00593E63" w:rsidRPr="0099593F">
        <w:rPr>
          <w:rFonts w:asciiTheme="majorHAnsi" w:hAnsiTheme="majorHAnsi" w:cstheme="majorHAnsi"/>
          <w:b/>
          <w:bCs/>
          <w:i/>
          <w:iCs/>
        </w:rPr>
        <w:t>(</w:t>
      </w:r>
      <w:r w:rsidR="00E6624B" w:rsidRPr="0099593F">
        <w:rPr>
          <w:rFonts w:asciiTheme="majorHAnsi" w:hAnsiTheme="majorHAnsi" w:cstheme="majorHAnsi"/>
          <w:b/>
          <w:bCs/>
          <w:i/>
          <w:iCs/>
        </w:rPr>
        <w:t>60</w:t>
      </w:r>
      <w:r w:rsidR="00593E63" w:rsidRPr="0099593F">
        <w:rPr>
          <w:rFonts w:asciiTheme="majorHAnsi" w:hAnsiTheme="majorHAnsi" w:cstheme="majorHAnsi"/>
          <w:b/>
          <w:bCs/>
          <w:i/>
          <w:iCs/>
        </w:rPr>
        <w:t xml:space="preserve"> hours) </w:t>
      </w:r>
    </w:p>
    <w:p w14:paraId="5D75F3C9" w14:textId="77777777" w:rsidR="009F2332" w:rsidRPr="0099593F" w:rsidRDefault="009F2332" w:rsidP="00565951">
      <w:pPr>
        <w:rPr>
          <w:rFonts w:asciiTheme="majorHAnsi" w:hAnsiTheme="majorHAnsi" w:cstheme="majorHAnsi"/>
        </w:rPr>
      </w:pPr>
      <w:bookmarkStart w:id="27" w:name="_Toc232234591"/>
      <w:bookmarkEnd w:id="24"/>
      <w:bookmarkEnd w:id="25"/>
      <w:bookmarkEnd w:id="26"/>
      <w:r w:rsidRPr="0099593F">
        <w:rPr>
          <w:rFonts w:asciiTheme="majorHAnsi" w:hAnsiTheme="majorHAnsi" w:cstheme="majorHAnsi"/>
        </w:rPr>
        <w:t xml:space="preserve">The M.Ed. in Clinical Mental Health Counseling focuses on providing students with a 60-hour, rigorous and strength-based program to prepare students to work with children and families in a variety of settings and presents the foundational knowledge needed to successfully pass the National Counselor Exam administered by the Texas State Board of Examiners of Professional Counselors. </w:t>
      </w:r>
      <w:r w:rsidRPr="0099593F">
        <w:rPr>
          <w:rStyle w:val="s1"/>
          <w:rFonts w:asciiTheme="majorHAnsi" w:hAnsiTheme="majorHAnsi" w:cstheme="majorHAnsi"/>
        </w:rPr>
        <w:t xml:space="preserve">The Clinical Mental Health Counseling track follows educational requirements for the Licensed Professional Counselor (LPC) licensure/credential in the State of Texas, </w:t>
      </w:r>
      <w:r w:rsidRPr="0099593F">
        <w:rPr>
          <w:rFonts w:asciiTheme="majorHAnsi" w:hAnsiTheme="majorHAnsi" w:cstheme="majorHAnsi"/>
        </w:rPr>
        <w:t>in accordance with Council for Accreditation of Counseling and Related Educational Program (CACREP) requirements.</w:t>
      </w:r>
    </w:p>
    <w:p w14:paraId="11165FB5" w14:textId="77777777" w:rsidR="009F2332" w:rsidRPr="0099593F" w:rsidRDefault="009F2332" w:rsidP="00565951">
      <w:pPr>
        <w:rPr>
          <w:rFonts w:asciiTheme="majorHAnsi" w:hAnsiTheme="majorHAnsi" w:cstheme="majorHAnsi"/>
        </w:rPr>
      </w:pPr>
      <w:r w:rsidRPr="0099593F">
        <w:rPr>
          <w:rFonts w:asciiTheme="majorHAnsi" w:hAnsiTheme="majorHAnsi" w:cstheme="majorHAnsi"/>
        </w:rPr>
        <w:t xml:space="preserve">The objectives of this program are to: </w:t>
      </w:r>
    </w:p>
    <w:p w14:paraId="226255A2" w14:textId="77777777" w:rsidR="009F2332" w:rsidRPr="0099593F" w:rsidRDefault="009F2332" w:rsidP="00565951">
      <w:pPr>
        <w:pStyle w:val="ListParagraph"/>
        <w:numPr>
          <w:ilvl w:val="0"/>
          <w:numId w:val="30"/>
        </w:numPr>
        <w:rPr>
          <w:rFonts w:asciiTheme="majorHAnsi" w:hAnsiTheme="majorHAnsi" w:cstheme="majorHAnsi"/>
        </w:rPr>
      </w:pPr>
      <w:r w:rsidRPr="0099593F">
        <w:rPr>
          <w:rFonts w:asciiTheme="majorHAnsi" w:hAnsiTheme="majorHAnsi" w:cstheme="majorHAnsi"/>
        </w:rPr>
        <w:t>Provide a rigorous course of study to prepare students to work with children and families in a variety of settings</w:t>
      </w:r>
    </w:p>
    <w:p w14:paraId="317BE824" w14:textId="77777777" w:rsidR="009F2332" w:rsidRPr="0099593F" w:rsidRDefault="009F2332" w:rsidP="00565951">
      <w:pPr>
        <w:pStyle w:val="ListParagraph"/>
        <w:numPr>
          <w:ilvl w:val="0"/>
          <w:numId w:val="30"/>
        </w:numPr>
        <w:rPr>
          <w:rFonts w:asciiTheme="majorHAnsi" w:hAnsiTheme="majorHAnsi" w:cstheme="majorHAnsi"/>
        </w:rPr>
      </w:pPr>
      <w:r w:rsidRPr="0099593F">
        <w:rPr>
          <w:rFonts w:asciiTheme="majorHAnsi" w:hAnsiTheme="majorHAnsi" w:cstheme="majorHAnsi"/>
        </w:rPr>
        <w:t>Provide students with the necessary foundational knowledge to successfully pass the National Counselor Exam administered by the Texas State Board of Examiners of Professional Counselors.</w:t>
      </w:r>
    </w:p>
    <w:p w14:paraId="79858112" w14:textId="77777777" w:rsidR="009F2332" w:rsidRPr="0099593F" w:rsidRDefault="009F2332" w:rsidP="00565951">
      <w:pPr>
        <w:pStyle w:val="ListParagraph"/>
        <w:numPr>
          <w:ilvl w:val="0"/>
          <w:numId w:val="30"/>
        </w:numPr>
        <w:rPr>
          <w:rFonts w:asciiTheme="majorHAnsi" w:eastAsia="Times New Roman" w:hAnsiTheme="majorHAnsi" w:cstheme="majorHAnsi"/>
        </w:rPr>
      </w:pPr>
      <w:r w:rsidRPr="0099593F">
        <w:rPr>
          <w:rFonts w:asciiTheme="majorHAnsi" w:eastAsia="Times New Roman" w:hAnsiTheme="majorHAnsi" w:cstheme="majorHAnsi"/>
        </w:rPr>
        <w:t xml:space="preserve">Click </w:t>
      </w:r>
      <w:hyperlink r:id="rId22" w:history="1">
        <w:r w:rsidRPr="0099593F">
          <w:rPr>
            <w:rStyle w:val="Hyperlink"/>
            <w:rFonts w:asciiTheme="majorHAnsi" w:eastAsia="Times New Roman" w:hAnsiTheme="majorHAnsi" w:cstheme="majorHAnsi"/>
          </w:rPr>
          <w:t>here</w:t>
        </w:r>
      </w:hyperlink>
      <w:r w:rsidRPr="0099593F">
        <w:rPr>
          <w:rFonts w:asciiTheme="majorHAnsi" w:eastAsia="Times New Roman" w:hAnsiTheme="majorHAnsi" w:cstheme="majorHAnsi"/>
        </w:rPr>
        <w:t xml:space="preserve"> to view program of study. </w:t>
      </w:r>
    </w:p>
    <w:p w14:paraId="11B58122" w14:textId="77777777" w:rsidR="009F2332" w:rsidRPr="0099593F" w:rsidRDefault="009F2332" w:rsidP="00565951">
      <w:pPr>
        <w:ind w:left="1440"/>
        <w:rPr>
          <w:rFonts w:asciiTheme="majorHAnsi" w:hAnsiTheme="majorHAnsi" w:cstheme="majorHAnsi"/>
        </w:rPr>
      </w:pPr>
    </w:p>
    <w:tbl>
      <w:tblPr>
        <w:tblW w:w="9776" w:type="dxa"/>
        <w:tblInd w:w="5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43"/>
        <w:gridCol w:w="7233"/>
      </w:tblGrid>
      <w:tr w:rsidR="009F2332" w:rsidRPr="0099593F" w14:paraId="657E62EB" w14:textId="77777777" w:rsidTr="009F2332">
        <w:tc>
          <w:tcPr>
            <w:tcW w:w="2543" w:type="dxa"/>
            <w:shd w:val="clear" w:color="auto" w:fill="E6DFEF"/>
            <w:tcMar>
              <w:top w:w="60" w:type="nil"/>
              <w:left w:w="60" w:type="nil"/>
              <w:bottom w:w="60" w:type="nil"/>
            </w:tcMar>
          </w:tcPr>
          <w:bookmarkStart w:id="28" w:name="_Hlk529969333"/>
          <w:p w14:paraId="7B27B6E9"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fldChar w:fldCharType="begin"/>
            </w:r>
            <w:r w:rsidRPr="0099593F">
              <w:rPr>
                <w:rFonts w:asciiTheme="majorHAnsi" w:hAnsiTheme="majorHAnsi" w:cstheme="majorHAnsi"/>
              </w:rPr>
              <w:instrText xml:space="preserve"> HYPERLINK "http://tcu.smartcatalogiq.com/en/current/Graduate-Catalog/Courses/EDUC-Education-General/60000/EDUC-60313" </w:instrText>
            </w:r>
            <w:r w:rsidRPr="0099593F">
              <w:rPr>
                <w:rFonts w:asciiTheme="majorHAnsi" w:hAnsiTheme="majorHAnsi" w:cstheme="majorHAnsi"/>
              </w:rPr>
              <w:fldChar w:fldCharType="separate"/>
            </w:r>
            <w:r w:rsidRPr="0099593F">
              <w:rPr>
                <w:rFonts w:asciiTheme="majorHAnsi" w:hAnsiTheme="majorHAnsi" w:cstheme="majorHAnsi"/>
              </w:rPr>
              <w:t>EDUC 60323</w:t>
            </w:r>
            <w:r w:rsidRPr="0099593F">
              <w:rPr>
                <w:rFonts w:asciiTheme="majorHAnsi" w:hAnsiTheme="majorHAnsi" w:cstheme="majorHAnsi"/>
              </w:rPr>
              <w:fldChar w:fldCharType="end"/>
            </w:r>
          </w:p>
        </w:tc>
        <w:tc>
          <w:tcPr>
            <w:tcW w:w="7233" w:type="dxa"/>
            <w:shd w:val="clear" w:color="auto" w:fill="E6DFEF"/>
            <w:tcMar>
              <w:top w:w="60" w:type="nil"/>
              <w:left w:w="60" w:type="nil"/>
              <w:bottom w:w="60" w:type="nil"/>
              <w:right w:w="100" w:type="nil"/>
            </w:tcMar>
          </w:tcPr>
          <w:p w14:paraId="3DA10660"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Assessment in Counseling</w:t>
            </w:r>
          </w:p>
        </w:tc>
      </w:tr>
      <w:tr w:rsidR="009F2332" w:rsidRPr="0099593F" w14:paraId="46D8B416" w14:textId="77777777" w:rsidTr="009F2332">
        <w:tc>
          <w:tcPr>
            <w:tcW w:w="2543" w:type="dxa"/>
            <w:shd w:val="clear" w:color="auto" w:fill="E6DFEF"/>
            <w:tcMar>
              <w:top w:w="60" w:type="nil"/>
              <w:left w:w="60" w:type="nil"/>
              <w:bottom w:w="60" w:type="nil"/>
            </w:tcMar>
          </w:tcPr>
          <w:p w14:paraId="3CA5CD9A" w14:textId="77777777" w:rsidR="009F2332" w:rsidRPr="0099593F" w:rsidRDefault="00C57DEA" w:rsidP="00565951">
            <w:pPr>
              <w:widowControl w:val="0"/>
              <w:autoSpaceDE w:val="0"/>
              <w:autoSpaceDN w:val="0"/>
              <w:adjustRightInd w:val="0"/>
              <w:rPr>
                <w:rFonts w:asciiTheme="majorHAnsi" w:hAnsiTheme="majorHAnsi" w:cstheme="majorHAnsi"/>
              </w:rPr>
            </w:pPr>
            <w:hyperlink r:id="rId23" w:history="1">
              <w:r w:rsidR="009F2332" w:rsidRPr="0099593F">
                <w:rPr>
                  <w:rFonts w:asciiTheme="majorHAnsi" w:hAnsiTheme="majorHAnsi" w:cstheme="majorHAnsi"/>
                </w:rPr>
                <w:t>EDUC 60823</w:t>
              </w:r>
            </w:hyperlink>
          </w:p>
        </w:tc>
        <w:tc>
          <w:tcPr>
            <w:tcW w:w="7233" w:type="dxa"/>
            <w:shd w:val="clear" w:color="auto" w:fill="E6DFEF"/>
            <w:tcMar>
              <w:top w:w="60" w:type="nil"/>
              <w:left w:w="60" w:type="nil"/>
              <w:bottom w:w="60" w:type="nil"/>
              <w:right w:w="100" w:type="nil"/>
            </w:tcMar>
          </w:tcPr>
          <w:p w14:paraId="3FCD6CEE"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Educational Program Evaluation &amp; Research</w:t>
            </w:r>
          </w:p>
        </w:tc>
      </w:tr>
      <w:tr w:rsidR="009F2332" w:rsidRPr="0099593F" w14:paraId="1085140F" w14:textId="77777777" w:rsidTr="009F2332">
        <w:tc>
          <w:tcPr>
            <w:tcW w:w="2543" w:type="dxa"/>
            <w:shd w:val="clear" w:color="auto" w:fill="E6DFEF"/>
            <w:tcMar>
              <w:top w:w="60" w:type="nil"/>
              <w:left w:w="60" w:type="nil"/>
              <w:bottom w:w="60" w:type="nil"/>
            </w:tcMar>
          </w:tcPr>
          <w:p w14:paraId="028190BB" w14:textId="77777777" w:rsidR="009F2332" w:rsidRPr="0099593F" w:rsidRDefault="00C57DEA" w:rsidP="00565951">
            <w:pPr>
              <w:widowControl w:val="0"/>
              <w:autoSpaceDE w:val="0"/>
              <w:autoSpaceDN w:val="0"/>
              <w:adjustRightInd w:val="0"/>
              <w:rPr>
                <w:rFonts w:asciiTheme="majorHAnsi" w:hAnsiTheme="majorHAnsi" w:cstheme="majorHAnsi"/>
              </w:rPr>
            </w:pPr>
            <w:hyperlink r:id="rId24" w:history="1">
              <w:r w:rsidR="009F2332" w:rsidRPr="0099593F">
                <w:rPr>
                  <w:rFonts w:asciiTheme="majorHAnsi" w:hAnsiTheme="majorHAnsi" w:cstheme="majorHAnsi"/>
                </w:rPr>
                <w:t>EDUC 60143</w:t>
              </w:r>
            </w:hyperlink>
          </w:p>
        </w:tc>
        <w:tc>
          <w:tcPr>
            <w:tcW w:w="7233" w:type="dxa"/>
            <w:shd w:val="clear" w:color="auto" w:fill="E6DFEF"/>
            <w:tcMar>
              <w:top w:w="60" w:type="nil"/>
              <w:left w:w="60" w:type="nil"/>
              <w:bottom w:w="60" w:type="nil"/>
              <w:right w:w="100" w:type="nil"/>
            </w:tcMar>
          </w:tcPr>
          <w:p w14:paraId="3F99F627"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Theories of Human Development</w:t>
            </w:r>
          </w:p>
        </w:tc>
      </w:tr>
      <w:tr w:rsidR="009F2332" w:rsidRPr="0099593F" w14:paraId="57780305" w14:textId="77777777" w:rsidTr="009F2332">
        <w:tc>
          <w:tcPr>
            <w:tcW w:w="2543" w:type="dxa"/>
            <w:shd w:val="clear" w:color="auto" w:fill="E6DFEF"/>
            <w:tcMar>
              <w:top w:w="60" w:type="nil"/>
              <w:left w:w="60" w:type="nil"/>
              <w:bottom w:w="60" w:type="nil"/>
            </w:tcMar>
          </w:tcPr>
          <w:p w14:paraId="5C5F3E6B" w14:textId="77777777" w:rsidR="009F2332" w:rsidRPr="0099593F" w:rsidRDefault="00C57DEA" w:rsidP="00565951">
            <w:pPr>
              <w:widowControl w:val="0"/>
              <w:autoSpaceDE w:val="0"/>
              <w:autoSpaceDN w:val="0"/>
              <w:adjustRightInd w:val="0"/>
              <w:rPr>
                <w:rFonts w:asciiTheme="majorHAnsi" w:hAnsiTheme="majorHAnsi" w:cstheme="majorHAnsi"/>
              </w:rPr>
            </w:pPr>
            <w:hyperlink r:id="rId25" w:history="1">
              <w:r w:rsidR="009F2332" w:rsidRPr="0099593F">
                <w:rPr>
                  <w:rFonts w:asciiTheme="majorHAnsi" w:hAnsiTheme="majorHAnsi" w:cstheme="majorHAnsi"/>
                </w:rPr>
                <w:t>EDGU 50223</w:t>
              </w:r>
            </w:hyperlink>
          </w:p>
        </w:tc>
        <w:tc>
          <w:tcPr>
            <w:tcW w:w="7233" w:type="dxa"/>
            <w:shd w:val="clear" w:color="auto" w:fill="E6DFEF"/>
            <w:tcMar>
              <w:top w:w="60" w:type="nil"/>
              <w:left w:w="60" w:type="nil"/>
              <w:bottom w:w="60" w:type="nil"/>
              <w:right w:w="100" w:type="nil"/>
            </w:tcMar>
          </w:tcPr>
          <w:p w14:paraId="4CEA66D6"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Helping Relationships</w:t>
            </w:r>
          </w:p>
        </w:tc>
      </w:tr>
      <w:tr w:rsidR="009F2332" w:rsidRPr="0099593F" w14:paraId="17DFFD10" w14:textId="77777777" w:rsidTr="009F2332">
        <w:tc>
          <w:tcPr>
            <w:tcW w:w="2543" w:type="dxa"/>
            <w:shd w:val="clear" w:color="auto" w:fill="E6DFEF"/>
            <w:tcMar>
              <w:top w:w="60" w:type="nil"/>
              <w:left w:w="60" w:type="nil"/>
              <w:bottom w:w="60" w:type="nil"/>
            </w:tcMar>
          </w:tcPr>
          <w:p w14:paraId="3218CA82" w14:textId="77777777" w:rsidR="009F2332" w:rsidRPr="0099593F" w:rsidRDefault="00C57DEA" w:rsidP="00565951">
            <w:pPr>
              <w:widowControl w:val="0"/>
              <w:autoSpaceDE w:val="0"/>
              <w:autoSpaceDN w:val="0"/>
              <w:adjustRightInd w:val="0"/>
              <w:rPr>
                <w:rFonts w:asciiTheme="majorHAnsi" w:hAnsiTheme="majorHAnsi" w:cstheme="majorHAnsi"/>
              </w:rPr>
            </w:pPr>
            <w:hyperlink r:id="rId26" w:history="1">
              <w:r w:rsidR="009F2332" w:rsidRPr="0099593F">
                <w:rPr>
                  <w:rFonts w:asciiTheme="majorHAnsi" w:hAnsiTheme="majorHAnsi" w:cstheme="majorHAnsi"/>
                </w:rPr>
                <w:t>EDGU 60003</w:t>
              </w:r>
            </w:hyperlink>
          </w:p>
        </w:tc>
        <w:tc>
          <w:tcPr>
            <w:tcW w:w="7233" w:type="dxa"/>
            <w:shd w:val="clear" w:color="auto" w:fill="E6DFEF"/>
            <w:tcMar>
              <w:top w:w="60" w:type="nil"/>
              <w:left w:w="60" w:type="nil"/>
              <w:bottom w:w="60" w:type="nil"/>
              <w:right w:w="100" w:type="nil"/>
            </w:tcMar>
          </w:tcPr>
          <w:p w14:paraId="7C1DA215"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Counseling Diverse Populations</w:t>
            </w:r>
          </w:p>
        </w:tc>
      </w:tr>
      <w:tr w:rsidR="009F2332" w:rsidRPr="0099593F" w14:paraId="087FDF0B" w14:textId="77777777" w:rsidTr="009F2332">
        <w:tc>
          <w:tcPr>
            <w:tcW w:w="2543" w:type="dxa"/>
            <w:shd w:val="clear" w:color="auto" w:fill="E6DFEF"/>
            <w:tcMar>
              <w:top w:w="60" w:type="nil"/>
              <w:left w:w="60" w:type="nil"/>
              <w:bottom w:w="60" w:type="nil"/>
            </w:tcMar>
          </w:tcPr>
          <w:p w14:paraId="06FC04FD" w14:textId="77777777" w:rsidR="009F2332" w:rsidRPr="0099593F" w:rsidRDefault="00C57DEA" w:rsidP="00565951">
            <w:pPr>
              <w:widowControl w:val="0"/>
              <w:autoSpaceDE w:val="0"/>
              <w:autoSpaceDN w:val="0"/>
              <w:adjustRightInd w:val="0"/>
              <w:rPr>
                <w:rFonts w:asciiTheme="majorHAnsi" w:hAnsiTheme="majorHAnsi" w:cstheme="majorHAnsi"/>
              </w:rPr>
            </w:pPr>
            <w:hyperlink r:id="rId27" w:history="1">
              <w:r w:rsidR="009F2332" w:rsidRPr="0099593F">
                <w:rPr>
                  <w:rFonts w:asciiTheme="majorHAnsi" w:hAnsiTheme="majorHAnsi" w:cstheme="majorHAnsi"/>
                </w:rPr>
                <w:t>EDGU 60233</w:t>
              </w:r>
            </w:hyperlink>
          </w:p>
        </w:tc>
        <w:tc>
          <w:tcPr>
            <w:tcW w:w="7233" w:type="dxa"/>
            <w:shd w:val="clear" w:color="auto" w:fill="E6DFEF"/>
            <w:tcMar>
              <w:top w:w="60" w:type="nil"/>
              <w:left w:w="60" w:type="nil"/>
              <w:bottom w:w="60" w:type="nil"/>
              <w:right w:w="100" w:type="nil"/>
            </w:tcMar>
          </w:tcPr>
          <w:p w14:paraId="0D581DE7"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Career Development and Information</w:t>
            </w:r>
          </w:p>
        </w:tc>
      </w:tr>
      <w:tr w:rsidR="009F2332" w:rsidRPr="0099593F" w14:paraId="6D05D424" w14:textId="77777777" w:rsidTr="009F2332">
        <w:tc>
          <w:tcPr>
            <w:tcW w:w="2543" w:type="dxa"/>
            <w:shd w:val="clear" w:color="auto" w:fill="E6DFEF"/>
            <w:tcMar>
              <w:top w:w="60" w:type="nil"/>
              <w:left w:w="60" w:type="nil"/>
              <w:bottom w:w="60" w:type="nil"/>
            </w:tcMar>
          </w:tcPr>
          <w:p w14:paraId="2C9C5E59" w14:textId="77777777" w:rsidR="009F2332" w:rsidRPr="0099593F" w:rsidRDefault="00C57DEA" w:rsidP="00565951">
            <w:pPr>
              <w:widowControl w:val="0"/>
              <w:autoSpaceDE w:val="0"/>
              <w:autoSpaceDN w:val="0"/>
              <w:adjustRightInd w:val="0"/>
              <w:rPr>
                <w:rFonts w:asciiTheme="majorHAnsi" w:hAnsiTheme="majorHAnsi" w:cstheme="majorHAnsi"/>
              </w:rPr>
            </w:pPr>
            <w:hyperlink r:id="rId28" w:history="1">
              <w:r w:rsidR="009F2332" w:rsidRPr="0099593F">
                <w:rPr>
                  <w:rFonts w:asciiTheme="majorHAnsi" w:hAnsiTheme="majorHAnsi" w:cstheme="majorHAnsi"/>
                </w:rPr>
                <w:t>EDGU 50323</w:t>
              </w:r>
            </w:hyperlink>
          </w:p>
        </w:tc>
        <w:tc>
          <w:tcPr>
            <w:tcW w:w="7233" w:type="dxa"/>
            <w:shd w:val="clear" w:color="auto" w:fill="E6DFEF"/>
            <w:tcMar>
              <w:top w:w="60" w:type="nil"/>
              <w:left w:w="60" w:type="nil"/>
              <w:bottom w:w="60" w:type="nil"/>
              <w:right w:w="100" w:type="nil"/>
            </w:tcMar>
          </w:tcPr>
          <w:p w14:paraId="05DC3C66"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Small Group Counseling</w:t>
            </w:r>
          </w:p>
        </w:tc>
      </w:tr>
      <w:tr w:rsidR="009F2332" w:rsidRPr="0099593F" w14:paraId="2343D58F" w14:textId="77777777" w:rsidTr="009F2332">
        <w:tc>
          <w:tcPr>
            <w:tcW w:w="2543" w:type="dxa"/>
            <w:shd w:val="clear" w:color="auto" w:fill="E6DFEF"/>
            <w:tcMar>
              <w:top w:w="60" w:type="nil"/>
              <w:left w:w="60" w:type="nil"/>
              <w:bottom w:w="60" w:type="nil"/>
            </w:tcMar>
          </w:tcPr>
          <w:p w14:paraId="13A86709" w14:textId="77777777" w:rsidR="009F2332" w:rsidRPr="0099593F" w:rsidRDefault="00C57DEA" w:rsidP="00565951">
            <w:pPr>
              <w:widowControl w:val="0"/>
              <w:autoSpaceDE w:val="0"/>
              <w:autoSpaceDN w:val="0"/>
              <w:adjustRightInd w:val="0"/>
              <w:rPr>
                <w:rFonts w:asciiTheme="majorHAnsi" w:hAnsiTheme="majorHAnsi" w:cstheme="majorHAnsi"/>
              </w:rPr>
            </w:pPr>
            <w:hyperlink r:id="rId29" w:history="1">
              <w:r w:rsidR="009F2332" w:rsidRPr="0099593F">
                <w:rPr>
                  <w:rFonts w:asciiTheme="majorHAnsi" w:hAnsiTheme="majorHAnsi" w:cstheme="majorHAnsi"/>
                </w:rPr>
                <w:t>EDGU 60143</w:t>
              </w:r>
            </w:hyperlink>
          </w:p>
        </w:tc>
        <w:tc>
          <w:tcPr>
            <w:tcW w:w="7233" w:type="dxa"/>
            <w:shd w:val="clear" w:color="auto" w:fill="E6DFEF"/>
            <w:tcMar>
              <w:top w:w="60" w:type="nil"/>
              <w:left w:w="60" w:type="nil"/>
              <w:bottom w:w="60" w:type="nil"/>
              <w:right w:w="100" w:type="nil"/>
            </w:tcMar>
          </w:tcPr>
          <w:p w14:paraId="3E8584C9"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Counseling Interventions</w:t>
            </w:r>
          </w:p>
        </w:tc>
      </w:tr>
      <w:tr w:rsidR="009F2332" w:rsidRPr="0099593F" w14:paraId="1F2B4CFD" w14:textId="77777777" w:rsidTr="009F2332">
        <w:tc>
          <w:tcPr>
            <w:tcW w:w="2543" w:type="dxa"/>
            <w:shd w:val="clear" w:color="auto" w:fill="E6DFEF"/>
            <w:tcMar>
              <w:top w:w="60" w:type="nil"/>
              <w:left w:w="60" w:type="nil"/>
              <w:bottom w:w="60" w:type="nil"/>
            </w:tcMar>
          </w:tcPr>
          <w:p w14:paraId="7C648DD0" w14:textId="77777777" w:rsidR="009F2332" w:rsidRPr="0099593F" w:rsidRDefault="00C57DEA" w:rsidP="00565951">
            <w:pPr>
              <w:widowControl w:val="0"/>
              <w:autoSpaceDE w:val="0"/>
              <w:autoSpaceDN w:val="0"/>
              <w:adjustRightInd w:val="0"/>
              <w:rPr>
                <w:rFonts w:asciiTheme="majorHAnsi" w:hAnsiTheme="majorHAnsi" w:cstheme="majorHAnsi"/>
              </w:rPr>
            </w:pPr>
            <w:hyperlink r:id="rId30" w:history="1">
              <w:r w:rsidR="009F2332" w:rsidRPr="0099593F">
                <w:rPr>
                  <w:rFonts w:asciiTheme="majorHAnsi" w:hAnsiTheme="majorHAnsi" w:cstheme="majorHAnsi"/>
                </w:rPr>
                <w:t>EDGU 60383</w:t>
              </w:r>
            </w:hyperlink>
          </w:p>
        </w:tc>
        <w:tc>
          <w:tcPr>
            <w:tcW w:w="7233" w:type="dxa"/>
            <w:shd w:val="clear" w:color="auto" w:fill="E6DFEF"/>
            <w:tcMar>
              <w:top w:w="60" w:type="nil"/>
              <w:left w:w="60" w:type="nil"/>
              <w:bottom w:w="60" w:type="nil"/>
              <w:right w:w="100" w:type="nil"/>
            </w:tcMar>
          </w:tcPr>
          <w:p w14:paraId="38A14D9D"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Counseling Theories and Techniques</w:t>
            </w:r>
          </w:p>
        </w:tc>
      </w:tr>
      <w:tr w:rsidR="009F2332" w:rsidRPr="0099593F" w14:paraId="2C971A1A" w14:textId="77777777" w:rsidTr="009F2332">
        <w:tc>
          <w:tcPr>
            <w:tcW w:w="2543" w:type="dxa"/>
            <w:shd w:val="clear" w:color="auto" w:fill="E6DFEF"/>
            <w:tcMar>
              <w:top w:w="60" w:type="nil"/>
              <w:left w:w="60" w:type="nil"/>
              <w:bottom w:w="60" w:type="nil"/>
            </w:tcMar>
          </w:tcPr>
          <w:p w14:paraId="5B354E4A"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60113</w:t>
            </w:r>
          </w:p>
        </w:tc>
        <w:tc>
          <w:tcPr>
            <w:tcW w:w="7233" w:type="dxa"/>
            <w:shd w:val="clear" w:color="auto" w:fill="E6DFEF"/>
            <w:tcMar>
              <w:top w:w="60" w:type="nil"/>
              <w:left w:w="60" w:type="nil"/>
              <w:bottom w:w="60" w:type="nil"/>
              <w:right w:w="100" w:type="nil"/>
            </w:tcMar>
          </w:tcPr>
          <w:p w14:paraId="2709588E"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DSM: Diagnosis and Treatment</w:t>
            </w:r>
          </w:p>
        </w:tc>
      </w:tr>
      <w:tr w:rsidR="009F2332" w:rsidRPr="0099593F" w14:paraId="6F83B48D" w14:textId="77777777" w:rsidTr="009F2332">
        <w:tc>
          <w:tcPr>
            <w:tcW w:w="2543" w:type="dxa"/>
            <w:shd w:val="clear" w:color="auto" w:fill="E6DFEF"/>
            <w:tcMar>
              <w:top w:w="60" w:type="nil"/>
              <w:left w:w="60" w:type="nil"/>
              <w:bottom w:w="60" w:type="nil"/>
            </w:tcMar>
          </w:tcPr>
          <w:p w14:paraId="3BD11B1B"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60163</w:t>
            </w:r>
          </w:p>
        </w:tc>
        <w:tc>
          <w:tcPr>
            <w:tcW w:w="7233" w:type="dxa"/>
            <w:shd w:val="clear" w:color="auto" w:fill="E6DFEF"/>
            <w:tcMar>
              <w:top w:w="60" w:type="nil"/>
              <w:left w:w="60" w:type="nil"/>
              <w:bottom w:w="60" w:type="nil"/>
              <w:right w:w="100" w:type="nil"/>
            </w:tcMar>
          </w:tcPr>
          <w:p w14:paraId="6009B578"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Abnormal Human Behavior</w:t>
            </w:r>
          </w:p>
        </w:tc>
      </w:tr>
      <w:tr w:rsidR="009F2332" w:rsidRPr="0099593F" w14:paraId="3098D548" w14:textId="77777777" w:rsidTr="009F2332">
        <w:tc>
          <w:tcPr>
            <w:tcW w:w="2543" w:type="dxa"/>
            <w:shd w:val="clear" w:color="auto" w:fill="E6DFEF"/>
            <w:tcMar>
              <w:top w:w="60" w:type="nil"/>
              <w:left w:w="60" w:type="nil"/>
              <w:bottom w:w="60" w:type="nil"/>
            </w:tcMar>
          </w:tcPr>
          <w:p w14:paraId="2AB27E02" w14:textId="77777777" w:rsidR="009F2332" w:rsidRPr="0099593F" w:rsidRDefault="00C57DEA" w:rsidP="00565951">
            <w:pPr>
              <w:widowControl w:val="0"/>
              <w:autoSpaceDE w:val="0"/>
              <w:autoSpaceDN w:val="0"/>
              <w:adjustRightInd w:val="0"/>
              <w:rPr>
                <w:rFonts w:asciiTheme="majorHAnsi" w:hAnsiTheme="majorHAnsi" w:cstheme="majorHAnsi"/>
              </w:rPr>
            </w:pPr>
            <w:hyperlink r:id="rId31" w:history="1">
              <w:r w:rsidR="009F2332" w:rsidRPr="0099593F">
                <w:rPr>
                  <w:rFonts w:asciiTheme="majorHAnsi" w:hAnsiTheme="majorHAnsi" w:cstheme="majorHAnsi"/>
                </w:rPr>
                <w:t>EDGU 60613</w:t>
              </w:r>
            </w:hyperlink>
          </w:p>
        </w:tc>
        <w:tc>
          <w:tcPr>
            <w:tcW w:w="7233" w:type="dxa"/>
            <w:shd w:val="clear" w:color="auto" w:fill="E6DFEF"/>
            <w:tcMar>
              <w:top w:w="60" w:type="nil"/>
              <w:left w:w="60" w:type="nil"/>
              <w:bottom w:w="60" w:type="nil"/>
              <w:right w:w="100" w:type="nil"/>
            </w:tcMar>
          </w:tcPr>
          <w:p w14:paraId="1C98E513"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Guidance and Counseling Programs</w:t>
            </w:r>
          </w:p>
        </w:tc>
      </w:tr>
      <w:tr w:rsidR="009F2332" w:rsidRPr="0099593F" w14:paraId="5C27A72D" w14:textId="77777777" w:rsidTr="009F2332">
        <w:tc>
          <w:tcPr>
            <w:tcW w:w="2543" w:type="dxa"/>
            <w:shd w:val="clear" w:color="auto" w:fill="E6DFEF"/>
            <w:tcMar>
              <w:top w:w="60" w:type="nil"/>
              <w:left w:w="60" w:type="nil"/>
              <w:bottom w:w="60" w:type="nil"/>
            </w:tcMar>
          </w:tcPr>
          <w:p w14:paraId="723AFAA7"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60133</w:t>
            </w:r>
          </w:p>
        </w:tc>
        <w:tc>
          <w:tcPr>
            <w:tcW w:w="7233" w:type="dxa"/>
            <w:shd w:val="clear" w:color="auto" w:fill="E6DFEF"/>
            <w:tcMar>
              <w:top w:w="60" w:type="nil"/>
              <w:left w:w="60" w:type="nil"/>
              <w:bottom w:w="60" w:type="nil"/>
              <w:right w:w="100" w:type="nil"/>
            </w:tcMar>
          </w:tcPr>
          <w:p w14:paraId="5BAECE27"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Addictions Counseling</w:t>
            </w:r>
          </w:p>
        </w:tc>
      </w:tr>
      <w:tr w:rsidR="009F2332" w:rsidRPr="0099593F" w14:paraId="12DCC811" w14:textId="77777777" w:rsidTr="009F2332">
        <w:tc>
          <w:tcPr>
            <w:tcW w:w="2543" w:type="dxa"/>
            <w:shd w:val="clear" w:color="auto" w:fill="E6DFEF"/>
            <w:tcMar>
              <w:top w:w="60" w:type="nil"/>
              <w:left w:w="60" w:type="nil"/>
              <w:bottom w:w="60" w:type="nil"/>
            </w:tcMar>
          </w:tcPr>
          <w:p w14:paraId="78455099"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60213</w:t>
            </w:r>
          </w:p>
        </w:tc>
        <w:tc>
          <w:tcPr>
            <w:tcW w:w="7233" w:type="dxa"/>
            <w:shd w:val="clear" w:color="auto" w:fill="E6DFEF"/>
            <w:tcMar>
              <w:top w:w="60" w:type="nil"/>
              <w:left w:w="60" w:type="nil"/>
              <w:bottom w:w="60" w:type="nil"/>
              <w:right w:w="100" w:type="nil"/>
            </w:tcMar>
          </w:tcPr>
          <w:p w14:paraId="1631E2F7"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Introduction to Marriage and Family Therapy</w:t>
            </w:r>
          </w:p>
        </w:tc>
      </w:tr>
      <w:tr w:rsidR="009F2332" w:rsidRPr="0099593F" w14:paraId="103F80E7" w14:textId="77777777" w:rsidTr="009F2332">
        <w:tc>
          <w:tcPr>
            <w:tcW w:w="2543" w:type="dxa"/>
            <w:shd w:val="clear" w:color="auto" w:fill="E6DFEF"/>
            <w:tcMar>
              <w:top w:w="60" w:type="nil"/>
              <w:left w:w="60" w:type="nil"/>
              <w:bottom w:w="60" w:type="nil"/>
            </w:tcMar>
          </w:tcPr>
          <w:p w14:paraId="3AF3FFB4"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70033</w:t>
            </w:r>
          </w:p>
        </w:tc>
        <w:tc>
          <w:tcPr>
            <w:tcW w:w="7233" w:type="dxa"/>
            <w:shd w:val="clear" w:color="auto" w:fill="E6DFEF"/>
            <w:tcMar>
              <w:top w:w="60" w:type="nil"/>
              <w:left w:w="60" w:type="nil"/>
              <w:bottom w:w="60" w:type="nil"/>
              <w:right w:w="100" w:type="nil"/>
            </w:tcMar>
          </w:tcPr>
          <w:p w14:paraId="3DA579D4"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 xml:space="preserve">Orientation and Ethical Practice in Clinical Mental Health Counseling </w:t>
            </w:r>
          </w:p>
        </w:tc>
      </w:tr>
      <w:tr w:rsidR="009F2332" w:rsidRPr="0099593F" w14:paraId="3203F394" w14:textId="77777777" w:rsidTr="009F2332">
        <w:tc>
          <w:tcPr>
            <w:tcW w:w="2543" w:type="dxa"/>
            <w:shd w:val="clear" w:color="auto" w:fill="E6DFEF"/>
            <w:tcMar>
              <w:top w:w="60" w:type="nil"/>
              <w:left w:w="60" w:type="nil"/>
              <w:bottom w:w="60" w:type="nil"/>
            </w:tcMar>
          </w:tcPr>
          <w:p w14:paraId="6F40CAF3"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60223</w:t>
            </w:r>
          </w:p>
        </w:tc>
        <w:tc>
          <w:tcPr>
            <w:tcW w:w="7233" w:type="dxa"/>
            <w:shd w:val="clear" w:color="auto" w:fill="E6DFEF"/>
            <w:tcMar>
              <w:top w:w="60" w:type="nil"/>
              <w:left w:w="60" w:type="nil"/>
              <w:bottom w:w="60" w:type="nil"/>
              <w:right w:w="100" w:type="nil"/>
            </w:tcMar>
          </w:tcPr>
          <w:p w14:paraId="23B6AC7D"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Advanced Skills and Ethics</w:t>
            </w:r>
          </w:p>
        </w:tc>
      </w:tr>
      <w:bookmarkEnd w:id="28"/>
      <w:tr w:rsidR="009F2332" w:rsidRPr="0099593F" w14:paraId="1B6F818F" w14:textId="77777777" w:rsidTr="009F2332">
        <w:tc>
          <w:tcPr>
            <w:tcW w:w="2543" w:type="dxa"/>
            <w:shd w:val="clear" w:color="auto" w:fill="E6DFEF"/>
            <w:tcMar>
              <w:top w:w="60" w:type="nil"/>
              <w:left w:w="60" w:type="nil"/>
              <w:bottom w:w="60" w:type="nil"/>
            </w:tcMar>
          </w:tcPr>
          <w:p w14:paraId="5CA44922"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fldChar w:fldCharType="begin"/>
            </w:r>
            <w:r w:rsidRPr="0099593F">
              <w:rPr>
                <w:rFonts w:asciiTheme="majorHAnsi" w:hAnsiTheme="majorHAnsi" w:cstheme="majorHAnsi"/>
              </w:rPr>
              <w:instrText xml:space="preserve"> HYPERLINK "http://tcu.smartcatalogiq.com/en/current/Graduate-Catalog/Courses/EDGU-Education-Guidance-Counselor/70000/EDGU-70103" </w:instrText>
            </w:r>
            <w:r w:rsidRPr="0099593F">
              <w:rPr>
                <w:rFonts w:asciiTheme="majorHAnsi" w:hAnsiTheme="majorHAnsi" w:cstheme="majorHAnsi"/>
              </w:rPr>
              <w:fldChar w:fldCharType="separate"/>
            </w:r>
            <w:r w:rsidRPr="0099593F">
              <w:rPr>
                <w:rFonts w:asciiTheme="majorHAnsi" w:hAnsiTheme="majorHAnsi" w:cstheme="majorHAnsi"/>
              </w:rPr>
              <w:t>EDGU 70103</w:t>
            </w:r>
            <w:r w:rsidRPr="0099593F">
              <w:rPr>
                <w:rFonts w:asciiTheme="majorHAnsi" w:hAnsiTheme="majorHAnsi" w:cstheme="majorHAnsi"/>
              </w:rPr>
              <w:fldChar w:fldCharType="end"/>
            </w:r>
          </w:p>
        </w:tc>
        <w:tc>
          <w:tcPr>
            <w:tcW w:w="7233" w:type="dxa"/>
            <w:shd w:val="clear" w:color="auto" w:fill="E6DFEF"/>
            <w:tcMar>
              <w:top w:w="60" w:type="nil"/>
              <w:left w:w="60" w:type="nil"/>
              <w:bottom w:w="60" w:type="nil"/>
              <w:right w:w="100" w:type="nil"/>
            </w:tcMar>
          </w:tcPr>
          <w:p w14:paraId="25968B6C"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 xml:space="preserve">Practicum </w:t>
            </w:r>
          </w:p>
        </w:tc>
      </w:tr>
      <w:tr w:rsidR="009F2332" w:rsidRPr="0099593F" w14:paraId="6E637A54" w14:textId="77777777" w:rsidTr="009F2332">
        <w:tc>
          <w:tcPr>
            <w:tcW w:w="2543" w:type="dxa"/>
            <w:shd w:val="clear" w:color="auto" w:fill="E6DFEF"/>
            <w:tcMar>
              <w:top w:w="60" w:type="nil"/>
              <w:left w:w="60" w:type="nil"/>
              <w:bottom w:w="60" w:type="nil"/>
            </w:tcMar>
          </w:tcPr>
          <w:p w14:paraId="1FC9FDD4"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70303</w:t>
            </w:r>
          </w:p>
        </w:tc>
        <w:tc>
          <w:tcPr>
            <w:tcW w:w="7233" w:type="dxa"/>
            <w:shd w:val="clear" w:color="auto" w:fill="E6DFEF"/>
            <w:tcMar>
              <w:top w:w="60" w:type="nil"/>
              <w:left w:w="60" w:type="nil"/>
              <w:bottom w:w="60" w:type="nil"/>
              <w:right w:w="100" w:type="nil"/>
            </w:tcMar>
          </w:tcPr>
          <w:p w14:paraId="231B6E4E"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Internship (Semester 1)</w:t>
            </w:r>
          </w:p>
        </w:tc>
      </w:tr>
      <w:tr w:rsidR="009F2332" w:rsidRPr="0099593F" w14:paraId="7A1874BC" w14:textId="77777777" w:rsidTr="009F2332">
        <w:tc>
          <w:tcPr>
            <w:tcW w:w="2543" w:type="dxa"/>
            <w:shd w:val="clear" w:color="auto" w:fill="E6DFEF"/>
            <w:tcMar>
              <w:top w:w="60" w:type="nil"/>
              <w:left w:w="60" w:type="nil"/>
              <w:bottom w:w="60" w:type="nil"/>
            </w:tcMar>
          </w:tcPr>
          <w:p w14:paraId="7958DA1B"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EDGU 70403</w:t>
            </w:r>
          </w:p>
        </w:tc>
        <w:tc>
          <w:tcPr>
            <w:tcW w:w="7233" w:type="dxa"/>
            <w:shd w:val="clear" w:color="auto" w:fill="E6DFEF"/>
            <w:tcMar>
              <w:top w:w="60" w:type="nil"/>
              <w:left w:w="60" w:type="nil"/>
              <w:bottom w:w="60" w:type="nil"/>
              <w:right w:w="100" w:type="nil"/>
            </w:tcMar>
          </w:tcPr>
          <w:p w14:paraId="60B425BC"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Internship (Semester 2)</w:t>
            </w:r>
          </w:p>
        </w:tc>
      </w:tr>
      <w:tr w:rsidR="009F2332" w:rsidRPr="0099593F" w14:paraId="420FA089" w14:textId="77777777" w:rsidTr="009F2332">
        <w:trPr>
          <w:trHeight w:val="90"/>
        </w:trPr>
        <w:tc>
          <w:tcPr>
            <w:tcW w:w="2543" w:type="dxa"/>
            <w:shd w:val="clear" w:color="auto" w:fill="E6DFEF"/>
            <w:tcMar>
              <w:top w:w="60" w:type="nil"/>
              <w:left w:w="60" w:type="nil"/>
              <w:bottom w:w="60" w:type="nil"/>
            </w:tcMar>
          </w:tcPr>
          <w:p w14:paraId="17434F87" w14:textId="77777777" w:rsidR="009F2332" w:rsidRPr="0099593F" w:rsidRDefault="009F2332" w:rsidP="00565951">
            <w:pPr>
              <w:widowControl w:val="0"/>
              <w:autoSpaceDE w:val="0"/>
              <w:autoSpaceDN w:val="0"/>
              <w:adjustRightInd w:val="0"/>
              <w:rPr>
                <w:rFonts w:asciiTheme="majorHAnsi" w:hAnsiTheme="majorHAnsi" w:cstheme="majorHAnsi"/>
              </w:rPr>
            </w:pPr>
          </w:p>
        </w:tc>
        <w:tc>
          <w:tcPr>
            <w:tcW w:w="7233" w:type="dxa"/>
            <w:shd w:val="clear" w:color="auto" w:fill="E6DFEF"/>
            <w:tcMar>
              <w:top w:w="60" w:type="nil"/>
              <w:left w:w="60" w:type="nil"/>
              <w:bottom w:w="60" w:type="nil"/>
              <w:right w:w="100" w:type="nil"/>
            </w:tcMar>
          </w:tcPr>
          <w:p w14:paraId="0C4EB202" w14:textId="77777777" w:rsidR="009F2332" w:rsidRPr="0099593F" w:rsidRDefault="009F2332" w:rsidP="00565951">
            <w:pPr>
              <w:widowControl w:val="0"/>
              <w:autoSpaceDE w:val="0"/>
              <w:autoSpaceDN w:val="0"/>
              <w:adjustRightInd w:val="0"/>
              <w:rPr>
                <w:rFonts w:asciiTheme="majorHAnsi" w:hAnsiTheme="majorHAnsi" w:cstheme="majorHAnsi"/>
              </w:rPr>
            </w:pPr>
            <w:r w:rsidRPr="0099593F">
              <w:rPr>
                <w:rFonts w:asciiTheme="majorHAnsi" w:hAnsiTheme="majorHAnsi" w:cstheme="majorHAnsi"/>
              </w:rPr>
              <w:t>Two 3-hour counseling electives</w:t>
            </w:r>
          </w:p>
        </w:tc>
      </w:tr>
    </w:tbl>
    <w:p w14:paraId="2B169DF5" w14:textId="12C72E34" w:rsidR="00A857B4" w:rsidRPr="0099593F" w:rsidRDefault="6A4F452E" w:rsidP="00565951">
      <w:pPr>
        <w:pStyle w:val="Heading1"/>
        <w:jc w:val="center"/>
        <w:rPr>
          <w:rFonts w:cstheme="majorHAnsi"/>
          <w:color w:val="auto"/>
          <w:sz w:val="24"/>
          <w:szCs w:val="24"/>
        </w:rPr>
      </w:pPr>
      <w:bookmarkStart w:id="29" w:name="_Toc238046645"/>
      <w:r w:rsidRPr="0099593F">
        <w:rPr>
          <w:rFonts w:cstheme="majorHAnsi"/>
          <w:color w:val="auto"/>
          <w:sz w:val="24"/>
          <w:szCs w:val="24"/>
        </w:rPr>
        <w:t>Curriculum</w:t>
      </w:r>
      <w:bookmarkEnd w:id="27"/>
      <w:bookmarkEnd w:id="29"/>
    </w:p>
    <w:p w14:paraId="1D568941" w14:textId="77777777" w:rsidR="004876D0" w:rsidRPr="0099593F" w:rsidRDefault="004876D0" w:rsidP="00565951">
      <w:pPr>
        <w:rPr>
          <w:rFonts w:asciiTheme="majorHAnsi" w:hAnsiTheme="majorHAnsi" w:cstheme="majorHAnsi"/>
        </w:rPr>
      </w:pPr>
    </w:p>
    <w:p w14:paraId="371A8316" w14:textId="77777777" w:rsidR="007C4B44" w:rsidRPr="0099593F" w:rsidRDefault="007C4B44" w:rsidP="00565951">
      <w:pPr>
        <w:rPr>
          <w:rFonts w:asciiTheme="majorHAnsi" w:hAnsiTheme="majorHAnsi" w:cstheme="majorHAnsi"/>
        </w:rPr>
      </w:pPr>
      <w:r w:rsidRPr="0099593F">
        <w:rPr>
          <w:rFonts w:asciiTheme="majorHAnsi" w:hAnsiTheme="majorHAnsi" w:cstheme="majorHAnsi"/>
        </w:rPr>
        <w:t>The information provided in this section defines required and available courses for the completion of the Masters of Education in Counseling.</w:t>
      </w:r>
    </w:p>
    <w:p w14:paraId="0F23BA96" w14:textId="77777777" w:rsidR="007C4B44" w:rsidRPr="0099593F" w:rsidRDefault="007C4B44" w:rsidP="00565951">
      <w:pPr>
        <w:rPr>
          <w:rFonts w:asciiTheme="majorHAnsi" w:hAnsiTheme="majorHAnsi" w:cstheme="majorHAnsi"/>
        </w:rPr>
      </w:pPr>
    </w:p>
    <w:p w14:paraId="68B9CCEE" w14:textId="77777777" w:rsidR="007C4B44" w:rsidRPr="0099593F" w:rsidRDefault="007C4B44" w:rsidP="00565951">
      <w:pPr>
        <w:rPr>
          <w:rFonts w:asciiTheme="majorHAnsi" w:hAnsiTheme="majorHAnsi" w:cstheme="majorHAnsi"/>
          <w:b/>
        </w:rPr>
      </w:pPr>
      <w:r w:rsidRPr="0099593F">
        <w:rPr>
          <w:rFonts w:asciiTheme="majorHAnsi" w:hAnsiTheme="majorHAnsi" w:cstheme="majorHAnsi"/>
          <w:b/>
        </w:rPr>
        <w:t>ARED 60970 Special Problems - The Therapeutic Arts</w:t>
      </w:r>
    </w:p>
    <w:p w14:paraId="3AF7A865" w14:textId="77777777" w:rsidR="007C4B44" w:rsidRPr="0099593F" w:rsidRDefault="007C4B44" w:rsidP="00565951">
      <w:pPr>
        <w:rPr>
          <w:rFonts w:asciiTheme="majorHAnsi" w:hAnsiTheme="majorHAnsi" w:cstheme="majorHAnsi"/>
        </w:rPr>
      </w:pPr>
      <w:r w:rsidRPr="0099593F">
        <w:rPr>
          <w:rFonts w:asciiTheme="majorHAnsi" w:hAnsiTheme="majorHAnsi" w:cstheme="majorHAnsi"/>
        </w:rPr>
        <w:t xml:space="preserve">This class is for any major at TCU interested in learning how the arts can be therapeutic. Students in this class will make personal artwork for therapeutic ends. They will learn how art is therapeutic to marginalized populations like children in trauma, persons with disabilities, persons with chronic pain, those who are homeless and others. </w:t>
      </w:r>
    </w:p>
    <w:p w14:paraId="4A03EDAD" w14:textId="77777777" w:rsidR="007C4B44" w:rsidRPr="0099593F" w:rsidRDefault="007C4B44" w:rsidP="00565951">
      <w:pPr>
        <w:rPr>
          <w:rFonts w:asciiTheme="majorHAnsi" w:hAnsiTheme="majorHAnsi" w:cstheme="majorHAnsi"/>
        </w:rPr>
      </w:pPr>
    </w:p>
    <w:p w14:paraId="13C1EE87"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EDUC 60143 </w:t>
      </w:r>
      <w:r w:rsidRPr="0099593F">
        <w:rPr>
          <w:rFonts w:asciiTheme="majorHAnsi" w:hAnsiTheme="majorHAnsi" w:cstheme="majorHAnsi"/>
          <w:b/>
        </w:rPr>
        <w:tab/>
      </w:r>
      <w:r w:rsidRPr="0099593F">
        <w:rPr>
          <w:rFonts w:asciiTheme="majorHAnsi" w:hAnsiTheme="majorHAnsi" w:cstheme="majorHAnsi"/>
          <w:b/>
          <w:bCs/>
        </w:rPr>
        <w:t>Theories of Human Development</w:t>
      </w:r>
    </w:p>
    <w:p w14:paraId="11E85B02"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Prerequisites: Admission to College of Education or written permission of the Dean, College of Education. Selected theories of human behavioral, social, and emotional development.</w:t>
      </w:r>
    </w:p>
    <w:p w14:paraId="19F8046A" w14:textId="77777777" w:rsidR="007C4B44" w:rsidRPr="0099593F" w:rsidRDefault="007C4B44" w:rsidP="00565951">
      <w:pPr>
        <w:rPr>
          <w:rFonts w:asciiTheme="majorHAnsi" w:hAnsiTheme="majorHAnsi" w:cstheme="majorHAnsi"/>
          <w:color w:val="191919"/>
        </w:rPr>
      </w:pPr>
    </w:p>
    <w:p w14:paraId="5ACE222F" w14:textId="77777777" w:rsidR="007C4B44" w:rsidRPr="0099593F" w:rsidRDefault="007C4B44" w:rsidP="00565951">
      <w:pPr>
        <w:rPr>
          <w:rFonts w:asciiTheme="majorHAnsi" w:hAnsiTheme="majorHAnsi" w:cstheme="majorHAnsi"/>
          <w:b/>
          <w:bCs/>
          <w:color w:val="191919"/>
        </w:rPr>
      </w:pPr>
      <w:r w:rsidRPr="0099593F">
        <w:rPr>
          <w:rFonts w:asciiTheme="majorHAnsi" w:hAnsiTheme="majorHAnsi" w:cstheme="majorHAnsi"/>
          <w:b/>
          <w:bCs/>
          <w:color w:val="191919"/>
        </w:rPr>
        <w:t>EDUC 60823 Educational Program Evaluation &amp; Research</w:t>
      </w:r>
    </w:p>
    <w:p w14:paraId="31025073" w14:textId="77777777" w:rsidR="007C4B44" w:rsidRPr="0099593F" w:rsidRDefault="007C4B44" w:rsidP="00565951">
      <w:pPr>
        <w:rPr>
          <w:rFonts w:asciiTheme="majorHAnsi" w:hAnsiTheme="majorHAnsi" w:cstheme="majorHAnsi"/>
          <w:color w:val="191919"/>
        </w:rPr>
      </w:pPr>
      <w:r w:rsidRPr="0099593F">
        <w:rPr>
          <w:rFonts w:asciiTheme="majorHAnsi" w:hAnsiTheme="majorHAnsi" w:cstheme="majorHAnsi"/>
          <w:color w:val="191919"/>
        </w:rPr>
        <w:t xml:space="preserve">This is an introductory graduate-level course in program evaluation and research methods. The evaluation of programs, curriculum projects, accreditation standards, and personnel appraisal are explored using different approaches. Other topics include purpose, qualitative and quantitative inquiry designs and data-collecting methods, analysis of data, sampling techniques, communication of results, and reliability and validity. Particular emphasis is placed on case study for the purpose of planning, conducting, and writing the evaluation for presentation to stakeholders. </w:t>
      </w:r>
    </w:p>
    <w:p w14:paraId="40D50A6B" w14:textId="77777777" w:rsidR="007C4B44" w:rsidRPr="0099593F" w:rsidRDefault="007C4B44" w:rsidP="00565951">
      <w:pPr>
        <w:rPr>
          <w:rFonts w:asciiTheme="majorHAnsi" w:hAnsiTheme="majorHAnsi" w:cstheme="majorHAnsi"/>
        </w:rPr>
      </w:pPr>
    </w:p>
    <w:p w14:paraId="47FD7F04"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50223 </w:t>
      </w:r>
      <w:r w:rsidRPr="0099593F">
        <w:rPr>
          <w:rFonts w:asciiTheme="majorHAnsi" w:hAnsiTheme="majorHAnsi" w:cstheme="majorHAnsi"/>
          <w:b/>
        </w:rPr>
        <w:tab/>
      </w:r>
      <w:r w:rsidRPr="0099593F">
        <w:rPr>
          <w:rFonts w:asciiTheme="majorHAnsi" w:hAnsiTheme="majorHAnsi" w:cstheme="majorHAnsi"/>
          <w:b/>
          <w:bCs/>
        </w:rPr>
        <w:t>Helping Relationships</w:t>
      </w:r>
    </w:p>
    <w:p w14:paraId="62FE959E"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Examination and practice of specific skills and processes essential to the development of helping relationships. Emphasis is placed on the development of interpersonal skills and professional ethics necessary to counseling.</w:t>
      </w:r>
    </w:p>
    <w:p w14:paraId="5BBEAE15" w14:textId="77777777" w:rsidR="007C4B44" w:rsidRPr="0099593F" w:rsidRDefault="007C4B44" w:rsidP="00565951">
      <w:pPr>
        <w:rPr>
          <w:rFonts w:asciiTheme="majorHAnsi" w:hAnsiTheme="majorHAnsi" w:cstheme="majorHAnsi"/>
          <w:b/>
          <w:bCs/>
        </w:rPr>
      </w:pPr>
    </w:p>
    <w:p w14:paraId="3D2933BF"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50323 </w:t>
      </w:r>
      <w:r w:rsidRPr="0099593F">
        <w:rPr>
          <w:rFonts w:asciiTheme="majorHAnsi" w:hAnsiTheme="majorHAnsi" w:cstheme="majorHAnsi"/>
          <w:b/>
        </w:rPr>
        <w:tab/>
      </w:r>
      <w:r w:rsidRPr="0099593F">
        <w:rPr>
          <w:rFonts w:asciiTheme="majorHAnsi" w:hAnsiTheme="majorHAnsi" w:cstheme="majorHAnsi"/>
          <w:b/>
          <w:bCs/>
        </w:rPr>
        <w:t>Small Group Counseling</w:t>
      </w:r>
    </w:p>
    <w:p w14:paraId="70B2F13D"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Study of the group as an interactional system, including: group process, group roles, guidelines for group selection and guidance, techniques for facilitating interaction, strategies for building credibility in groups, and the impact of life styles on group needs.</w:t>
      </w:r>
    </w:p>
    <w:p w14:paraId="1BDD9C9C" w14:textId="77777777" w:rsidR="007C4B44" w:rsidRPr="0099593F" w:rsidRDefault="007C4B44" w:rsidP="00565951">
      <w:pPr>
        <w:rPr>
          <w:rFonts w:asciiTheme="majorHAnsi" w:hAnsiTheme="majorHAnsi" w:cstheme="majorHAnsi"/>
        </w:rPr>
      </w:pPr>
    </w:p>
    <w:p w14:paraId="1FCDD26F"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60003 </w:t>
      </w:r>
      <w:r w:rsidRPr="0099593F">
        <w:rPr>
          <w:rFonts w:asciiTheme="majorHAnsi" w:hAnsiTheme="majorHAnsi" w:cstheme="majorHAnsi"/>
          <w:b/>
        </w:rPr>
        <w:tab/>
      </w:r>
      <w:r w:rsidRPr="0099593F">
        <w:rPr>
          <w:rFonts w:asciiTheme="majorHAnsi" w:hAnsiTheme="majorHAnsi" w:cstheme="majorHAnsi"/>
          <w:b/>
          <w:bCs/>
        </w:rPr>
        <w:t>Counseling Diverse Populations</w:t>
      </w:r>
    </w:p>
    <w:p w14:paraId="360EA3EC"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Prerequisite: Admission to the Counseling &amp; Human Services program. A theoretical and skill development course for counselors to strengthen multicultural sensitivity, awareness, knowledge and skills. This class is designed to effectively prepare students for working in a diverse society by supporting appreciation of difference, acknowledging strengths and similarities among people, and learning to think and act ethically when delivering mental health services and advocating for clients.</w:t>
      </w:r>
    </w:p>
    <w:p w14:paraId="7D2EB3C3" w14:textId="77777777" w:rsidR="008A67E4" w:rsidRPr="0099593F" w:rsidRDefault="008A67E4" w:rsidP="00565951">
      <w:pPr>
        <w:rPr>
          <w:rFonts w:asciiTheme="majorHAnsi" w:hAnsiTheme="majorHAnsi" w:cstheme="majorHAnsi"/>
        </w:rPr>
      </w:pPr>
    </w:p>
    <w:p w14:paraId="7F5E1DD0"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60143 </w:t>
      </w:r>
      <w:r w:rsidRPr="0099593F">
        <w:rPr>
          <w:rFonts w:asciiTheme="majorHAnsi" w:hAnsiTheme="majorHAnsi" w:cstheme="majorHAnsi"/>
          <w:b/>
        </w:rPr>
        <w:tab/>
      </w:r>
      <w:r w:rsidRPr="0099593F">
        <w:rPr>
          <w:rFonts w:asciiTheme="majorHAnsi" w:hAnsiTheme="majorHAnsi" w:cstheme="majorHAnsi"/>
          <w:b/>
          <w:bCs/>
        </w:rPr>
        <w:t>Counseling Interventions</w:t>
      </w:r>
    </w:p>
    <w:p w14:paraId="58AABDC1" w14:textId="77777777" w:rsidR="007C4B44" w:rsidRPr="0099593F" w:rsidRDefault="007C4B44" w:rsidP="00565951">
      <w:pPr>
        <w:rPr>
          <w:rFonts w:asciiTheme="majorHAnsi" w:hAnsiTheme="majorHAnsi" w:cstheme="majorHAnsi"/>
          <w:b/>
        </w:rPr>
      </w:pPr>
      <w:r w:rsidRPr="0099593F">
        <w:rPr>
          <w:rFonts w:asciiTheme="majorHAnsi" w:hAnsiTheme="majorHAnsi" w:cstheme="majorHAnsi"/>
          <w:color w:val="191919"/>
        </w:rPr>
        <w:t>Prerequisite: EDGU 50223. Examination of techniques, strategies and methods of counseling; strategies to deal with resistant clients and acting out children; approaches to parent and professional consultation; crisis intervention issues and resources, and ethical and legal issues in the practice of counseling.</w:t>
      </w:r>
    </w:p>
    <w:p w14:paraId="293E856F" w14:textId="77777777" w:rsidR="007C4B44" w:rsidRPr="0099593F" w:rsidRDefault="007C4B44" w:rsidP="00565951">
      <w:pPr>
        <w:rPr>
          <w:rFonts w:asciiTheme="majorHAnsi" w:hAnsiTheme="majorHAnsi" w:cstheme="majorHAnsi"/>
          <w:b/>
        </w:rPr>
      </w:pPr>
    </w:p>
    <w:p w14:paraId="5E91B183"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60113 </w:t>
      </w:r>
      <w:r w:rsidRPr="0099593F">
        <w:rPr>
          <w:rFonts w:asciiTheme="majorHAnsi" w:hAnsiTheme="majorHAnsi" w:cstheme="majorHAnsi"/>
          <w:b/>
        </w:rPr>
        <w:tab/>
      </w:r>
      <w:r w:rsidRPr="0099593F">
        <w:rPr>
          <w:rFonts w:asciiTheme="majorHAnsi" w:hAnsiTheme="majorHAnsi" w:cstheme="majorHAnsi"/>
          <w:b/>
          <w:bCs/>
        </w:rPr>
        <w:t>DSM: Diagnosis and Treatment</w:t>
      </w:r>
    </w:p>
    <w:p w14:paraId="1653E5A7" w14:textId="77777777" w:rsidR="007C4B44" w:rsidRPr="0099593F" w:rsidRDefault="007C4B44" w:rsidP="00565951">
      <w:pPr>
        <w:rPr>
          <w:rFonts w:asciiTheme="majorHAnsi" w:hAnsiTheme="majorHAnsi" w:cstheme="majorHAnsi"/>
          <w:color w:val="191919"/>
        </w:rPr>
      </w:pPr>
      <w:r w:rsidRPr="0099593F">
        <w:rPr>
          <w:rFonts w:asciiTheme="majorHAnsi" w:hAnsiTheme="majorHAnsi" w:cstheme="majorHAnsi"/>
          <w:color w:val="191919"/>
        </w:rPr>
        <w:t>Overview of DSM disorders, their prevention and treatment.</w:t>
      </w:r>
    </w:p>
    <w:p w14:paraId="2B9E0332" w14:textId="77777777" w:rsidR="007C4B44" w:rsidRPr="0099593F" w:rsidRDefault="007C4B44" w:rsidP="00565951">
      <w:pPr>
        <w:rPr>
          <w:rFonts w:asciiTheme="majorHAnsi" w:hAnsiTheme="majorHAnsi" w:cstheme="majorHAnsi"/>
          <w:color w:val="191919"/>
        </w:rPr>
      </w:pPr>
    </w:p>
    <w:p w14:paraId="67ED7299" w14:textId="77777777" w:rsidR="007C4B44" w:rsidRPr="0099593F" w:rsidRDefault="007C4B44" w:rsidP="00565951">
      <w:pPr>
        <w:rPr>
          <w:rFonts w:asciiTheme="majorHAnsi" w:hAnsiTheme="majorHAnsi" w:cstheme="majorHAnsi"/>
          <w:b/>
          <w:color w:val="191919"/>
        </w:rPr>
      </w:pPr>
      <w:r w:rsidRPr="0099593F">
        <w:rPr>
          <w:rFonts w:asciiTheme="majorHAnsi" w:hAnsiTheme="majorHAnsi" w:cstheme="majorHAnsi"/>
          <w:b/>
          <w:color w:val="191919"/>
        </w:rPr>
        <w:t>EDGU 60133 Addictions Counseling</w:t>
      </w:r>
    </w:p>
    <w:p w14:paraId="1B5244D4" w14:textId="77777777" w:rsidR="007C4B44" w:rsidRPr="0099593F" w:rsidRDefault="007C4B44" w:rsidP="00565951">
      <w:pPr>
        <w:rPr>
          <w:rFonts w:asciiTheme="majorHAnsi" w:hAnsiTheme="majorHAnsi" w:cstheme="majorHAnsi"/>
        </w:rPr>
      </w:pPr>
      <w:r w:rsidRPr="0099593F">
        <w:rPr>
          <w:rFonts w:asciiTheme="majorHAnsi" w:hAnsiTheme="majorHAnsi" w:cstheme="majorHAnsi"/>
          <w:bCs/>
          <w:color w:val="191919"/>
        </w:rPr>
        <w:t xml:space="preserve">Principles and practices of drug and addiction education and abuse prevention with special application to the functions of counselors. Students will learn about the impact of addictive substances on the brain, co-occurring disorders, models of addiction, levels of treatment, assessments used to identify substance abuse, and evidence-based practices in the field of addictions counseling. Students will also learn about the assessment and treatment of behavioral/process addictions, with specific attention paid to the similarities and differences between substance and process addictions. </w:t>
      </w:r>
    </w:p>
    <w:p w14:paraId="3E274C69" w14:textId="77777777" w:rsidR="007C4B44" w:rsidRPr="0099593F" w:rsidRDefault="007C4B44" w:rsidP="00565951">
      <w:pPr>
        <w:rPr>
          <w:rFonts w:asciiTheme="majorHAnsi" w:hAnsiTheme="majorHAnsi" w:cstheme="majorHAnsi"/>
        </w:rPr>
      </w:pPr>
    </w:p>
    <w:p w14:paraId="04AB385B"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EDGU 60163 Abnormal Human Behavior</w:t>
      </w:r>
    </w:p>
    <w:p w14:paraId="379DB73A" w14:textId="77777777" w:rsidR="007C4B44" w:rsidRPr="0099593F" w:rsidRDefault="007C4B44" w:rsidP="00565951">
      <w:pPr>
        <w:rPr>
          <w:rFonts w:asciiTheme="majorHAnsi" w:hAnsiTheme="majorHAnsi" w:cstheme="majorHAnsi"/>
          <w:bCs/>
          <w:color w:val="191919"/>
        </w:rPr>
      </w:pPr>
      <w:r w:rsidRPr="0099593F">
        <w:rPr>
          <w:rFonts w:asciiTheme="majorHAnsi" w:hAnsiTheme="majorHAnsi" w:cstheme="majorHAnsi"/>
          <w:bCs/>
          <w:color w:val="191919"/>
        </w:rPr>
        <w:t>This course examines the historical and current understanding of “normal” and “abnormal” within the context of family, community, and cultural systems.  Possible causes for the diagnosis of mental illness and effective treatment approaches, including individual, family, group, and pharmaceutical interventions, are explored.</w:t>
      </w:r>
    </w:p>
    <w:p w14:paraId="388B0071" w14:textId="77777777" w:rsidR="007C4B44" w:rsidRPr="0099593F" w:rsidRDefault="007C4B44" w:rsidP="00565951">
      <w:pPr>
        <w:rPr>
          <w:rFonts w:asciiTheme="majorHAnsi" w:hAnsiTheme="majorHAnsi" w:cstheme="majorHAnsi"/>
          <w:bCs/>
          <w:color w:val="191919"/>
        </w:rPr>
      </w:pPr>
    </w:p>
    <w:p w14:paraId="479CB6C2"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60213 </w:t>
      </w:r>
      <w:r w:rsidRPr="0099593F">
        <w:rPr>
          <w:rFonts w:asciiTheme="majorHAnsi" w:hAnsiTheme="majorHAnsi" w:cstheme="majorHAnsi"/>
          <w:b/>
        </w:rPr>
        <w:tab/>
      </w:r>
      <w:r w:rsidRPr="0099593F">
        <w:rPr>
          <w:rFonts w:asciiTheme="majorHAnsi" w:hAnsiTheme="majorHAnsi" w:cstheme="majorHAnsi"/>
          <w:b/>
          <w:bCs/>
        </w:rPr>
        <w:t>Introduction to Marriage and Family Therapy</w:t>
      </w:r>
    </w:p>
    <w:p w14:paraId="621C03CC"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Prerequisite: Admitted to Graduate Education. Examination of systems theory and the varying theoretical constructs, including strategic, structural, experiential, brief, and communication approaches.</w:t>
      </w:r>
    </w:p>
    <w:p w14:paraId="67CA8259" w14:textId="77777777" w:rsidR="007C4B44" w:rsidRPr="0099593F" w:rsidRDefault="007C4B44" w:rsidP="00565951">
      <w:pPr>
        <w:rPr>
          <w:rFonts w:asciiTheme="majorHAnsi" w:hAnsiTheme="majorHAnsi" w:cstheme="majorHAnsi"/>
        </w:rPr>
      </w:pPr>
    </w:p>
    <w:p w14:paraId="5EF776FB" w14:textId="77777777" w:rsidR="007C4B44" w:rsidRPr="0099593F" w:rsidRDefault="007C4B44" w:rsidP="00565951">
      <w:pPr>
        <w:rPr>
          <w:rFonts w:asciiTheme="majorHAnsi" w:hAnsiTheme="majorHAnsi" w:cstheme="majorHAnsi"/>
          <w:b/>
        </w:rPr>
      </w:pPr>
      <w:r w:rsidRPr="0099593F">
        <w:rPr>
          <w:rFonts w:asciiTheme="majorHAnsi" w:hAnsiTheme="majorHAnsi" w:cstheme="majorHAnsi"/>
          <w:b/>
        </w:rPr>
        <w:t xml:space="preserve">EDGU 60233: Advanced Counseling Skills and Ethics </w:t>
      </w:r>
    </w:p>
    <w:p w14:paraId="569C758A" w14:textId="77777777" w:rsidR="007C4B44" w:rsidRPr="0099593F" w:rsidRDefault="007C4B44" w:rsidP="00565951">
      <w:pPr>
        <w:rPr>
          <w:rFonts w:asciiTheme="majorHAnsi" w:hAnsiTheme="majorHAnsi" w:cstheme="majorHAnsi"/>
          <w:color w:val="000000"/>
        </w:rPr>
      </w:pPr>
      <w:r w:rsidRPr="0099593F">
        <w:rPr>
          <w:rFonts w:asciiTheme="majorHAnsi" w:hAnsiTheme="majorHAnsi" w:cstheme="majorHAnsi"/>
          <w:color w:val="191919"/>
        </w:rPr>
        <w:t xml:space="preserve">Prerequisite: EDGU 50223. </w:t>
      </w:r>
      <w:r w:rsidRPr="0099593F">
        <w:rPr>
          <w:rFonts w:asciiTheme="majorHAnsi" w:hAnsiTheme="majorHAnsi" w:cstheme="majorHAnsi"/>
          <w:color w:val="000000"/>
        </w:rPr>
        <w:t>This course further examines counselor ethics, including records management, an overview of business/family law and professional practice, the study of current LPC rules, and other topics of counselor practice such as business and family law practice, CPS reporting, and suicidal ideation procedures. This course is also designed to provide supervised experiences and critiques of recorded practice for the development of counselor presence and individual counseling techniques. Opportunities will be provided to discuss, observe, and demonstrate effective counseling behaviors in an effort to prepare students for practice.</w:t>
      </w:r>
    </w:p>
    <w:p w14:paraId="4B5620B9" w14:textId="77777777" w:rsidR="007C4B44" w:rsidRPr="0099593F" w:rsidRDefault="007C4B44" w:rsidP="00565951">
      <w:pPr>
        <w:rPr>
          <w:rFonts w:asciiTheme="majorHAnsi" w:hAnsiTheme="majorHAnsi" w:cstheme="majorHAnsi"/>
          <w:color w:val="191919"/>
        </w:rPr>
      </w:pPr>
    </w:p>
    <w:p w14:paraId="42324122"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60233 </w:t>
      </w:r>
      <w:r w:rsidRPr="0099593F">
        <w:rPr>
          <w:rFonts w:asciiTheme="majorHAnsi" w:hAnsiTheme="majorHAnsi" w:cstheme="majorHAnsi"/>
          <w:b/>
        </w:rPr>
        <w:tab/>
      </w:r>
      <w:r w:rsidRPr="0099593F">
        <w:rPr>
          <w:rFonts w:asciiTheme="majorHAnsi" w:hAnsiTheme="majorHAnsi" w:cstheme="majorHAnsi"/>
          <w:b/>
          <w:bCs/>
        </w:rPr>
        <w:t>Career Development and Information</w:t>
      </w:r>
    </w:p>
    <w:p w14:paraId="1CF98CB8"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Orientation to life planning and the world of work; theoretical models of career choice; examination of career information and resources and systems of career information utilization.</w:t>
      </w:r>
    </w:p>
    <w:p w14:paraId="2C9840BE" w14:textId="77777777" w:rsidR="007C4B44" w:rsidRPr="0099593F" w:rsidRDefault="007C4B44" w:rsidP="00565951">
      <w:pPr>
        <w:rPr>
          <w:rFonts w:asciiTheme="majorHAnsi" w:hAnsiTheme="majorHAnsi" w:cstheme="majorHAnsi"/>
        </w:rPr>
      </w:pPr>
    </w:p>
    <w:p w14:paraId="67F880F4" w14:textId="77777777" w:rsidR="007C4B44" w:rsidRPr="0099593F" w:rsidRDefault="007C4B44" w:rsidP="00565951">
      <w:pPr>
        <w:spacing w:line="240" w:lineRule="exact"/>
        <w:rPr>
          <w:rFonts w:asciiTheme="majorHAnsi" w:hAnsiTheme="majorHAnsi" w:cstheme="majorHAnsi"/>
          <w:b/>
          <w:bCs/>
        </w:rPr>
      </w:pPr>
      <w:r w:rsidRPr="0099593F">
        <w:rPr>
          <w:rFonts w:asciiTheme="majorHAnsi" w:hAnsiTheme="majorHAnsi" w:cstheme="majorHAnsi"/>
          <w:b/>
          <w:bCs/>
        </w:rPr>
        <w:t>EDGU 60323 Assessment in Counseling</w:t>
      </w:r>
    </w:p>
    <w:p w14:paraId="4377F8DE" w14:textId="77777777" w:rsidR="007C4B44" w:rsidRPr="0099593F" w:rsidRDefault="007C4B44" w:rsidP="00565951">
      <w:pPr>
        <w:pStyle w:val="BodyText"/>
        <w:rPr>
          <w:rFonts w:asciiTheme="majorHAnsi" w:hAnsiTheme="majorHAnsi" w:cstheme="majorHAnsi"/>
          <w:b/>
          <w:szCs w:val="24"/>
        </w:rPr>
      </w:pPr>
      <w:r w:rsidRPr="0099593F">
        <w:rPr>
          <w:rFonts w:asciiTheme="majorHAnsi" w:hAnsiTheme="majorHAnsi" w:cstheme="majorHAnsi"/>
          <w:szCs w:val="24"/>
        </w:rPr>
        <w:t xml:space="preserve">The purpose of this course is to help counselors become better consumers of psychological and educational instruments designed to measure and assess those characteristics/factors necessary to assist clients in achieving optimal development.  This course will instruct counseling students in the development, administration, scoring and interpretation of assessment measures.  </w:t>
      </w:r>
    </w:p>
    <w:p w14:paraId="6C932986" w14:textId="77777777" w:rsidR="007C4B44" w:rsidRPr="0099593F" w:rsidRDefault="007C4B44" w:rsidP="00565951">
      <w:pPr>
        <w:rPr>
          <w:rFonts w:asciiTheme="majorHAnsi" w:hAnsiTheme="majorHAnsi" w:cstheme="majorHAnsi"/>
        </w:rPr>
      </w:pPr>
    </w:p>
    <w:p w14:paraId="64ACE174"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60383 </w:t>
      </w:r>
      <w:r w:rsidRPr="0099593F">
        <w:rPr>
          <w:rFonts w:asciiTheme="majorHAnsi" w:hAnsiTheme="majorHAnsi" w:cstheme="majorHAnsi"/>
          <w:b/>
        </w:rPr>
        <w:tab/>
      </w:r>
      <w:r w:rsidRPr="0099593F">
        <w:rPr>
          <w:rFonts w:asciiTheme="majorHAnsi" w:hAnsiTheme="majorHAnsi" w:cstheme="majorHAnsi"/>
          <w:b/>
          <w:bCs/>
        </w:rPr>
        <w:t>Counseling Theories and Techniques</w:t>
      </w:r>
    </w:p>
    <w:p w14:paraId="0216A0D6" w14:textId="6286E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Prerequisite: Must be admitted to Graduate Education. Orientation to established theories of counseling by examining and evaluating each theory's philosophical background, goals, and techniques and conceptualizing cases based on one's theoretical approach; consider issues in crisis counseling; and discuss ethical issues as they apply to hypothetical cases.</w:t>
      </w:r>
    </w:p>
    <w:p w14:paraId="2704FE1B" w14:textId="77777777" w:rsidR="007C4B44" w:rsidRPr="0099593F" w:rsidRDefault="007C4B44" w:rsidP="00565951">
      <w:pPr>
        <w:rPr>
          <w:rFonts w:asciiTheme="majorHAnsi" w:hAnsiTheme="majorHAnsi" w:cstheme="majorHAnsi"/>
          <w:b/>
          <w:bCs/>
        </w:rPr>
      </w:pPr>
    </w:p>
    <w:p w14:paraId="0595182C"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70033 </w:t>
      </w:r>
      <w:r w:rsidRPr="0099593F">
        <w:rPr>
          <w:rFonts w:asciiTheme="majorHAnsi" w:hAnsiTheme="majorHAnsi" w:cstheme="majorHAnsi"/>
          <w:b/>
        </w:rPr>
        <w:tab/>
      </w:r>
      <w:r w:rsidRPr="0099593F">
        <w:rPr>
          <w:rFonts w:asciiTheme="majorHAnsi" w:hAnsiTheme="majorHAnsi" w:cstheme="majorHAnsi"/>
          <w:b/>
          <w:bCs/>
        </w:rPr>
        <w:t xml:space="preserve">Orientation and Ethical Practice in Clinical Mental Health </w:t>
      </w:r>
    </w:p>
    <w:p w14:paraId="43CCF29A"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Prerequisites: Admission to clinical mental health counseling (EDMH) or permission of instructor. Provides an overview of the field of clinical mental health counseling. Topics include: professional roles and functions, specialties, employment trends, preparation standards, credentialing, professional organizations, ethical standards, and legal aspects of practice nationally and statewide.</w:t>
      </w:r>
    </w:p>
    <w:p w14:paraId="2883D4A4" w14:textId="77777777" w:rsidR="007C4B44" w:rsidRPr="0099593F" w:rsidRDefault="007C4B44" w:rsidP="00565951">
      <w:pPr>
        <w:rPr>
          <w:rFonts w:asciiTheme="majorHAnsi" w:hAnsiTheme="majorHAnsi" w:cstheme="majorHAnsi"/>
        </w:rPr>
      </w:pPr>
    </w:p>
    <w:p w14:paraId="6481511F"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 xml:space="preserve">EDGU 70103 </w:t>
      </w:r>
      <w:r w:rsidRPr="0099593F">
        <w:rPr>
          <w:rFonts w:asciiTheme="majorHAnsi" w:hAnsiTheme="majorHAnsi" w:cstheme="majorHAnsi"/>
          <w:b/>
        </w:rPr>
        <w:tab/>
      </w:r>
      <w:r w:rsidRPr="0099593F">
        <w:rPr>
          <w:rFonts w:asciiTheme="majorHAnsi" w:hAnsiTheme="majorHAnsi" w:cstheme="majorHAnsi"/>
          <w:b/>
          <w:bCs/>
        </w:rPr>
        <w:t>Practicum *</w:t>
      </w:r>
    </w:p>
    <w:p w14:paraId="5011FF48" w14:textId="77777777" w:rsidR="007C4B44" w:rsidRPr="0099593F" w:rsidRDefault="007C4B44" w:rsidP="00565951">
      <w:pPr>
        <w:rPr>
          <w:rFonts w:asciiTheme="majorHAnsi" w:hAnsiTheme="majorHAnsi" w:cstheme="majorHAnsi"/>
        </w:rPr>
      </w:pPr>
      <w:r w:rsidRPr="0099593F">
        <w:rPr>
          <w:rFonts w:asciiTheme="majorHAnsi" w:hAnsiTheme="majorHAnsi" w:cstheme="majorHAnsi"/>
          <w:color w:val="191919"/>
        </w:rPr>
        <w:t>Prerequisites: EDGU 50223, 60143, 60223, and 70033. This course involves the supervised application of counseling and guidance approaches and techniques focusing on: students' videotape transcriptions and case studies, legal and ethical issues, and certification and licensure. A minimum of 160 hours is required of onsite experience, with a minimum of 40 hours in direct client contact.</w:t>
      </w:r>
    </w:p>
    <w:p w14:paraId="5D7B5202" w14:textId="77777777" w:rsidR="007C4B44" w:rsidRPr="0099593F" w:rsidRDefault="007C4B44" w:rsidP="00565951">
      <w:pPr>
        <w:rPr>
          <w:rFonts w:asciiTheme="majorHAnsi" w:hAnsiTheme="majorHAnsi" w:cstheme="majorHAnsi"/>
        </w:rPr>
      </w:pPr>
    </w:p>
    <w:p w14:paraId="21458920" w14:textId="77777777" w:rsidR="007C4B44" w:rsidRPr="0099593F" w:rsidRDefault="007C4B44" w:rsidP="00565951">
      <w:pPr>
        <w:rPr>
          <w:rFonts w:asciiTheme="majorHAnsi" w:hAnsiTheme="majorHAnsi" w:cstheme="majorHAnsi"/>
          <w:b/>
          <w:bCs/>
        </w:rPr>
      </w:pPr>
      <w:r w:rsidRPr="0099593F">
        <w:rPr>
          <w:rFonts w:asciiTheme="majorHAnsi" w:hAnsiTheme="majorHAnsi" w:cstheme="majorHAnsi"/>
          <w:b/>
          <w:bCs/>
        </w:rPr>
        <w:t>EDGU 70303 Internship*</w:t>
      </w:r>
    </w:p>
    <w:p w14:paraId="03AA5E54" w14:textId="77777777" w:rsidR="007C4B44" w:rsidRPr="0099593F" w:rsidRDefault="007C4B44" w:rsidP="00565951">
      <w:pPr>
        <w:rPr>
          <w:rFonts w:asciiTheme="majorHAnsi" w:hAnsiTheme="majorHAnsi" w:cstheme="majorHAnsi"/>
        </w:rPr>
      </w:pPr>
      <w:r w:rsidRPr="0099593F">
        <w:rPr>
          <w:rFonts w:asciiTheme="majorHAnsi" w:hAnsiTheme="majorHAnsi" w:cstheme="majorHAnsi"/>
        </w:rPr>
        <w:t xml:space="preserve">Prerequisite: EDGU 70103 Practicum. Internship is designed to meet the CACREP accreditation standards and is based on seminar-style class discussion, the presentation and discussion of cases, clinical group supervision principles, and didactic instruction. The course requires students to complete a supervised counseling internship of 300 clock hours, with a </w:t>
      </w:r>
      <w:r w:rsidRPr="0099593F">
        <w:rPr>
          <w:rFonts w:asciiTheme="majorHAnsi" w:hAnsiTheme="majorHAnsi" w:cstheme="majorHAnsi"/>
          <w:u w:val="single"/>
        </w:rPr>
        <w:t>minimum of 120 hours per semester of direct counseling service with clients</w:t>
      </w:r>
      <w:r w:rsidRPr="0099593F">
        <w:rPr>
          <w:rFonts w:asciiTheme="majorHAnsi" w:hAnsiTheme="majorHAnsi" w:cstheme="majorHAnsi"/>
        </w:rPr>
        <w:t>, which is to be fulfilled in an academic semester. Students should consider selecting internship sites that offer opportunities to engage in both individual counseling and group work. The internship provides an opportunity for the student to perform, under clinical supervision, a variety of professional counseling activities that a regularly employed staff member in the setting would be expected to perform. (3 credit hours – may be repeated for total of 6 credit hours)</w:t>
      </w:r>
    </w:p>
    <w:p w14:paraId="39F17DDB" w14:textId="77777777" w:rsidR="007C4B44" w:rsidRPr="0099593F" w:rsidRDefault="007C4B44" w:rsidP="00565951">
      <w:pPr>
        <w:rPr>
          <w:rFonts w:asciiTheme="majorHAnsi" w:hAnsiTheme="majorHAnsi" w:cstheme="majorHAnsi"/>
        </w:rPr>
      </w:pPr>
    </w:p>
    <w:p w14:paraId="49788713" w14:textId="26B3B971" w:rsidR="007C4B44" w:rsidRPr="0099593F" w:rsidRDefault="007C4B44" w:rsidP="00565951">
      <w:pPr>
        <w:rPr>
          <w:rFonts w:asciiTheme="majorHAnsi" w:hAnsiTheme="majorHAnsi" w:cstheme="majorHAnsi"/>
        </w:rPr>
      </w:pPr>
      <w:r w:rsidRPr="0099593F">
        <w:rPr>
          <w:rFonts w:asciiTheme="majorHAnsi" w:hAnsiTheme="majorHAnsi" w:cstheme="majorHAnsi"/>
        </w:rPr>
        <w:t>*Please note that TCU practicum and internship supervisors are required to: meet an average of 1.5 hours weekly with supervisee in group consultation, conduct in-person or virtual site visits at least once in a semester, provide case consultation for two clients per supervisee by video or in person, facilitate case studies and presentations for orals, be available for emergencies (or appoint another faculty member), and</w:t>
      </w:r>
      <w:r w:rsidR="008A67E4">
        <w:rPr>
          <w:rFonts w:asciiTheme="majorHAnsi" w:hAnsiTheme="majorHAnsi" w:cstheme="majorHAnsi"/>
        </w:rPr>
        <w:t xml:space="preserve"> </w:t>
      </w:r>
      <w:r w:rsidRPr="0099593F">
        <w:rPr>
          <w:rFonts w:asciiTheme="majorHAnsi" w:hAnsiTheme="majorHAnsi" w:cstheme="majorHAnsi"/>
        </w:rPr>
        <w:t xml:space="preserve">provide ethical training on professional association, legal, and licensure requirements. </w:t>
      </w:r>
    </w:p>
    <w:p w14:paraId="1D6E97F2" w14:textId="77777777" w:rsidR="00C837C3" w:rsidRPr="0099593F" w:rsidRDefault="6A4F452E" w:rsidP="00565951">
      <w:pPr>
        <w:pStyle w:val="Heading1"/>
        <w:jc w:val="center"/>
        <w:rPr>
          <w:rFonts w:cstheme="majorHAnsi"/>
          <w:color w:val="auto"/>
          <w:sz w:val="24"/>
          <w:szCs w:val="24"/>
        </w:rPr>
      </w:pPr>
      <w:bookmarkStart w:id="30" w:name="_Toc232234592"/>
      <w:bookmarkStart w:id="31" w:name="_Toc238046646"/>
      <w:r w:rsidRPr="0099593F">
        <w:rPr>
          <w:rFonts w:cstheme="majorHAnsi"/>
          <w:color w:val="auto"/>
          <w:sz w:val="24"/>
          <w:szCs w:val="24"/>
        </w:rPr>
        <w:t>Professional Liability Insurance</w:t>
      </w:r>
      <w:bookmarkEnd w:id="30"/>
      <w:bookmarkEnd w:id="31"/>
    </w:p>
    <w:p w14:paraId="2BBF7683" w14:textId="47711A4C" w:rsidR="00C837C3" w:rsidRPr="0099593F" w:rsidRDefault="00E01FD6" w:rsidP="00565951">
      <w:pPr>
        <w:rPr>
          <w:rFonts w:asciiTheme="majorHAnsi" w:hAnsiTheme="majorHAnsi" w:cstheme="majorHAnsi"/>
        </w:rPr>
      </w:pPr>
      <w:r w:rsidRPr="0099593F">
        <w:rPr>
          <w:rFonts w:asciiTheme="majorHAnsi" w:hAnsiTheme="majorHAnsi" w:cstheme="majorHAnsi"/>
        </w:rPr>
        <w:t>As part of the application process for practicum and internship courses,</w:t>
      </w:r>
      <w:r w:rsidR="2F169668" w:rsidRPr="0099593F">
        <w:rPr>
          <w:rFonts w:asciiTheme="majorHAnsi" w:hAnsiTheme="majorHAnsi" w:cstheme="majorHAnsi"/>
        </w:rPr>
        <w:t xml:space="preserve"> students are required to acquire professional liability insurance</w:t>
      </w:r>
      <w:r w:rsidRPr="0099593F">
        <w:rPr>
          <w:rFonts w:asciiTheme="majorHAnsi" w:hAnsiTheme="majorHAnsi" w:cstheme="majorHAnsi"/>
        </w:rPr>
        <w:t xml:space="preserve"> that covers them in the </w:t>
      </w:r>
      <w:r w:rsidR="002B5546" w:rsidRPr="0099593F">
        <w:rPr>
          <w:rFonts w:asciiTheme="majorHAnsi" w:hAnsiTheme="majorHAnsi" w:cstheme="majorHAnsi"/>
        </w:rPr>
        <w:t xml:space="preserve">capacity of a student-counselor. Proof of insurance must accompany the completed application packet. </w:t>
      </w:r>
    </w:p>
    <w:p w14:paraId="07DA58E5" w14:textId="77777777" w:rsidR="002B5546" w:rsidRPr="0099593F" w:rsidRDefault="002B5546" w:rsidP="00565951">
      <w:pPr>
        <w:rPr>
          <w:rFonts w:asciiTheme="majorHAnsi" w:hAnsiTheme="majorHAnsi" w:cstheme="majorHAnsi"/>
        </w:rPr>
      </w:pPr>
    </w:p>
    <w:p w14:paraId="1F654F4A" w14:textId="152D1DCE" w:rsidR="00C837C3" w:rsidRPr="0099593F" w:rsidRDefault="2F169668" w:rsidP="00565951">
      <w:pPr>
        <w:rPr>
          <w:rFonts w:asciiTheme="majorHAnsi" w:hAnsiTheme="majorHAnsi" w:cstheme="majorHAnsi"/>
          <w:color w:val="000000" w:themeColor="text1"/>
        </w:rPr>
      </w:pPr>
      <w:r w:rsidRPr="0099593F">
        <w:rPr>
          <w:rFonts w:asciiTheme="majorHAnsi" w:hAnsiTheme="majorHAnsi" w:cstheme="majorHAnsi"/>
          <w:b/>
          <w:bCs/>
          <w:color w:val="000000" w:themeColor="text1"/>
        </w:rPr>
        <w:t>Professional Liability Insurance (CACREP C.3):</w:t>
      </w:r>
      <w:r w:rsidRPr="0099593F">
        <w:rPr>
          <w:rFonts w:asciiTheme="majorHAnsi" w:hAnsiTheme="majorHAnsi" w:cstheme="majorHAnsi"/>
          <w:color w:val="000000" w:themeColor="text1"/>
        </w:rPr>
        <w:t xml:space="preserve"> Photocopy of professional liability insurance coverage policy while enrolled and participating in clinical hours at the TCU Counseling Clinic. </w:t>
      </w:r>
    </w:p>
    <w:p w14:paraId="49E398E2" w14:textId="7D208FA6" w:rsidR="00C837C3" w:rsidRPr="0099593F" w:rsidRDefault="2F169668" w:rsidP="00565951">
      <w:pPr>
        <w:rPr>
          <w:rFonts w:asciiTheme="majorHAnsi" w:hAnsiTheme="majorHAnsi" w:cstheme="majorHAnsi"/>
          <w:color w:val="000000" w:themeColor="text1"/>
        </w:rPr>
      </w:pPr>
      <w:r w:rsidRPr="0099593F">
        <w:rPr>
          <w:rFonts w:asciiTheme="majorHAnsi" w:hAnsiTheme="majorHAnsi" w:cstheme="majorHAnsi"/>
          <w:color w:val="000000" w:themeColor="text1"/>
        </w:rPr>
        <w:t>*Minimum coverage requirements: $1,000,000 per claim / $3,000,000 aggregate</w:t>
      </w:r>
    </w:p>
    <w:p w14:paraId="7CE64A85" w14:textId="77777777" w:rsidR="002B5546" w:rsidRPr="0099593F" w:rsidRDefault="002B5546" w:rsidP="00565951">
      <w:pPr>
        <w:rPr>
          <w:rFonts w:asciiTheme="majorHAnsi" w:hAnsiTheme="majorHAnsi" w:cstheme="majorHAnsi"/>
          <w:color w:val="000000" w:themeColor="text1"/>
        </w:rPr>
      </w:pPr>
    </w:p>
    <w:p w14:paraId="24C3714E" w14:textId="0FD31AB9" w:rsidR="002B5546" w:rsidRPr="0099593F" w:rsidRDefault="002B5546" w:rsidP="00565951">
      <w:pPr>
        <w:rPr>
          <w:rFonts w:asciiTheme="majorHAnsi" w:hAnsiTheme="majorHAnsi" w:cstheme="majorHAnsi"/>
        </w:rPr>
      </w:pPr>
      <w:r w:rsidRPr="0099593F">
        <w:rPr>
          <w:rFonts w:asciiTheme="majorHAnsi" w:hAnsiTheme="majorHAnsi" w:cstheme="majorHAnsi"/>
          <w:color w:val="000000" w:themeColor="text1"/>
        </w:rPr>
        <w:t>Aside from the practicum</w:t>
      </w:r>
      <w:r w:rsidR="005769D2" w:rsidRPr="0099593F">
        <w:rPr>
          <w:rFonts w:asciiTheme="majorHAnsi" w:hAnsiTheme="majorHAnsi" w:cstheme="majorHAnsi"/>
          <w:color w:val="000000" w:themeColor="text1"/>
        </w:rPr>
        <w:t xml:space="preserve">, internship, or field experience in student affairs courses, we recommend that students continue carrying such professional liability insurance throughout their professional careers. </w:t>
      </w:r>
    </w:p>
    <w:p w14:paraId="3107E801" w14:textId="1E74B1FD" w:rsidR="007B6526" w:rsidRPr="0099593F" w:rsidRDefault="6A4F452E" w:rsidP="00565951">
      <w:pPr>
        <w:pStyle w:val="Heading1"/>
        <w:jc w:val="center"/>
        <w:rPr>
          <w:rFonts w:cstheme="majorHAnsi"/>
          <w:color w:val="auto"/>
          <w:sz w:val="24"/>
          <w:szCs w:val="24"/>
        </w:rPr>
      </w:pPr>
      <w:bookmarkStart w:id="32" w:name="_Toc232234593"/>
      <w:bookmarkStart w:id="33" w:name="_Toc238046647"/>
      <w:r w:rsidRPr="0099593F">
        <w:rPr>
          <w:rFonts w:cstheme="majorHAnsi"/>
          <w:color w:val="auto"/>
          <w:sz w:val="24"/>
          <w:szCs w:val="24"/>
        </w:rPr>
        <w:t>Professional Counseling Organizations</w:t>
      </w:r>
      <w:bookmarkEnd w:id="32"/>
      <w:bookmarkEnd w:id="33"/>
      <w:r w:rsidRPr="0099593F">
        <w:rPr>
          <w:rFonts w:cstheme="majorHAnsi"/>
          <w:color w:val="auto"/>
          <w:sz w:val="24"/>
          <w:szCs w:val="24"/>
        </w:rPr>
        <w:t xml:space="preserve"> </w:t>
      </w:r>
    </w:p>
    <w:p w14:paraId="678D1407" w14:textId="3BC5D6A0" w:rsidR="007B6526" w:rsidRPr="0099593F" w:rsidRDefault="007B6526" w:rsidP="00565951">
      <w:pPr>
        <w:rPr>
          <w:rFonts w:asciiTheme="majorHAnsi" w:hAnsiTheme="majorHAnsi" w:cstheme="majorHAnsi"/>
        </w:rPr>
      </w:pPr>
      <w:r w:rsidRPr="0099593F">
        <w:rPr>
          <w:rFonts w:asciiTheme="majorHAnsi" w:hAnsiTheme="majorHAnsi" w:cstheme="majorHAnsi"/>
        </w:rPr>
        <w:t>Membership in professional organizations is an important aspect of professionalism. Joining a professional organization reflects commitment to the counseling field, in general, as well as your specified areas of interest. Counselor</w:t>
      </w:r>
      <w:r w:rsidR="00892DB0" w:rsidRPr="0099593F">
        <w:rPr>
          <w:rFonts w:asciiTheme="majorHAnsi" w:hAnsiTheme="majorHAnsi" w:cstheme="majorHAnsi"/>
        </w:rPr>
        <w:t>s, counselor educators</w:t>
      </w:r>
      <w:r w:rsidR="00DD39EF" w:rsidRPr="0099593F">
        <w:rPr>
          <w:rFonts w:asciiTheme="majorHAnsi" w:hAnsiTheme="majorHAnsi" w:cstheme="majorHAnsi"/>
        </w:rPr>
        <w:t>,</w:t>
      </w:r>
      <w:r w:rsidR="00892DB0" w:rsidRPr="0099593F">
        <w:rPr>
          <w:rFonts w:asciiTheme="majorHAnsi" w:hAnsiTheme="majorHAnsi" w:cstheme="majorHAnsi"/>
        </w:rPr>
        <w:t xml:space="preserve"> and supervisors </w:t>
      </w:r>
      <w:r w:rsidRPr="0099593F">
        <w:rPr>
          <w:rFonts w:asciiTheme="majorHAnsi" w:hAnsiTheme="majorHAnsi" w:cstheme="majorHAnsi"/>
        </w:rPr>
        <w:t xml:space="preserve">should </w:t>
      </w:r>
      <w:r w:rsidR="0068026B" w:rsidRPr="0099593F">
        <w:rPr>
          <w:rFonts w:asciiTheme="majorHAnsi" w:hAnsiTheme="majorHAnsi" w:cstheme="majorHAnsi"/>
        </w:rPr>
        <w:t xml:space="preserve">obtain </w:t>
      </w:r>
      <w:r w:rsidRPr="0099593F">
        <w:rPr>
          <w:rFonts w:asciiTheme="majorHAnsi" w:hAnsiTheme="majorHAnsi" w:cstheme="majorHAnsi"/>
        </w:rPr>
        <w:t xml:space="preserve">membership in professional associations to stay current in the field and keep up-to-date of new trends and issues. Active participation in professional associations is vital to professional success as professional organization membership enhances professional identity and may be organized around specific interest and practice areas. </w:t>
      </w:r>
    </w:p>
    <w:p w14:paraId="16287F21" w14:textId="77777777" w:rsidR="007B6526" w:rsidRPr="0099593F" w:rsidRDefault="007B6526" w:rsidP="00565951">
      <w:pPr>
        <w:rPr>
          <w:rFonts w:asciiTheme="majorHAnsi" w:hAnsiTheme="majorHAnsi" w:cstheme="majorHAnsi"/>
        </w:rPr>
      </w:pPr>
    </w:p>
    <w:p w14:paraId="525D4D16" w14:textId="77777777" w:rsidR="007B6526" w:rsidRPr="0099593F" w:rsidRDefault="007B6526" w:rsidP="00565951">
      <w:pPr>
        <w:rPr>
          <w:rFonts w:asciiTheme="majorHAnsi" w:hAnsiTheme="majorHAnsi" w:cstheme="majorHAnsi"/>
        </w:rPr>
      </w:pPr>
      <w:r w:rsidRPr="0099593F">
        <w:rPr>
          <w:rFonts w:asciiTheme="majorHAnsi" w:hAnsiTheme="majorHAnsi" w:cstheme="majorHAnsi"/>
        </w:rPr>
        <w:t>Joining at least one professional counseling organization is strongly encouraged as it may be advantageous for graduate students on many levels. Benefits of student membership may include but are not limited to:</w:t>
      </w:r>
    </w:p>
    <w:p w14:paraId="74F5667F" w14:textId="77777777" w:rsidR="007B6526" w:rsidRPr="0099593F" w:rsidRDefault="007B6526" w:rsidP="00565951">
      <w:pPr>
        <w:pStyle w:val="ListParagraph"/>
        <w:numPr>
          <w:ilvl w:val="0"/>
          <w:numId w:val="4"/>
        </w:numPr>
        <w:rPr>
          <w:rFonts w:asciiTheme="majorHAnsi" w:hAnsiTheme="majorHAnsi" w:cstheme="majorHAnsi"/>
        </w:rPr>
      </w:pPr>
      <w:r w:rsidRPr="0099593F">
        <w:rPr>
          <w:rFonts w:asciiTheme="majorHAnsi" w:hAnsiTheme="majorHAnsi" w:cstheme="majorHAnsi"/>
        </w:rPr>
        <w:t>student affiliate membership rates</w:t>
      </w:r>
    </w:p>
    <w:p w14:paraId="2A417C14" w14:textId="77777777" w:rsidR="007B6526" w:rsidRPr="0099593F" w:rsidRDefault="007B6526" w:rsidP="00565951">
      <w:pPr>
        <w:pStyle w:val="ListParagraph"/>
        <w:numPr>
          <w:ilvl w:val="0"/>
          <w:numId w:val="4"/>
        </w:numPr>
        <w:rPr>
          <w:rFonts w:asciiTheme="majorHAnsi" w:hAnsiTheme="majorHAnsi" w:cstheme="majorHAnsi"/>
        </w:rPr>
      </w:pPr>
      <w:r w:rsidRPr="0099593F">
        <w:rPr>
          <w:rFonts w:asciiTheme="majorHAnsi" w:hAnsiTheme="majorHAnsi" w:cstheme="majorHAnsi"/>
        </w:rPr>
        <w:t>subsidized conference fees</w:t>
      </w:r>
    </w:p>
    <w:p w14:paraId="7D573C69" w14:textId="77777777" w:rsidR="007B6526" w:rsidRPr="0099593F" w:rsidRDefault="007B6526" w:rsidP="00565951">
      <w:pPr>
        <w:pStyle w:val="ListParagraph"/>
        <w:numPr>
          <w:ilvl w:val="0"/>
          <w:numId w:val="4"/>
        </w:numPr>
        <w:rPr>
          <w:rFonts w:asciiTheme="majorHAnsi" w:hAnsiTheme="majorHAnsi" w:cstheme="majorHAnsi"/>
        </w:rPr>
      </w:pPr>
      <w:r w:rsidRPr="0099593F">
        <w:rPr>
          <w:rFonts w:asciiTheme="majorHAnsi" w:hAnsiTheme="majorHAnsi" w:cstheme="majorHAnsi"/>
        </w:rPr>
        <w:t>professional newsletters and journals</w:t>
      </w:r>
    </w:p>
    <w:p w14:paraId="776B6ECD" w14:textId="77777777" w:rsidR="007B6526" w:rsidRPr="0099593F" w:rsidRDefault="007B6526" w:rsidP="00565951">
      <w:pPr>
        <w:pStyle w:val="ListParagraph"/>
        <w:numPr>
          <w:ilvl w:val="0"/>
          <w:numId w:val="4"/>
        </w:numPr>
        <w:rPr>
          <w:rFonts w:asciiTheme="majorHAnsi" w:hAnsiTheme="majorHAnsi" w:cstheme="majorHAnsi"/>
        </w:rPr>
      </w:pPr>
      <w:r w:rsidRPr="0099593F">
        <w:rPr>
          <w:rFonts w:asciiTheme="majorHAnsi" w:hAnsiTheme="majorHAnsi" w:cstheme="majorHAnsi"/>
        </w:rPr>
        <w:t>opportunities for professional involvement</w:t>
      </w:r>
    </w:p>
    <w:p w14:paraId="5BE93A62" w14:textId="77777777" w:rsidR="007B6526" w:rsidRPr="0099593F" w:rsidRDefault="007B6526" w:rsidP="00565951">
      <w:pPr>
        <w:rPr>
          <w:rFonts w:asciiTheme="majorHAnsi" w:hAnsiTheme="majorHAnsi" w:cstheme="majorHAnsi"/>
        </w:rPr>
      </w:pPr>
    </w:p>
    <w:p w14:paraId="7E3046CE" w14:textId="77777777" w:rsidR="00275D2F" w:rsidRPr="0099593F" w:rsidRDefault="00EF610E" w:rsidP="00565951">
      <w:pPr>
        <w:rPr>
          <w:rFonts w:asciiTheme="majorHAnsi" w:hAnsiTheme="majorHAnsi" w:cstheme="majorHAnsi"/>
        </w:rPr>
      </w:pPr>
      <w:r w:rsidRPr="0099593F">
        <w:rPr>
          <w:rFonts w:asciiTheme="majorHAnsi" w:hAnsiTheme="majorHAnsi" w:cstheme="majorHAnsi"/>
        </w:rPr>
        <w:t>Some examples of counseling organizations include:</w:t>
      </w:r>
      <w:r w:rsidR="00403978" w:rsidRPr="0099593F">
        <w:rPr>
          <w:rFonts w:asciiTheme="majorHAnsi" w:hAnsiTheme="majorHAnsi" w:cstheme="majorHAnsi"/>
        </w:rPr>
        <w:t xml:space="preserve"> </w:t>
      </w:r>
    </w:p>
    <w:p w14:paraId="6C1DE7DD" w14:textId="77777777" w:rsidR="00275D2F" w:rsidRPr="0099593F" w:rsidRDefault="00275D2F" w:rsidP="00565951">
      <w:pPr>
        <w:rPr>
          <w:rFonts w:asciiTheme="majorHAnsi" w:hAnsiTheme="majorHAnsi" w:cstheme="majorHAnsi"/>
        </w:rPr>
      </w:pPr>
    </w:p>
    <w:p w14:paraId="04AC8B1B" w14:textId="1952D6B0" w:rsidR="00EF610E" w:rsidRPr="0099593F" w:rsidRDefault="003D2135" w:rsidP="00565951">
      <w:pPr>
        <w:rPr>
          <w:rFonts w:asciiTheme="majorHAnsi" w:hAnsiTheme="majorHAnsi" w:cstheme="majorHAnsi"/>
        </w:rPr>
      </w:pPr>
      <w:r w:rsidRPr="0099593F">
        <w:rPr>
          <w:rFonts w:asciiTheme="majorHAnsi" w:hAnsiTheme="majorHAnsi" w:cstheme="majorHAnsi"/>
          <w:u w:val="single"/>
        </w:rPr>
        <w:t>Local/Regional/</w:t>
      </w:r>
      <w:r w:rsidR="00EF610E" w:rsidRPr="0099593F">
        <w:rPr>
          <w:rFonts w:asciiTheme="majorHAnsi" w:hAnsiTheme="majorHAnsi" w:cstheme="majorHAnsi"/>
          <w:u w:val="single"/>
        </w:rPr>
        <w:t>State</w:t>
      </w:r>
      <w:r w:rsidRPr="0099593F">
        <w:rPr>
          <w:rFonts w:asciiTheme="majorHAnsi" w:hAnsiTheme="majorHAnsi" w:cstheme="majorHAnsi"/>
          <w:u w:val="single"/>
        </w:rPr>
        <w:t xml:space="preserve"> </w:t>
      </w:r>
      <w:r w:rsidR="00EF610E" w:rsidRPr="0099593F">
        <w:rPr>
          <w:rFonts w:asciiTheme="majorHAnsi" w:hAnsiTheme="majorHAnsi" w:cstheme="majorHAnsi"/>
          <w:u w:val="single"/>
        </w:rPr>
        <w:t>Level:</w:t>
      </w:r>
    </w:p>
    <w:p w14:paraId="758189F3" w14:textId="77777777" w:rsidR="003D2135" w:rsidRPr="0099593F" w:rsidRDefault="003D2135" w:rsidP="00565951">
      <w:pPr>
        <w:ind w:left="720"/>
        <w:rPr>
          <w:rFonts w:asciiTheme="majorHAnsi" w:hAnsiTheme="majorHAnsi" w:cstheme="majorHAnsi"/>
        </w:rPr>
      </w:pPr>
      <w:r w:rsidRPr="0099593F">
        <w:rPr>
          <w:rFonts w:asciiTheme="majorHAnsi" w:hAnsiTheme="majorHAnsi" w:cstheme="majorHAnsi"/>
        </w:rPr>
        <w:t>North Central Texas Counseling Association (NCTCA)</w:t>
      </w:r>
    </w:p>
    <w:p w14:paraId="7F00E9EA" w14:textId="6EA4967F" w:rsidR="000C304D" w:rsidRPr="0099593F" w:rsidRDefault="00C57DEA" w:rsidP="00565951">
      <w:pPr>
        <w:ind w:left="720"/>
        <w:rPr>
          <w:rFonts w:asciiTheme="majorHAnsi" w:hAnsiTheme="majorHAnsi" w:cstheme="majorHAnsi"/>
        </w:rPr>
      </w:pPr>
      <w:hyperlink r:id="rId32" w:history="1">
        <w:r w:rsidR="000C304D" w:rsidRPr="0099593F">
          <w:rPr>
            <w:rStyle w:val="Hyperlink"/>
            <w:rFonts w:asciiTheme="majorHAnsi" w:hAnsiTheme="majorHAnsi" w:cstheme="majorHAnsi"/>
          </w:rPr>
          <w:t>https://sites.google.com/view/nctca1</w:t>
        </w:r>
      </w:hyperlink>
      <w:r w:rsidR="000C304D" w:rsidRPr="0099593F">
        <w:rPr>
          <w:rFonts w:asciiTheme="majorHAnsi" w:hAnsiTheme="majorHAnsi" w:cstheme="majorHAnsi"/>
        </w:rPr>
        <w:t xml:space="preserve"> </w:t>
      </w:r>
    </w:p>
    <w:p w14:paraId="059617CE" w14:textId="77777777" w:rsidR="003D2135" w:rsidRPr="0099593F" w:rsidRDefault="003D2135" w:rsidP="00565951">
      <w:pPr>
        <w:ind w:left="720"/>
        <w:rPr>
          <w:rFonts w:asciiTheme="majorHAnsi" w:hAnsiTheme="majorHAnsi" w:cstheme="majorHAnsi"/>
        </w:rPr>
      </w:pPr>
    </w:p>
    <w:p w14:paraId="6A1BFC4C" w14:textId="77777777" w:rsidR="003D2135" w:rsidRPr="0099593F" w:rsidRDefault="003D2135" w:rsidP="00565951">
      <w:pPr>
        <w:ind w:left="720"/>
        <w:rPr>
          <w:rFonts w:asciiTheme="majorHAnsi" w:hAnsiTheme="majorHAnsi" w:cstheme="majorHAnsi"/>
        </w:rPr>
      </w:pPr>
      <w:r w:rsidRPr="0099593F">
        <w:rPr>
          <w:rFonts w:asciiTheme="majorHAnsi" w:hAnsiTheme="majorHAnsi" w:cstheme="majorHAnsi"/>
        </w:rPr>
        <w:t>Texas Counseling Association (TCA)</w:t>
      </w:r>
    </w:p>
    <w:p w14:paraId="4EAACDDE" w14:textId="77777777" w:rsidR="003D2135" w:rsidRPr="0099593F" w:rsidRDefault="00C57DEA" w:rsidP="00565951">
      <w:pPr>
        <w:ind w:left="720"/>
        <w:rPr>
          <w:rFonts w:asciiTheme="majorHAnsi" w:hAnsiTheme="majorHAnsi" w:cstheme="majorHAnsi"/>
        </w:rPr>
      </w:pPr>
      <w:hyperlink r:id="rId33" w:history="1">
        <w:r w:rsidR="003D2135" w:rsidRPr="0099593F">
          <w:rPr>
            <w:rStyle w:val="Hyperlink"/>
            <w:rFonts w:asciiTheme="majorHAnsi" w:hAnsiTheme="majorHAnsi" w:cstheme="majorHAnsi"/>
          </w:rPr>
          <w:t>https://www.txca.org/</w:t>
        </w:r>
      </w:hyperlink>
    </w:p>
    <w:p w14:paraId="09A8AAD3" w14:textId="77777777" w:rsidR="003D2135" w:rsidRPr="0099593F" w:rsidRDefault="003D2135" w:rsidP="00565951">
      <w:pPr>
        <w:ind w:left="720"/>
        <w:rPr>
          <w:rFonts w:asciiTheme="majorHAnsi" w:hAnsiTheme="majorHAnsi" w:cstheme="majorHAnsi"/>
        </w:rPr>
      </w:pPr>
    </w:p>
    <w:p w14:paraId="26AE06B8" w14:textId="77777777" w:rsidR="003D2135" w:rsidRPr="0099593F" w:rsidRDefault="003D2135" w:rsidP="00565951">
      <w:pPr>
        <w:ind w:left="720"/>
        <w:rPr>
          <w:rFonts w:asciiTheme="majorHAnsi" w:hAnsiTheme="majorHAnsi" w:cstheme="majorHAnsi"/>
        </w:rPr>
      </w:pPr>
      <w:r w:rsidRPr="0099593F">
        <w:rPr>
          <w:rFonts w:asciiTheme="majorHAnsi" w:hAnsiTheme="majorHAnsi" w:cstheme="majorHAnsi"/>
        </w:rPr>
        <w:t>Texas Mental Health Counselors Association (TMHCA)</w:t>
      </w:r>
    </w:p>
    <w:p w14:paraId="7D447ECE" w14:textId="77777777" w:rsidR="003D2135" w:rsidRPr="0099593F" w:rsidRDefault="00C57DEA" w:rsidP="00565951">
      <w:pPr>
        <w:ind w:left="720"/>
        <w:rPr>
          <w:rFonts w:asciiTheme="majorHAnsi" w:hAnsiTheme="majorHAnsi" w:cstheme="majorHAnsi"/>
        </w:rPr>
      </w:pPr>
      <w:hyperlink r:id="rId34" w:history="1">
        <w:r w:rsidR="003D2135" w:rsidRPr="0099593F">
          <w:rPr>
            <w:rStyle w:val="Hyperlink"/>
            <w:rFonts w:asciiTheme="majorHAnsi" w:hAnsiTheme="majorHAnsi" w:cstheme="majorHAnsi"/>
          </w:rPr>
          <w:t>https://tmhca.txca.org/</w:t>
        </w:r>
      </w:hyperlink>
    </w:p>
    <w:p w14:paraId="47C1AD5B" w14:textId="77777777" w:rsidR="003D2135" w:rsidRPr="0099593F" w:rsidRDefault="003D2135" w:rsidP="00565951">
      <w:pPr>
        <w:rPr>
          <w:rFonts w:asciiTheme="majorHAnsi" w:hAnsiTheme="majorHAnsi" w:cstheme="majorHAnsi"/>
        </w:rPr>
      </w:pPr>
    </w:p>
    <w:p w14:paraId="6C245419" w14:textId="77777777" w:rsidR="003D2135" w:rsidRPr="0099593F" w:rsidRDefault="003D2135" w:rsidP="00565951">
      <w:pPr>
        <w:rPr>
          <w:rFonts w:asciiTheme="majorHAnsi" w:hAnsiTheme="majorHAnsi" w:cstheme="majorHAnsi"/>
          <w:u w:val="single"/>
        </w:rPr>
      </w:pPr>
      <w:r w:rsidRPr="0099593F">
        <w:rPr>
          <w:rFonts w:asciiTheme="majorHAnsi" w:hAnsiTheme="majorHAnsi" w:cstheme="majorHAnsi"/>
          <w:u w:val="single"/>
        </w:rPr>
        <w:t>National Level:</w:t>
      </w:r>
    </w:p>
    <w:p w14:paraId="48BB2D55" w14:textId="77777777" w:rsidR="003D2135" w:rsidRPr="0099593F" w:rsidRDefault="003D2135" w:rsidP="00565951">
      <w:pPr>
        <w:ind w:left="720"/>
        <w:rPr>
          <w:rFonts w:asciiTheme="majorHAnsi" w:hAnsiTheme="majorHAnsi" w:cstheme="majorHAnsi"/>
        </w:rPr>
      </w:pPr>
      <w:r w:rsidRPr="0099593F">
        <w:rPr>
          <w:rFonts w:asciiTheme="majorHAnsi" w:hAnsiTheme="majorHAnsi" w:cstheme="majorHAnsi"/>
        </w:rPr>
        <w:t xml:space="preserve">American Counseling Association (ACA) </w:t>
      </w:r>
    </w:p>
    <w:p w14:paraId="4FC6DF3C" w14:textId="77777777" w:rsidR="003D2135" w:rsidRPr="0099593F" w:rsidRDefault="00C57DEA" w:rsidP="00565951">
      <w:pPr>
        <w:ind w:left="720"/>
        <w:rPr>
          <w:rFonts w:asciiTheme="majorHAnsi" w:hAnsiTheme="majorHAnsi" w:cstheme="majorHAnsi"/>
        </w:rPr>
      </w:pPr>
      <w:hyperlink r:id="rId35" w:history="1">
        <w:r w:rsidR="003D2135" w:rsidRPr="0099593F">
          <w:rPr>
            <w:rStyle w:val="Hyperlink"/>
            <w:rFonts w:asciiTheme="majorHAnsi" w:hAnsiTheme="majorHAnsi" w:cstheme="majorHAnsi"/>
          </w:rPr>
          <w:t>https://www.counseling.org/</w:t>
        </w:r>
      </w:hyperlink>
    </w:p>
    <w:p w14:paraId="1B6ED3F8" w14:textId="77777777" w:rsidR="003D2135" w:rsidRPr="0099593F" w:rsidRDefault="003D2135" w:rsidP="00565951">
      <w:pPr>
        <w:ind w:left="720"/>
        <w:rPr>
          <w:rFonts w:asciiTheme="majorHAnsi" w:hAnsiTheme="majorHAnsi" w:cstheme="majorHAnsi"/>
        </w:rPr>
      </w:pPr>
    </w:p>
    <w:p w14:paraId="05C69C67" w14:textId="77777777" w:rsidR="003D2135" w:rsidRPr="0099593F" w:rsidRDefault="003D2135" w:rsidP="00565951">
      <w:pPr>
        <w:ind w:left="720"/>
        <w:rPr>
          <w:rFonts w:asciiTheme="majorHAnsi" w:hAnsiTheme="majorHAnsi" w:cstheme="majorHAnsi"/>
        </w:rPr>
      </w:pPr>
      <w:r w:rsidRPr="0099593F">
        <w:rPr>
          <w:rFonts w:asciiTheme="majorHAnsi" w:hAnsiTheme="majorHAnsi" w:cstheme="majorHAnsi"/>
        </w:rPr>
        <w:t xml:space="preserve">American Mental Health Counselors Association (AMHCA) </w:t>
      </w:r>
    </w:p>
    <w:p w14:paraId="2F6ABD96" w14:textId="77777777" w:rsidR="003D2135" w:rsidRPr="0099593F" w:rsidRDefault="00C57DEA" w:rsidP="00565951">
      <w:pPr>
        <w:ind w:left="720"/>
        <w:rPr>
          <w:rFonts w:asciiTheme="majorHAnsi" w:hAnsiTheme="majorHAnsi" w:cstheme="majorHAnsi"/>
        </w:rPr>
      </w:pPr>
      <w:hyperlink r:id="rId36" w:history="1">
        <w:r w:rsidR="003D2135" w:rsidRPr="0099593F">
          <w:rPr>
            <w:rStyle w:val="Hyperlink"/>
            <w:rFonts w:asciiTheme="majorHAnsi" w:hAnsiTheme="majorHAnsi" w:cstheme="majorHAnsi"/>
          </w:rPr>
          <w:t>https://www.amhca.org/home</w:t>
        </w:r>
      </w:hyperlink>
    </w:p>
    <w:p w14:paraId="6FFD703F" w14:textId="77777777" w:rsidR="00892DB0" w:rsidRPr="0099593F" w:rsidRDefault="00892DB0" w:rsidP="00565951">
      <w:pPr>
        <w:ind w:firstLine="720"/>
        <w:rPr>
          <w:rFonts w:asciiTheme="majorHAnsi" w:hAnsiTheme="majorHAnsi" w:cstheme="majorHAnsi"/>
        </w:rPr>
      </w:pPr>
    </w:p>
    <w:p w14:paraId="0EA07490" w14:textId="77777777" w:rsidR="00A143D3" w:rsidRDefault="00A143D3">
      <w:pPr>
        <w:rPr>
          <w:rFonts w:asciiTheme="majorHAnsi" w:eastAsiaTheme="majorEastAsia" w:hAnsiTheme="majorHAnsi" w:cstheme="majorHAnsi"/>
          <w:b/>
          <w:bCs/>
        </w:rPr>
      </w:pPr>
      <w:bookmarkStart w:id="34" w:name="_Toc232234594"/>
      <w:bookmarkStart w:id="35" w:name="_Toc238046648"/>
      <w:r>
        <w:rPr>
          <w:rFonts w:cstheme="majorHAnsi"/>
        </w:rPr>
        <w:br w:type="page"/>
      </w:r>
    </w:p>
    <w:p w14:paraId="6DBF36BD" w14:textId="11CA07F8" w:rsidR="00C87AD8" w:rsidRPr="0099593F" w:rsidRDefault="6A4F452E" w:rsidP="00565951">
      <w:pPr>
        <w:pStyle w:val="Heading1"/>
        <w:spacing w:before="0"/>
        <w:jc w:val="center"/>
        <w:rPr>
          <w:rFonts w:cstheme="majorHAnsi"/>
          <w:color w:val="auto"/>
          <w:sz w:val="24"/>
          <w:szCs w:val="24"/>
        </w:rPr>
      </w:pPr>
      <w:r w:rsidRPr="0099593F">
        <w:rPr>
          <w:rFonts w:cstheme="majorHAnsi"/>
          <w:color w:val="auto"/>
          <w:sz w:val="24"/>
          <w:szCs w:val="24"/>
        </w:rPr>
        <w:t>Professional Development Activities</w:t>
      </w:r>
      <w:bookmarkEnd w:id="34"/>
      <w:bookmarkEnd w:id="35"/>
    </w:p>
    <w:p w14:paraId="3B9E8479" w14:textId="599F7CFB" w:rsidR="008246F3" w:rsidRPr="0099593F" w:rsidRDefault="00C87AD8" w:rsidP="00565951">
      <w:pPr>
        <w:rPr>
          <w:rFonts w:asciiTheme="majorHAnsi" w:hAnsiTheme="majorHAnsi" w:cstheme="majorHAnsi"/>
        </w:rPr>
      </w:pPr>
      <w:r w:rsidRPr="0099593F">
        <w:rPr>
          <w:rFonts w:asciiTheme="majorHAnsi" w:hAnsiTheme="majorHAnsi" w:cstheme="majorHAnsi"/>
        </w:rPr>
        <w:t>Students are encouraged to engage in professional development ac</w:t>
      </w:r>
      <w:r w:rsidR="000872B6" w:rsidRPr="0099593F">
        <w:rPr>
          <w:rFonts w:asciiTheme="majorHAnsi" w:hAnsiTheme="majorHAnsi" w:cstheme="majorHAnsi"/>
        </w:rPr>
        <w:t>tivities in addition to joining professional counseling organizations.</w:t>
      </w:r>
      <w:r w:rsidRPr="0099593F">
        <w:rPr>
          <w:rFonts w:asciiTheme="majorHAnsi" w:hAnsiTheme="majorHAnsi" w:cstheme="majorHAnsi"/>
        </w:rPr>
        <w:t xml:space="preserve"> </w:t>
      </w:r>
      <w:r w:rsidR="000872B6" w:rsidRPr="0099593F">
        <w:rPr>
          <w:rFonts w:asciiTheme="majorHAnsi" w:hAnsiTheme="majorHAnsi" w:cstheme="majorHAnsi"/>
        </w:rPr>
        <w:t xml:space="preserve"> Specifically, </w:t>
      </w:r>
      <w:r w:rsidRPr="0099593F">
        <w:rPr>
          <w:rFonts w:asciiTheme="majorHAnsi" w:hAnsiTheme="majorHAnsi" w:cstheme="majorHAnsi"/>
        </w:rPr>
        <w:t xml:space="preserve">students are encouraged to join the TCU counseling closed Facebook group which posts announcements for professional development opportunities in the area. </w:t>
      </w:r>
      <w:r w:rsidR="000872B6" w:rsidRPr="0099593F">
        <w:rPr>
          <w:rFonts w:asciiTheme="majorHAnsi" w:hAnsiTheme="majorHAnsi" w:cstheme="majorHAnsi"/>
        </w:rPr>
        <w:t xml:space="preserve"> </w:t>
      </w:r>
      <w:r w:rsidRPr="0099593F">
        <w:rPr>
          <w:rFonts w:asciiTheme="majorHAnsi" w:hAnsiTheme="majorHAnsi" w:cstheme="majorHAnsi"/>
        </w:rPr>
        <w:t xml:space="preserve">To be added to the group, students send a request to Dr. Marcella </w:t>
      </w:r>
      <w:r w:rsidR="000872B6" w:rsidRPr="0099593F">
        <w:rPr>
          <w:rFonts w:asciiTheme="majorHAnsi" w:hAnsiTheme="majorHAnsi" w:cstheme="majorHAnsi"/>
        </w:rPr>
        <w:t xml:space="preserve">Stark, the group administrator.  </w:t>
      </w:r>
      <w:r w:rsidRPr="0099593F">
        <w:rPr>
          <w:rFonts w:asciiTheme="majorHAnsi" w:hAnsiTheme="majorHAnsi" w:cstheme="majorHAnsi"/>
        </w:rPr>
        <w:t xml:space="preserve">In addition, students presenting at conferences are </w:t>
      </w:r>
      <w:r w:rsidR="000872B6" w:rsidRPr="0099593F">
        <w:rPr>
          <w:rFonts w:asciiTheme="majorHAnsi" w:hAnsiTheme="majorHAnsi" w:cstheme="majorHAnsi"/>
        </w:rPr>
        <w:t xml:space="preserve">able to apply </w:t>
      </w:r>
      <w:r w:rsidRPr="0099593F">
        <w:rPr>
          <w:rFonts w:asciiTheme="majorHAnsi" w:hAnsiTheme="majorHAnsi" w:cstheme="majorHAnsi"/>
        </w:rPr>
        <w:t>for financial aid</w:t>
      </w:r>
      <w:r w:rsidR="000872B6" w:rsidRPr="0099593F">
        <w:rPr>
          <w:rFonts w:asciiTheme="majorHAnsi" w:hAnsiTheme="majorHAnsi" w:cstheme="majorHAnsi"/>
        </w:rPr>
        <w:t xml:space="preserve"> through the university</w:t>
      </w:r>
      <w:r w:rsidRPr="0099593F">
        <w:rPr>
          <w:rFonts w:asciiTheme="majorHAnsi" w:hAnsiTheme="majorHAnsi" w:cstheme="majorHAnsi"/>
        </w:rPr>
        <w:t xml:space="preserve"> to defray travel costs. </w:t>
      </w:r>
    </w:p>
    <w:p w14:paraId="7AA28116" w14:textId="77777777" w:rsidR="00DE6C5F" w:rsidRPr="0099593F" w:rsidRDefault="00DE6C5F" w:rsidP="00565951">
      <w:pPr>
        <w:rPr>
          <w:rFonts w:asciiTheme="majorHAnsi" w:hAnsiTheme="majorHAnsi" w:cstheme="majorHAnsi"/>
        </w:rPr>
      </w:pPr>
    </w:p>
    <w:p w14:paraId="3315B1D6" w14:textId="4AEA8D39" w:rsidR="00D76EC4" w:rsidRPr="0099593F" w:rsidRDefault="00532A6F" w:rsidP="00565951">
      <w:pPr>
        <w:pStyle w:val="Heading1"/>
        <w:spacing w:before="0"/>
        <w:jc w:val="center"/>
        <w:rPr>
          <w:rFonts w:cstheme="majorHAnsi"/>
          <w:sz w:val="24"/>
          <w:szCs w:val="24"/>
        </w:rPr>
      </w:pPr>
      <w:bookmarkStart w:id="36" w:name="_Toc238046649"/>
      <w:r w:rsidRPr="0099593F">
        <w:rPr>
          <w:rFonts w:cstheme="majorHAnsi"/>
          <w:color w:val="auto"/>
          <w:sz w:val="24"/>
          <w:szCs w:val="24"/>
        </w:rPr>
        <w:t>Licensed Professional Counselor (LPC) Credentialing</w:t>
      </w:r>
      <w:bookmarkEnd w:id="36"/>
    </w:p>
    <w:p w14:paraId="794B632F" w14:textId="77777777" w:rsidR="005425E4" w:rsidRPr="0099593F" w:rsidRDefault="005425E4" w:rsidP="00565951">
      <w:pPr>
        <w:rPr>
          <w:rFonts w:asciiTheme="majorHAnsi" w:hAnsiTheme="majorHAnsi" w:cstheme="majorHAnsi"/>
        </w:rPr>
      </w:pPr>
      <w:r w:rsidRPr="0099593F">
        <w:rPr>
          <w:rFonts w:asciiTheme="majorHAnsi" w:hAnsiTheme="majorHAnsi" w:cstheme="majorHAnsi"/>
        </w:rPr>
        <w:t>The following information was gathered from the Texas Behavioral Health Executive Council website (</w:t>
      </w:r>
      <w:hyperlink r:id="rId37" w:history="1">
        <w:r w:rsidRPr="0099593F">
          <w:rPr>
            <w:rStyle w:val="Hyperlink"/>
            <w:rFonts w:asciiTheme="majorHAnsi" w:hAnsiTheme="majorHAnsi" w:cstheme="majorHAnsi"/>
          </w:rPr>
          <w:t>https://www.bhec.texas.gov/texas-state-board-of-examiners-of-professional-counselors/applying-for-a-license/index.html</w:t>
        </w:r>
      </w:hyperlink>
      <w:r w:rsidRPr="0099593F">
        <w:rPr>
          <w:rFonts w:asciiTheme="majorHAnsi" w:hAnsiTheme="majorHAnsi" w:cstheme="majorHAnsi"/>
        </w:rPr>
        <w:t xml:space="preserve">) Further information needed can be found in greater detail at this site including frequently asked questions, contact methods, and more. </w:t>
      </w:r>
    </w:p>
    <w:p w14:paraId="265695D8" w14:textId="77777777" w:rsidR="00DE6C5F" w:rsidRPr="0099593F" w:rsidRDefault="00DE6C5F" w:rsidP="00565951">
      <w:pPr>
        <w:rPr>
          <w:rFonts w:asciiTheme="majorHAnsi" w:hAnsiTheme="majorHAnsi" w:cstheme="majorHAnsi"/>
        </w:rPr>
      </w:pPr>
    </w:p>
    <w:p w14:paraId="4BEB52C7" w14:textId="34ED8597" w:rsidR="00D76EC4" w:rsidRPr="00244503" w:rsidRDefault="00AF7136" w:rsidP="00565951">
      <w:pPr>
        <w:pStyle w:val="Heading2"/>
        <w:rPr>
          <w:rFonts w:cstheme="majorHAnsi"/>
          <w:b/>
          <w:bCs/>
          <w:color w:val="auto"/>
          <w:sz w:val="24"/>
          <w:szCs w:val="24"/>
        </w:rPr>
      </w:pPr>
      <w:bookmarkStart w:id="37" w:name="_Toc238046650"/>
      <w:r w:rsidRPr="0099593F">
        <w:rPr>
          <w:rFonts w:cstheme="majorHAnsi"/>
          <w:b/>
          <w:bCs/>
          <w:color w:val="auto"/>
          <w:sz w:val="24"/>
          <w:szCs w:val="24"/>
        </w:rPr>
        <w:t>Steps to apply for licensure:</w:t>
      </w:r>
      <w:bookmarkEnd w:id="37"/>
    </w:p>
    <w:p w14:paraId="5A019455" w14:textId="77777777" w:rsidR="00AF7136" w:rsidRPr="0099593F" w:rsidRDefault="00AF7136" w:rsidP="00565951">
      <w:pPr>
        <w:pStyle w:val="ListParagraph"/>
        <w:numPr>
          <w:ilvl w:val="0"/>
          <w:numId w:val="32"/>
        </w:numPr>
        <w:rPr>
          <w:rFonts w:asciiTheme="majorHAnsi" w:hAnsiTheme="majorHAnsi" w:cstheme="majorHAnsi"/>
        </w:rPr>
      </w:pPr>
      <w:bookmarkStart w:id="38" w:name="_Toc232234597"/>
      <w:r w:rsidRPr="0099593F">
        <w:rPr>
          <w:rFonts w:asciiTheme="majorHAnsi" w:hAnsiTheme="majorHAnsi" w:cstheme="majorHAnsi"/>
        </w:rPr>
        <w:t xml:space="preserve">Upon successful completion of the TCU Licensed Professional Counseling (for students who began coursework prior to August 1, 2017) or Clinical Mental Health Counseling program of study, students will have completed the educational component required to be eligible to sit for the National Counselor Examination (NCE). </w:t>
      </w:r>
    </w:p>
    <w:p w14:paraId="09A47911" w14:textId="77777777" w:rsidR="00AF7136" w:rsidRPr="0099593F" w:rsidRDefault="00AF7136" w:rsidP="00565951">
      <w:pPr>
        <w:pStyle w:val="ListParagraph"/>
        <w:numPr>
          <w:ilvl w:val="0"/>
          <w:numId w:val="32"/>
        </w:numPr>
        <w:spacing w:before="240"/>
        <w:rPr>
          <w:rFonts w:asciiTheme="majorHAnsi" w:hAnsiTheme="majorHAnsi" w:cstheme="majorHAnsi"/>
        </w:rPr>
      </w:pPr>
      <w:r w:rsidRPr="0099593F">
        <w:rPr>
          <w:rFonts w:asciiTheme="majorHAnsi" w:hAnsiTheme="majorHAnsi" w:cstheme="majorHAnsi"/>
        </w:rPr>
        <w:t xml:space="preserve">Pass the NCE and the Texas Jurisprudence Exam, which will allow for the issuance of a Licensed Professional Counselor Associate (LPC-Associate) license. </w:t>
      </w:r>
    </w:p>
    <w:p w14:paraId="05C54224" w14:textId="77777777" w:rsidR="00AF7136" w:rsidRPr="0099593F" w:rsidRDefault="00AF7136" w:rsidP="00565951">
      <w:pPr>
        <w:numPr>
          <w:ilvl w:val="0"/>
          <w:numId w:val="31"/>
        </w:numPr>
        <w:rPr>
          <w:rFonts w:asciiTheme="majorHAnsi" w:hAnsiTheme="majorHAnsi" w:cstheme="majorHAnsi"/>
        </w:rPr>
      </w:pPr>
      <w:r w:rsidRPr="0099593F">
        <w:rPr>
          <w:rFonts w:asciiTheme="majorHAnsi" w:hAnsiTheme="majorHAnsi" w:cstheme="majorHAnsi"/>
        </w:rPr>
        <w:t xml:space="preserve">The NCE is administered by the Texas State Board of Examiners of Professional Counselors in various testing locations. To register, see </w:t>
      </w:r>
      <w:hyperlink r:id="rId38" w:history="1">
        <w:r w:rsidRPr="0099593F">
          <w:rPr>
            <w:rStyle w:val="Hyperlink"/>
            <w:rFonts w:asciiTheme="majorHAnsi" w:hAnsiTheme="majorHAnsi" w:cstheme="majorHAnsi"/>
          </w:rPr>
          <w:t>https://www.nbcc.org/licensure/examregistration</w:t>
        </w:r>
      </w:hyperlink>
      <w:r w:rsidRPr="0099593F">
        <w:rPr>
          <w:rFonts w:asciiTheme="majorHAnsi" w:hAnsiTheme="majorHAnsi" w:cstheme="majorHAnsi"/>
        </w:rPr>
        <w:t xml:space="preserve"> . Registration requires an exam registration form, exam fee, and a copy of your transcript showing conferral of your master’s degree in counseling. Processing time generally takes approximately four weeks. Upon approval, you will be notified and sent scheduling instructions. Your test scores are sent to the state board approximately four weeks after completion of your test. </w:t>
      </w:r>
    </w:p>
    <w:p w14:paraId="7B87250F" w14:textId="77777777" w:rsidR="00AF7136" w:rsidRPr="0099593F" w:rsidRDefault="00AF7136" w:rsidP="00565951">
      <w:pPr>
        <w:numPr>
          <w:ilvl w:val="0"/>
          <w:numId w:val="31"/>
        </w:numPr>
        <w:rPr>
          <w:rFonts w:asciiTheme="majorHAnsi" w:hAnsiTheme="majorHAnsi" w:cstheme="majorHAnsi"/>
        </w:rPr>
      </w:pPr>
      <w:r w:rsidRPr="0099593F">
        <w:rPr>
          <w:rFonts w:asciiTheme="majorHAnsi" w:hAnsiTheme="majorHAnsi" w:cstheme="majorHAnsi"/>
        </w:rPr>
        <w:t>If you live in a state that requires additional state exams, see the BHEC website for more information. Texas uses the NCE for its licensure exam.</w:t>
      </w:r>
    </w:p>
    <w:p w14:paraId="0AA5A351" w14:textId="77777777" w:rsidR="00AF7136" w:rsidRPr="0099593F" w:rsidRDefault="00AF7136" w:rsidP="00565951">
      <w:pPr>
        <w:numPr>
          <w:ilvl w:val="0"/>
          <w:numId w:val="31"/>
        </w:numPr>
        <w:rPr>
          <w:rFonts w:asciiTheme="majorHAnsi" w:hAnsiTheme="majorHAnsi" w:cstheme="majorHAnsi"/>
        </w:rPr>
      </w:pPr>
      <w:r w:rsidRPr="0099593F">
        <w:rPr>
          <w:rFonts w:asciiTheme="majorHAnsi" w:hAnsiTheme="majorHAnsi" w:cstheme="majorHAnsi"/>
        </w:rPr>
        <w:t xml:space="preserve">You are responsible for remembering your date and time of testing, they do not send an admission letter or ticket. </w:t>
      </w:r>
    </w:p>
    <w:p w14:paraId="0F771F70" w14:textId="77777777" w:rsidR="00AF7136" w:rsidRPr="0099593F" w:rsidRDefault="00AF7136" w:rsidP="00565951">
      <w:pPr>
        <w:numPr>
          <w:ilvl w:val="0"/>
          <w:numId w:val="31"/>
        </w:numPr>
        <w:rPr>
          <w:rFonts w:asciiTheme="majorHAnsi" w:hAnsiTheme="majorHAnsi" w:cstheme="majorHAnsi"/>
        </w:rPr>
      </w:pPr>
      <w:r w:rsidRPr="0099593F">
        <w:rPr>
          <w:rFonts w:asciiTheme="majorHAnsi" w:hAnsiTheme="majorHAnsi" w:cstheme="majorHAnsi"/>
        </w:rPr>
        <w:t xml:space="preserve">The Texas Jurisprudence Exam can be purchased and accessed at </w:t>
      </w:r>
      <w:hyperlink r:id="rId39" w:history="1">
        <w:r w:rsidRPr="0099593F">
          <w:rPr>
            <w:rStyle w:val="Hyperlink"/>
            <w:rFonts w:asciiTheme="majorHAnsi" w:hAnsiTheme="majorHAnsi" w:cstheme="majorHAnsi"/>
          </w:rPr>
          <w:t>https://www.bhec.texas.gov/texas-state-board-of-examiners-of-professional-counselors/jurisprudence-examination/index.html</w:t>
        </w:r>
      </w:hyperlink>
    </w:p>
    <w:p w14:paraId="67FDCA53" w14:textId="77777777" w:rsidR="00AF7136" w:rsidRPr="0099593F" w:rsidRDefault="00AF7136" w:rsidP="00565951">
      <w:pPr>
        <w:pStyle w:val="ListParagraph"/>
        <w:numPr>
          <w:ilvl w:val="0"/>
          <w:numId w:val="32"/>
        </w:numPr>
        <w:rPr>
          <w:rFonts w:asciiTheme="majorHAnsi" w:hAnsiTheme="majorHAnsi" w:cstheme="majorHAnsi"/>
        </w:rPr>
      </w:pPr>
      <w:r w:rsidRPr="0099593F">
        <w:rPr>
          <w:rFonts w:asciiTheme="majorHAnsi" w:hAnsiTheme="majorHAnsi" w:cstheme="majorHAnsi"/>
        </w:rPr>
        <w:t xml:space="preserve">After taking and passing the tests, the next step is finding a board-approved Licensed Professional Counselor-Supervisor (LPC-S) under whom the LPC-Associate will begin earning 3000 clock-hours.  </w:t>
      </w:r>
    </w:p>
    <w:p w14:paraId="0E47CCAA" w14:textId="77777777" w:rsidR="00AF7136" w:rsidRPr="0099593F" w:rsidRDefault="00AF7136" w:rsidP="00565951">
      <w:pPr>
        <w:pStyle w:val="ListParagraph"/>
        <w:numPr>
          <w:ilvl w:val="0"/>
          <w:numId w:val="32"/>
        </w:numPr>
        <w:rPr>
          <w:rFonts w:asciiTheme="majorHAnsi" w:hAnsiTheme="majorHAnsi" w:cstheme="majorHAnsi"/>
        </w:rPr>
      </w:pPr>
      <w:r w:rsidRPr="0099593F">
        <w:rPr>
          <w:rFonts w:asciiTheme="majorHAnsi" w:hAnsiTheme="majorHAnsi" w:cstheme="majorHAnsi"/>
        </w:rPr>
        <w:t xml:space="preserve">Once you find an LPC-S, </w:t>
      </w:r>
      <w:hyperlink r:id="rId40" w:history="1">
        <w:r w:rsidRPr="0099593F">
          <w:rPr>
            <w:rStyle w:val="Hyperlink"/>
            <w:rFonts w:asciiTheme="majorHAnsi" w:hAnsiTheme="majorHAnsi" w:cstheme="majorHAnsi"/>
          </w:rPr>
          <w:t>apply online</w:t>
        </w:r>
      </w:hyperlink>
      <w:r w:rsidRPr="0099593F">
        <w:rPr>
          <w:rFonts w:asciiTheme="majorHAnsi" w:hAnsiTheme="majorHAnsi" w:cstheme="majorHAnsi"/>
        </w:rPr>
        <w:t xml:space="preserve"> after collecting the following materials:</w:t>
      </w:r>
    </w:p>
    <w:p w14:paraId="7383488E" w14:textId="5887B774" w:rsidR="00AF7136" w:rsidRPr="0099593F" w:rsidRDefault="00AF7136" w:rsidP="00565951">
      <w:pPr>
        <w:pStyle w:val="ListParagraph"/>
        <w:numPr>
          <w:ilvl w:val="0"/>
          <w:numId w:val="33"/>
        </w:numPr>
        <w:shd w:val="clear" w:color="auto" w:fill="FFFFFF"/>
        <w:ind w:right="360"/>
        <w:textAlignment w:val="baseline"/>
        <w:rPr>
          <w:rFonts w:asciiTheme="majorHAnsi" w:hAnsiTheme="majorHAnsi" w:cstheme="majorHAnsi"/>
        </w:rPr>
      </w:pPr>
      <w:r w:rsidRPr="0099593F">
        <w:rPr>
          <w:rFonts w:asciiTheme="majorHAnsi" w:hAnsiTheme="majorHAnsi" w:cstheme="majorHAnsi"/>
        </w:rPr>
        <w:t xml:space="preserve">Practicum Documentation </w:t>
      </w:r>
      <w:r w:rsidRPr="00E72430">
        <w:rPr>
          <w:rFonts w:asciiTheme="majorHAnsi" w:hAnsiTheme="majorHAnsi" w:cstheme="majorHAnsi"/>
        </w:rPr>
        <w:t>Form</w:t>
      </w:r>
      <w:r w:rsidRPr="0099593F">
        <w:rPr>
          <w:rFonts w:asciiTheme="majorHAnsi" w:hAnsiTheme="majorHAnsi" w:cstheme="majorHAnsi"/>
        </w:rPr>
        <w:t xml:space="preserve">, Jurisprudence Examination Completion </w:t>
      </w:r>
      <w:r w:rsidRPr="00E72430">
        <w:rPr>
          <w:rFonts w:asciiTheme="majorHAnsi" w:hAnsiTheme="majorHAnsi" w:cstheme="majorHAnsi"/>
        </w:rPr>
        <w:t>Certificate</w:t>
      </w:r>
      <w:r w:rsidRPr="0099593F">
        <w:rPr>
          <w:rFonts w:asciiTheme="majorHAnsi" w:hAnsiTheme="majorHAnsi" w:cstheme="majorHAnsi"/>
        </w:rPr>
        <w:t xml:space="preserve">, Supervisory Agreement </w:t>
      </w:r>
      <w:r w:rsidRPr="00E72430">
        <w:rPr>
          <w:rFonts w:asciiTheme="majorHAnsi" w:hAnsiTheme="majorHAnsi" w:cstheme="majorHAnsi"/>
        </w:rPr>
        <w:t>Form</w:t>
      </w:r>
      <w:r w:rsidRPr="0099593F">
        <w:rPr>
          <w:rFonts w:asciiTheme="majorHAnsi" w:hAnsiTheme="majorHAnsi" w:cstheme="majorHAnsi"/>
        </w:rPr>
        <w:t xml:space="preserve">, and if applicable, a Military Supplemental </w:t>
      </w:r>
      <w:r w:rsidRPr="00E72430">
        <w:rPr>
          <w:rFonts w:asciiTheme="majorHAnsi" w:hAnsiTheme="majorHAnsi" w:cstheme="majorHAnsi"/>
        </w:rPr>
        <w:t>Form</w:t>
      </w:r>
      <w:r w:rsidRPr="0099593F">
        <w:rPr>
          <w:rFonts w:asciiTheme="majorHAnsi" w:hAnsiTheme="majorHAnsi" w:cstheme="majorHAnsi"/>
        </w:rPr>
        <w:t>.</w:t>
      </w:r>
    </w:p>
    <w:p w14:paraId="0E8375A3" w14:textId="77777777" w:rsidR="00AF7136" w:rsidRPr="0099593F" w:rsidRDefault="00AF7136" w:rsidP="00565951">
      <w:pPr>
        <w:pStyle w:val="ListParagraph"/>
        <w:numPr>
          <w:ilvl w:val="0"/>
          <w:numId w:val="33"/>
        </w:numPr>
        <w:shd w:val="clear" w:color="auto" w:fill="FFFFFF"/>
        <w:ind w:right="360"/>
        <w:textAlignment w:val="baseline"/>
        <w:rPr>
          <w:rFonts w:asciiTheme="majorHAnsi" w:hAnsiTheme="majorHAnsi" w:cstheme="majorHAnsi"/>
        </w:rPr>
      </w:pPr>
      <w:r w:rsidRPr="0099593F">
        <w:rPr>
          <w:rFonts w:asciiTheme="majorHAnsi" w:hAnsiTheme="majorHAnsi" w:cstheme="majorHAnsi"/>
        </w:rPr>
        <w:t xml:space="preserve">As well as additional documents: </w:t>
      </w:r>
    </w:p>
    <w:p w14:paraId="6444A00A" w14:textId="77777777" w:rsidR="00AF7136" w:rsidRPr="0099593F" w:rsidRDefault="00AF7136" w:rsidP="00565951">
      <w:pPr>
        <w:pStyle w:val="ListParagraph"/>
        <w:numPr>
          <w:ilvl w:val="1"/>
          <w:numId w:val="33"/>
        </w:numPr>
        <w:shd w:val="clear" w:color="auto" w:fill="FFFFFF"/>
        <w:ind w:right="360"/>
        <w:textAlignment w:val="baseline"/>
        <w:rPr>
          <w:rFonts w:asciiTheme="majorHAnsi" w:hAnsiTheme="majorHAnsi" w:cstheme="majorHAnsi"/>
        </w:rPr>
      </w:pPr>
      <w:r w:rsidRPr="0099593F">
        <w:rPr>
          <w:rFonts w:asciiTheme="majorHAnsi" w:hAnsiTheme="majorHAnsi" w:cstheme="majorHAnsi"/>
        </w:rPr>
        <w:t xml:space="preserve">NCE/NCMHCE Scores: register for the exam in Texas or requesting a copy of your scores sent to the office if the exam was taken out of state. </w:t>
      </w:r>
    </w:p>
    <w:p w14:paraId="37BC97D2" w14:textId="77777777" w:rsidR="00AF7136" w:rsidRPr="0099593F" w:rsidRDefault="00AF7136" w:rsidP="00565951">
      <w:pPr>
        <w:pStyle w:val="ListParagraph"/>
        <w:numPr>
          <w:ilvl w:val="1"/>
          <w:numId w:val="33"/>
        </w:numPr>
        <w:shd w:val="clear" w:color="auto" w:fill="FFFFFF"/>
        <w:ind w:right="360"/>
        <w:textAlignment w:val="baseline"/>
        <w:rPr>
          <w:rFonts w:asciiTheme="majorHAnsi" w:hAnsiTheme="majorHAnsi" w:cstheme="majorHAnsi"/>
        </w:rPr>
      </w:pPr>
      <w:r w:rsidRPr="0099593F">
        <w:rPr>
          <w:rFonts w:asciiTheme="majorHAnsi" w:hAnsiTheme="majorHAnsi" w:cstheme="majorHAnsi"/>
        </w:rPr>
        <w:t xml:space="preserve">National Practitioner Data Bank (NPDB) self-query report: mail an unopened self-query to the office. </w:t>
      </w:r>
    </w:p>
    <w:p w14:paraId="59191440" w14:textId="77777777" w:rsidR="00AF7136" w:rsidRPr="0099593F" w:rsidRDefault="00AF7136" w:rsidP="00565951">
      <w:pPr>
        <w:pStyle w:val="ListParagraph"/>
        <w:numPr>
          <w:ilvl w:val="1"/>
          <w:numId w:val="33"/>
        </w:numPr>
        <w:shd w:val="clear" w:color="auto" w:fill="FFFFFF"/>
        <w:ind w:right="360"/>
        <w:textAlignment w:val="baseline"/>
        <w:rPr>
          <w:rFonts w:asciiTheme="majorHAnsi" w:hAnsiTheme="majorHAnsi" w:cstheme="majorHAnsi"/>
        </w:rPr>
      </w:pPr>
      <w:r w:rsidRPr="0099593F">
        <w:rPr>
          <w:rFonts w:asciiTheme="majorHAnsi" w:hAnsiTheme="majorHAnsi" w:cstheme="majorHAnsi"/>
        </w:rPr>
        <w:t xml:space="preserve">Fingerprinting: information will be sent upon submitting an application with electronic fingerprinting options. Typically, a fee is paid to a fingerprint facility. </w:t>
      </w:r>
    </w:p>
    <w:p w14:paraId="322AC799" w14:textId="77777777" w:rsidR="00AF7136" w:rsidRPr="0099593F" w:rsidRDefault="00AF7136" w:rsidP="00565951">
      <w:pPr>
        <w:pStyle w:val="ListParagraph"/>
        <w:numPr>
          <w:ilvl w:val="1"/>
          <w:numId w:val="33"/>
        </w:numPr>
        <w:shd w:val="clear" w:color="auto" w:fill="FFFFFF"/>
        <w:ind w:right="360"/>
        <w:textAlignment w:val="baseline"/>
        <w:rPr>
          <w:rFonts w:asciiTheme="majorHAnsi" w:hAnsiTheme="majorHAnsi" w:cstheme="majorHAnsi"/>
        </w:rPr>
      </w:pPr>
      <w:r w:rsidRPr="0099593F">
        <w:rPr>
          <w:rFonts w:asciiTheme="majorHAnsi" w:hAnsiTheme="majorHAnsi" w:cstheme="majorHAnsi"/>
        </w:rPr>
        <w:t xml:space="preserve">Official Transcripts: submitted directly to the board. The board prefers electronic submissions but still accepts hardcopies. </w:t>
      </w:r>
      <w:r w:rsidRPr="0099593F">
        <w:rPr>
          <w:rFonts w:asciiTheme="majorHAnsi" w:hAnsiTheme="majorHAnsi" w:cstheme="majorHAnsi"/>
          <w:color w:val="000000" w:themeColor="text1"/>
        </w:rPr>
        <w:t xml:space="preserve">Electronic transcripts should be sent to </w:t>
      </w:r>
      <w:hyperlink r:id="rId41" w:history="1">
        <w:r w:rsidRPr="0099593F">
          <w:rPr>
            <w:rStyle w:val="Hyperlink"/>
            <w:rFonts w:asciiTheme="majorHAnsi" w:hAnsiTheme="majorHAnsi" w:cstheme="majorHAnsi"/>
            <w:color w:val="000000" w:themeColor="text1"/>
          </w:rPr>
          <w:t>transcripts@bhec.texas.gov</w:t>
        </w:r>
      </w:hyperlink>
      <w:r w:rsidRPr="0099593F">
        <w:rPr>
          <w:rFonts w:asciiTheme="majorHAnsi" w:hAnsiTheme="majorHAnsi" w:cstheme="majorHAnsi"/>
          <w:color w:val="000000" w:themeColor="text1"/>
        </w:rPr>
        <w:t xml:space="preserve"> virtually or mailed to: </w:t>
      </w:r>
      <w:r w:rsidRPr="0099593F">
        <w:rPr>
          <w:rFonts w:asciiTheme="majorHAnsi" w:eastAsia="Times New Roman" w:hAnsiTheme="majorHAnsi" w:cstheme="majorHAnsi"/>
          <w:color w:val="000000" w:themeColor="text1"/>
        </w:rPr>
        <w:t>BHEC LPC Transcripts 333 Guadalupe Tower 3, Suite 900 Austin, TX  78701</w:t>
      </w:r>
    </w:p>
    <w:p w14:paraId="2E380516" w14:textId="77777777" w:rsidR="00AF7136" w:rsidRPr="0099593F" w:rsidRDefault="00AF7136" w:rsidP="00565951">
      <w:pPr>
        <w:pStyle w:val="ListParagraph"/>
        <w:numPr>
          <w:ilvl w:val="0"/>
          <w:numId w:val="32"/>
        </w:numPr>
        <w:shd w:val="clear" w:color="auto" w:fill="FFFFFF"/>
        <w:ind w:right="360"/>
        <w:textAlignment w:val="baseline"/>
        <w:rPr>
          <w:rFonts w:asciiTheme="majorHAnsi" w:hAnsiTheme="majorHAnsi" w:cstheme="majorHAnsi"/>
        </w:rPr>
      </w:pPr>
      <w:r w:rsidRPr="0099593F">
        <w:rPr>
          <w:rFonts w:asciiTheme="majorHAnsi" w:hAnsiTheme="majorHAnsi" w:cstheme="majorHAnsi"/>
        </w:rPr>
        <w:t>Once you receive your temporary license, you may begin working on your hours:</w:t>
      </w:r>
    </w:p>
    <w:p w14:paraId="3627E1ED" w14:textId="77777777" w:rsidR="00AF7136" w:rsidRPr="0099593F" w:rsidRDefault="00AF7136" w:rsidP="00565951">
      <w:pPr>
        <w:numPr>
          <w:ilvl w:val="0"/>
          <w:numId w:val="31"/>
        </w:numPr>
        <w:rPr>
          <w:rFonts w:asciiTheme="majorHAnsi" w:hAnsiTheme="majorHAnsi" w:cstheme="majorHAnsi"/>
        </w:rPr>
      </w:pPr>
      <w:r w:rsidRPr="0099593F">
        <w:rPr>
          <w:rFonts w:asciiTheme="majorHAnsi" w:hAnsiTheme="majorHAnsi" w:cstheme="majorHAnsi"/>
        </w:rPr>
        <w:t>At least 1500 hours of these 3000 must be in direct client contact.  The 3000-hour requirement may not be completed in less than 18 months.</w:t>
      </w:r>
    </w:p>
    <w:p w14:paraId="33131F22" w14:textId="77777777" w:rsidR="00AF7136" w:rsidRPr="0099593F" w:rsidRDefault="00AF7136" w:rsidP="00565951">
      <w:pPr>
        <w:numPr>
          <w:ilvl w:val="0"/>
          <w:numId w:val="31"/>
        </w:numPr>
        <w:rPr>
          <w:rFonts w:asciiTheme="majorHAnsi" w:hAnsiTheme="majorHAnsi" w:cstheme="majorHAnsi"/>
        </w:rPr>
      </w:pPr>
      <w:r w:rsidRPr="0099593F">
        <w:rPr>
          <w:rFonts w:asciiTheme="majorHAnsi" w:hAnsiTheme="majorHAnsi" w:cstheme="majorHAnsi"/>
        </w:rPr>
        <w:t xml:space="preserve">Close attention must be paid to the documentation requirements for approved intern sites and hours documentation. The supervisor is instrumental in helping with this, but it is ultimately the LPC-A’s responsibility to keep accurate and detailed records of the hours earned at their site.  </w:t>
      </w:r>
    </w:p>
    <w:p w14:paraId="7F9E339D" w14:textId="77777777" w:rsidR="00AF7136" w:rsidRPr="0099593F" w:rsidRDefault="00AF7136" w:rsidP="00565951">
      <w:pPr>
        <w:pStyle w:val="ListParagraph"/>
        <w:numPr>
          <w:ilvl w:val="0"/>
          <w:numId w:val="32"/>
        </w:numPr>
        <w:rPr>
          <w:rFonts w:asciiTheme="majorHAnsi" w:hAnsiTheme="majorHAnsi" w:cstheme="majorHAnsi"/>
        </w:rPr>
      </w:pPr>
      <w:r w:rsidRPr="0099593F">
        <w:rPr>
          <w:rFonts w:asciiTheme="majorHAnsi" w:hAnsiTheme="majorHAnsi" w:cstheme="majorHAnsi"/>
        </w:rPr>
        <w:t xml:space="preserve">After completion of the 3000 hours, the completed documentation and application for full licensure is submitted to the State of Texas, details of which can be accessed at the initial website above.  </w:t>
      </w:r>
    </w:p>
    <w:p w14:paraId="732F0D30" w14:textId="77777777" w:rsidR="00AF7136" w:rsidRPr="0099593F" w:rsidRDefault="00AF7136" w:rsidP="00565951">
      <w:pPr>
        <w:numPr>
          <w:ilvl w:val="0"/>
          <w:numId w:val="31"/>
        </w:numPr>
        <w:rPr>
          <w:rFonts w:asciiTheme="majorHAnsi" w:hAnsiTheme="majorHAnsi" w:cstheme="majorHAnsi"/>
        </w:rPr>
      </w:pPr>
      <w:r w:rsidRPr="0099593F">
        <w:rPr>
          <w:rFonts w:asciiTheme="majorHAnsi" w:hAnsiTheme="majorHAnsi" w:cstheme="majorHAnsi"/>
        </w:rPr>
        <w:t>Should there be any discrepancies, the state will contact the applicant by mail of what needs to be adjusted or corrected. Verify the address the state has on file is correct.</w:t>
      </w:r>
    </w:p>
    <w:p w14:paraId="6F19CDB7" w14:textId="77777777" w:rsidR="00AF7136" w:rsidRDefault="00AF7136" w:rsidP="00565951">
      <w:pPr>
        <w:pStyle w:val="ListParagraph"/>
        <w:numPr>
          <w:ilvl w:val="0"/>
          <w:numId w:val="32"/>
        </w:numPr>
        <w:rPr>
          <w:rFonts w:asciiTheme="majorHAnsi" w:hAnsiTheme="majorHAnsi" w:cstheme="majorHAnsi"/>
        </w:rPr>
      </w:pPr>
      <w:r w:rsidRPr="0099593F">
        <w:rPr>
          <w:rFonts w:asciiTheme="majorHAnsi" w:hAnsiTheme="majorHAnsi" w:cstheme="majorHAnsi"/>
        </w:rPr>
        <w:t>All licensees are required to undergo an HHSC approved human trafficking prevention training course as a condition of renewal, in accordance with Chapter 116 of the Occupations Code. Approved training courses can be found on the </w:t>
      </w:r>
      <w:hyperlink r:id="rId42" w:tgtFrame="_blank" w:history="1">
        <w:r w:rsidRPr="0099593F">
          <w:rPr>
            <w:rStyle w:val="Hyperlink"/>
            <w:rFonts w:asciiTheme="majorHAnsi" w:hAnsiTheme="majorHAnsi" w:cstheme="majorHAnsi"/>
          </w:rPr>
          <w:t>Health Care Practitioner Human Trafficking Training</w:t>
        </w:r>
      </w:hyperlink>
      <w:r w:rsidRPr="0099593F">
        <w:rPr>
          <w:rFonts w:asciiTheme="majorHAnsi" w:hAnsiTheme="majorHAnsi" w:cstheme="majorHAnsi"/>
        </w:rPr>
        <w:t> webpage.</w:t>
      </w:r>
    </w:p>
    <w:p w14:paraId="5E655C34" w14:textId="77777777" w:rsidR="00244503" w:rsidRPr="00244503" w:rsidRDefault="00244503" w:rsidP="00565951">
      <w:pPr>
        <w:rPr>
          <w:rFonts w:asciiTheme="majorHAnsi" w:hAnsiTheme="majorHAnsi" w:cstheme="majorHAnsi"/>
        </w:rPr>
      </w:pPr>
    </w:p>
    <w:p w14:paraId="7EC38709" w14:textId="77777777" w:rsidR="00251D8F" w:rsidRPr="0099593F" w:rsidRDefault="00251D8F" w:rsidP="00565951">
      <w:pPr>
        <w:pStyle w:val="Heading1"/>
        <w:spacing w:before="0"/>
        <w:jc w:val="center"/>
        <w:rPr>
          <w:rFonts w:cstheme="majorHAnsi"/>
          <w:color w:val="auto"/>
          <w:sz w:val="24"/>
          <w:szCs w:val="24"/>
        </w:rPr>
      </w:pPr>
      <w:bookmarkStart w:id="39" w:name="_Toc232234596"/>
      <w:bookmarkStart w:id="40" w:name="_Toc238046651"/>
      <w:r w:rsidRPr="0099593F">
        <w:rPr>
          <w:rFonts w:cstheme="majorHAnsi"/>
          <w:color w:val="auto"/>
          <w:sz w:val="24"/>
          <w:szCs w:val="24"/>
        </w:rPr>
        <w:t>Endorsement Policy for Recommendations for Credentialing and Employment</w:t>
      </w:r>
      <w:bookmarkEnd w:id="39"/>
      <w:bookmarkEnd w:id="40"/>
    </w:p>
    <w:p w14:paraId="2E204F58" w14:textId="77777777" w:rsidR="00251D8F" w:rsidRPr="0099593F" w:rsidRDefault="00251D8F" w:rsidP="00565951">
      <w:pPr>
        <w:spacing w:line="259" w:lineRule="auto"/>
        <w:rPr>
          <w:rFonts w:asciiTheme="majorHAnsi" w:hAnsiTheme="majorHAnsi" w:cstheme="majorHAnsi"/>
        </w:rPr>
      </w:pPr>
    </w:p>
    <w:p w14:paraId="3495D1DD" w14:textId="77777777" w:rsidR="009C58EC" w:rsidRPr="0099593F" w:rsidRDefault="009C58EC" w:rsidP="00565951">
      <w:pPr>
        <w:rPr>
          <w:rFonts w:asciiTheme="majorHAnsi" w:hAnsiTheme="majorHAnsi" w:cstheme="majorHAnsi"/>
          <w:color w:val="000000"/>
        </w:rPr>
      </w:pPr>
      <w:r w:rsidRPr="0099593F">
        <w:rPr>
          <w:rFonts w:asciiTheme="majorHAnsi" w:hAnsiTheme="majorHAnsi" w:cstheme="majorHAnsi"/>
          <w:color w:val="000000"/>
        </w:rPr>
        <w:t xml:space="preserve">Courses have carefully been selected and crafted to meet the educational needs of students, as well as the requirements of the Texas State Board of Examiners of Professional Counselors (aka the LPC Board) and the Council for Accreditation of Counseling &amp; Related Educational Programs (CACREP).  In order for TCU Counseling Program Faculty to make recommendations for credentialing and employment, students must have successfully completed the required prerequisites for Practicum.  These include EDGU 50223: Helping Relationships, EDGU 60143: Counseling Interventions, EDGU 50323: Small Group Counseling, EDGU 70033: Orientation and Ethical Practice in Clinical Mental Health Counseling, and EDGU 60223: Advanced Counseling Skills &amp; Ethics.  </w:t>
      </w:r>
    </w:p>
    <w:p w14:paraId="5129FF95" w14:textId="77777777" w:rsidR="00251D8F" w:rsidRPr="0099593F" w:rsidRDefault="00251D8F" w:rsidP="00565951">
      <w:pPr>
        <w:spacing w:line="254" w:lineRule="auto"/>
        <w:rPr>
          <w:rFonts w:asciiTheme="majorHAnsi" w:hAnsiTheme="majorHAnsi" w:cstheme="majorHAnsi"/>
        </w:rPr>
      </w:pPr>
    </w:p>
    <w:p w14:paraId="7DAA0660" w14:textId="6510704C" w:rsidR="00251D8F" w:rsidRPr="0099593F" w:rsidRDefault="00251D8F" w:rsidP="00565951">
      <w:pPr>
        <w:spacing w:line="254" w:lineRule="auto"/>
        <w:rPr>
          <w:rFonts w:asciiTheme="majorHAnsi" w:hAnsiTheme="majorHAnsi" w:cstheme="majorHAnsi"/>
        </w:rPr>
      </w:pPr>
      <w:r w:rsidRPr="0099593F">
        <w:rPr>
          <w:rFonts w:asciiTheme="majorHAnsi" w:hAnsiTheme="majorHAnsi" w:cstheme="majorHAnsi"/>
        </w:rPr>
        <w:t>Program faculty may provide letters of recommendation for graduates, when appropriate. Any recommendation will reflect the student’s overall performance and demonstrated competence. Written requests including relevant information (e.g., updated CV, contact information, qualifications they would like highlighted) should be made to the individual faculty member from whom the recommendation is sought well in advance of any deadlines to allow sufficient time for preparation. Faculty members reserve the right to decline a request if they feel they cannot provide a strong or timely recommendation.</w:t>
      </w:r>
    </w:p>
    <w:p w14:paraId="6551D707" w14:textId="77777777" w:rsidR="00EA7A86" w:rsidRPr="0099593F" w:rsidRDefault="6A4F452E" w:rsidP="00565951">
      <w:pPr>
        <w:pStyle w:val="Heading1"/>
        <w:jc w:val="center"/>
        <w:rPr>
          <w:rFonts w:cstheme="majorHAnsi"/>
          <w:color w:val="auto"/>
          <w:sz w:val="24"/>
          <w:szCs w:val="24"/>
        </w:rPr>
      </w:pPr>
      <w:bookmarkStart w:id="41" w:name="_Toc238046652"/>
      <w:r w:rsidRPr="0099593F">
        <w:rPr>
          <w:rFonts w:cstheme="majorHAnsi"/>
          <w:color w:val="auto"/>
          <w:sz w:val="24"/>
          <w:szCs w:val="24"/>
        </w:rPr>
        <w:t>Campus Services</w:t>
      </w:r>
      <w:bookmarkEnd w:id="38"/>
      <w:bookmarkEnd w:id="41"/>
    </w:p>
    <w:p w14:paraId="38A82EFE" w14:textId="77777777" w:rsidR="00EA7A86" w:rsidRPr="0099593F" w:rsidRDefault="6A4F452E" w:rsidP="00565951">
      <w:pPr>
        <w:pStyle w:val="Heading2"/>
        <w:rPr>
          <w:rFonts w:cstheme="majorHAnsi"/>
          <w:b/>
          <w:bCs/>
          <w:color w:val="auto"/>
          <w:sz w:val="24"/>
          <w:szCs w:val="24"/>
        </w:rPr>
      </w:pPr>
      <w:bookmarkStart w:id="42" w:name="_Toc232234598"/>
      <w:bookmarkStart w:id="43" w:name="_Toc238046653"/>
      <w:r w:rsidRPr="0099593F">
        <w:rPr>
          <w:rFonts w:cstheme="majorHAnsi"/>
          <w:b/>
          <w:bCs/>
          <w:color w:val="auto"/>
          <w:sz w:val="24"/>
          <w:szCs w:val="24"/>
        </w:rPr>
        <w:t>Learning Environment</w:t>
      </w:r>
      <w:bookmarkEnd w:id="42"/>
      <w:bookmarkEnd w:id="43"/>
    </w:p>
    <w:p w14:paraId="384ED18D" w14:textId="048F7F75" w:rsidR="00EA7A86" w:rsidRPr="0099593F" w:rsidRDefault="13D88933" w:rsidP="00565951">
      <w:pPr>
        <w:pStyle w:val="CommentText"/>
        <w:rPr>
          <w:rFonts w:asciiTheme="majorHAnsi" w:eastAsia="Times New Roman" w:hAnsiTheme="majorHAnsi" w:cstheme="majorHAnsi"/>
          <w:sz w:val="24"/>
          <w:szCs w:val="24"/>
        </w:rPr>
      </w:pPr>
      <w:r w:rsidRPr="0099593F">
        <w:rPr>
          <w:rFonts w:asciiTheme="majorHAnsi" w:eastAsia="Times New Roman" w:hAnsiTheme="majorHAnsi" w:cstheme="majorHAnsi"/>
          <w:sz w:val="24"/>
          <w:szCs w:val="24"/>
        </w:rPr>
        <w:t>TCU boasts an endowment of over $1.5 Billion, and is home to an accomplished student body of more than 12,938 students from around the nation and the globe. The College of Education projects no decrease in the level of support in the near future.</w:t>
      </w:r>
    </w:p>
    <w:p w14:paraId="5220BBB2" w14:textId="77777777" w:rsidR="00EA7A86" w:rsidRPr="0099593F" w:rsidRDefault="00EA7A86" w:rsidP="00565951">
      <w:pPr>
        <w:pStyle w:val="NoSpacing"/>
        <w:jc w:val="both"/>
        <w:rPr>
          <w:rFonts w:asciiTheme="majorHAnsi" w:hAnsiTheme="majorHAnsi" w:cstheme="majorHAnsi"/>
        </w:rPr>
      </w:pPr>
    </w:p>
    <w:p w14:paraId="3B4EB6EE" w14:textId="0E86A3F4" w:rsidR="00EA7A86" w:rsidRPr="0099593F" w:rsidRDefault="00EA7A86" w:rsidP="00565951">
      <w:pPr>
        <w:pStyle w:val="NoSpacing"/>
        <w:jc w:val="both"/>
        <w:rPr>
          <w:rFonts w:asciiTheme="majorHAnsi" w:hAnsiTheme="majorHAnsi" w:cstheme="majorHAnsi"/>
        </w:rPr>
      </w:pPr>
      <w:r w:rsidRPr="0099593F">
        <w:rPr>
          <w:rFonts w:asciiTheme="majorHAnsi" w:hAnsiTheme="majorHAnsi" w:cstheme="majorHAnsi"/>
        </w:rPr>
        <w:t xml:space="preserve">The construction of the 24,000 square feet Bailey-Palko Complex for the College of Education in 2007 demonstrates TCU’s support for a quality-learning environment. This state-of-the-art facility houses the </w:t>
      </w:r>
      <w:r w:rsidR="00414C69" w:rsidRPr="0099593F">
        <w:rPr>
          <w:rFonts w:asciiTheme="majorHAnsi" w:hAnsiTheme="majorHAnsi" w:cstheme="majorHAnsi"/>
        </w:rPr>
        <w:t>C</w:t>
      </w:r>
      <w:r w:rsidRPr="0099593F">
        <w:rPr>
          <w:rFonts w:asciiTheme="majorHAnsi" w:hAnsiTheme="majorHAnsi" w:cstheme="majorHAnsi"/>
        </w:rPr>
        <w:t>ounseling</w:t>
      </w:r>
      <w:r w:rsidR="00414C69" w:rsidRPr="0099593F">
        <w:rPr>
          <w:rFonts w:asciiTheme="majorHAnsi" w:hAnsiTheme="majorHAnsi" w:cstheme="majorHAnsi"/>
        </w:rPr>
        <w:t xml:space="preserve"> &amp; Human Services Program</w:t>
      </w:r>
      <w:r w:rsidRPr="0099593F">
        <w:rPr>
          <w:rFonts w:asciiTheme="majorHAnsi" w:hAnsiTheme="majorHAnsi" w:cstheme="majorHAnsi"/>
        </w:rPr>
        <w:t xml:space="preserve">. </w:t>
      </w:r>
    </w:p>
    <w:p w14:paraId="13CB595B" w14:textId="77777777" w:rsidR="00EA7A86" w:rsidRPr="0099593F" w:rsidRDefault="00EA7A86" w:rsidP="00565951">
      <w:pPr>
        <w:rPr>
          <w:rFonts w:asciiTheme="majorHAnsi" w:hAnsiTheme="majorHAnsi" w:cstheme="majorHAnsi"/>
          <w:bCs/>
        </w:rPr>
      </w:pPr>
    </w:p>
    <w:p w14:paraId="50F7B0F0" w14:textId="77777777" w:rsidR="00EA7A86" w:rsidRPr="0099593F" w:rsidRDefault="6A4F452E" w:rsidP="00565951">
      <w:pPr>
        <w:pStyle w:val="Heading2"/>
        <w:rPr>
          <w:rFonts w:cstheme="majorHAnsi"/>
          <w:b/>
          <w:bCs/>
          <w:color w:val="auto"/>
          <w:sz w:val="24"/>
          <w:szCs w:val="24"/>
        </w:rPr>
      </w:pPr>
      <w:bookmarkStart w:id="44" w:name="_Toc232234599"/>
      <w:bookmarkStart w:id="45" w:name="_Toc238046654"/>
      <w:r w:rsidRPr="0099593F">
        <w:rPr>
          <w:rFonts w:cstheme="majorHAnsi"/>
          <w:b/>
          <w:bCs/>
          <w:color w:val="auto"/>
          <w:sz w:val="24"/>
          <w:szCs w:val="24"/>
        </w:rPr>
        <w:t>Financial Assistantships and Resources</w:t>
      </w:r>
      <w:bookmarkEnd w:id="44"/>
      <w:bookmarkEnd w:id="45"/>
    </w:p>
    <w:p w14:paraId="7AB4ADA9" w14:textId="77777777" w:rsidR="00EA7A86" w:rsidRPr="0099593F" w:rsidRDefault="00EA7A86" w:rsidP="00565951">
      <w:pPr>
        <w:pStyle w:val="NoSpacing"/>
        <w:jc w:val="both"/>
        <w:rPr>
          <w:rFonts w:asciiTheme="majorHAnsi" w:hAnsiTheme="majorHAnsi" w:cstheme="majorHAnsi"/>
        </w:rPr>
      </w:pPr>
      <w:r w:rsidRPr="0099593F">
        <w:rPr>
          <w:rFonts w:asciiTheme="majorHAnsi" w:hAnsiTheme="majorHAnsi" w:cstheme="majorHAnsi"/>
        </w:rPr>
        <w:t>TCU provides opportunities for financial aid to graduate students. The academic deans make most financial aid appointments.  The following appointments are available:</w:t>
      </w:r>
    </w:p>
    <w:p w14:paraId="5485454B" w14:textId="77777777" w:rsidR="00EA7A86" w:rsidRPr="0099593F" w:rsidRDefault="00EA7A86" w:rsidP="00565951">
      <w:pPr>
        <w:pStyle w:val="ListParagraph"/>
        <w:numPr>
          <w:ilvl w:val="0"/>
          <w:numId w:val="1"/>
        </w:numPr>
        <w:shd w:val="clear" w:color="auto" w:fill="FFFFFF"/>
        <w:jc w:val="both"/>
        <w:rPr>
          <w:rFonts w:asciiTheme="majorHAnsi" w:eastAsia="Times New Roman" w:hAnsiTheme="majorHAnsi" w:cstheme="majorHAnsi"/>
          <w:color w:val="000000" w:themeColor="text1"/>
        </w:rPr>
      </w:pPr>
      <w:r w:rsidRPr="0099593F">
        <w:rPr>
          <w:rFonts w:asciiTheme="majorHAnsi" w:eastAsia="Times New Roman" w:hAnsiTheme="majorHAnsi" w:cstheme="majorHAnsi"/>
          <w:b/>
          <w:bCs/>
          <w:color w:val="000000" w:themeColor="text1"/>
        </w:rPr>
        <w:t>Teaching, Research, or Graduate Assistantships</w:t>
      </w:r>
      <w:r w:rsidRPr="0099593F">
        <w:rPr>
          <w:rFonts w:asciiTheme="majorHAnsi" w:eastAsia="Times New Roman" w:hAnsiTheme="majorHAnsi" w:cstheme="majorHAnsi"/>
          <w:color w:val="000000" w:themeColor="text1"/>
        </w:rPr>
        <w:t xml:space="preserve"> provide a partial or whole tuition grant and often include a stipend for the academic year for teaching assignments or equivalent research and/or departmental duties. The maximum assignment is two classes or three labs each semester, equivalent research duties, or a combination of research and teaching duties.</w:t>
      </w:r>
    </w:p>
    <w:p w14:paraId="35DDF2C9" w14:textId="77777777" w:rsidR="00EA7A86" w:rsidRPr="0099593F" w:rsidRDefault="00EA7A86" w:rsidP="00565951">
      <w:pPr>
        <w:pStyle w:val="ListParagraph"/>
        <w:numPr>
          <w:ilvl w:val="0"/>
          <w:numId w:val="1"/>
        </w:numPr>
        <w:shd w:val="clear" w:color="auto" w:fill="FFFFFF"/>
        <w:jc w:val="both"/>
        <w:rPr>
          <w:rFonts w:asciiTheme="majorHAnsi" w:eastAsia="Times New Roman" w:hAnsiTheme="majorHAnsi" w:cstheme="majorHAnsi"/>
          <w:color w:val="000000" w:themeColor="text1"/>
        </w:rPr>
      </w:pPr>
      <w:r w:rsidRPr="0099593F">
        <w:rPr>
          <w:rFonts w:asciiTheme="majorHAnsi" w:eastAsia="Times New Roman" w:hAnsiTheme="majorHAnsi" w:cstheme="majorHAnsi"/>
          <w:b/>
          <w:bCs/>
          <w:color w:val="000000" w:themeColor="text1"/>
        </w:rPr>
        <w:t xml:space="preserve">Fellowships and Scholarships provide tuition grants </w:t>
      </w:r>
      <w:r w:rsidRPr="0099593F">
        <w:rPr>
          <w:rFonts w:asciiTheme="majorHAnsi" w:eastAsia="Times New Roman" w:hAnsiTheme="majorHAnsi" w:cstheme="majorHAnsi"/>
          <w:color w:val="000000" w:themeColor="text1"/>
        </w:rPr>
        <w:t>including a stipend and require no duties.  Appointments are typically for nine or twelve months.</w:t>
      </w:r>
    </w:p>
    <w:p w14:paraId="123EB3AD" w14:textId="333F6C03" w:rsidR="00EA7A86" w:rsidRPr="0099593F" w:rsidRDefault="00EA7A86" w:rsidP="00565951">
      <w:pPr>
        <w:pStyle w:val="ListParagraph"/>
        <w:numPr>
          <w:ilvl w:val="0"/>
          <w:numId w:val="1"/>
        </w:numPr>
        <w:shd w:val="clear" w:color="auto" w:fill="FFFFFF"/>
        <w:jc w:val="both"/>
        <w:rPr>
          <w:rFonts w:asciiTheme="majorHAnsi" w:eastAsia="Times New Roman" w:hAnsiTheme="majorHAnsi" w:cstheme="majorHAnsi"/>
          <w:color w:val="000000" w:themeColor="text1"/>
        </w:rPr>
      </w:pPr>
      <w:r w:rsidRPr="0099593F">
        <w:rPr>
          <w:rFonts w:asciiTheme="majorHAnsi" w:eastAsia="Times New Roman" w:hAnsiTheme="majorHAnsi" w:cstheme="majorHAnsi"/>
          <w:b/>
          <w:bCs/>
          <w:color w:val="000000" w:themeColor="text1"/>
        </w:rPr>
        <w:t>Graduate Assistantships</w:t>
      </w:r>
      <w:r w:rsidRPr="0099593F">
        <w:rPr>
          <w:rFonts w:asciiTheme="majorHAnsi" w:eastAsia="Times New Roman" w:hAnsiTheme="majorHAnsi" w:cstheme="majorHAnsi"/>
          <w:color w:val="000000" w:themeColor="text1"/>
        </w:rPr>
        <w:t xml:space="preserve"> provide tuition and stipends for an academic year. These appointments require half-time duties and are available to graduate students regardless of field or specialization.  Summer half-time appointments are also available.</w:t>
      </w:r>
    </w:p>
    <w:p w14:paraId="0175A052" w14:textId="4FC3EDAF" w:rsidR="00EA7A86" w:rsidRPr="0099593F" w:rsidRDefault="00EA7A86" w:rsidP="00565951">
      <w:pPr>
        <w:pStyle w:val="CommentText"/>
        <w:rPr>
          <w:rFonts w:asciiTheme="majorHAnsi" w:hAnsiTheme="majorHAnsi" w:cstheme="majorHAnsi"/>
          <w:sz w:val="24"/>
          <w:szCs w:val="24"/>
        </w:rPr>
      </w:pPr>
      <w:r w:rsidRPr="0099593F">
        <w:rPr>
          <w:rFonts w:asciiTheme="majorHAnsi" w:eastAsia="Times New Roman" w:hAnsiTheme="majorHAnsi" w:cstheme="majorHAnsi"/>
          <w:color w:val="000000" w:themeColor="text1"/>
          <w:sz w:val="24"/>
          <w:szCs w:val="24"/>
        </w:rPr>
        <w:t>The Counseling</w:t>
      </w:r>
      <w:r w:rsidR="009808FF" w:rsidRPr="0099593F">
        <w:rPr>
          <w:rFonts w:asciiTheme="majorHAnsi" w:eastAsia="Times New Roman" w:hAnsiTheme="majorHAnsi" w:cstheme="majorHAnsi"/>
          <w:color w:val="000000" w:themeColor="text1"/>
          <w:sz w:val="24"/>
          <w:szCs w:val="24"/>
        </w:rPr>
        <w:t xml:space="preserve"> &amp; Human Services</w:t>
      </w:r>
      <w:r w:rsidRPr="0099593F">
        <w:rPr>
          <w:rFonts w:asciiTheme="majorHAnsi" w:eastAsia="Times New Roman" w:hAnsiTheme="majorHAnsi" w:cstheme="majorHAnsi"/>
          <w:color w:val="000000" w:themeColor="text1"/>
          <w:sz w:val="24"/>
          <w:szCs w:val="24"/>
        </w:rPr>
        <w:t xml:space="preserve"> </w:t>
      </w:r>
      <w:r w:rsidR="00414C69" w:rsidRPr="0099593F">
        <w:rPr>
          <w:rFonts w:asciiTheme="majorHAnsi" w:eastAsia="Times New Roman" w:hAnsiTheme="majorHAnsi" w:cstheme="majorHAnsi"/>
          <w:color w:val="000000" w:themeColor="text1"/>
          <w:sz w:val="24"/>
          <w:szCs w:val="24"/>
        </w:rPr>
        <w:t>P</w:t>
      </w:r>
      <w:r w:rsidRPr="0099593F">
        <w:rPr>
          <w:rFonts w:asciiTheme="majorHAnsi" w:eastAsia="Times New Roman" w:hAnsiTheme="majorHAnsi" w:cstheme="majorHAnsi"/>
          <w:color w:val="000000" w:themeColor="text1"/>
          <w:sz w:val="24"/>
          <w:szCs w:val="24"/>
        </w:rPr>
        <w:t xml:space="preserve">rogram is committed to providing support to graduate students. </w:t>
      </w:r>
      <w:r w:rsidRPr="0099593F">
        <w:rPr>
          <w:rFonts w:asciiTheme="majorHAnsi" w:hAnsiTheme="majorHAnsi" w:cstheme="majorHAnsi"/>
          <w:sz w:val="24"/>
          <w:szCs w:val="24"/>
        </w:rPr>
        <w:t xml:space="preserve">TCU’s College of Education provide generous financial aid.  For more information, please visit this link: </w:t>
      </w:r>
      <w:hyperlink r:id="rId43" w:history="1">
        <w:r w:rsidRPr="0099593F">
          <w:rPr>
            <w:rStyle w:val="Hyperlink"/>
            <w:rFonts w:asciiTheme="majorHAnsi" w:hAnsiTheme="majorHAnsi" w:cstheme="majorHAnsi"/>
            <w:sz w:val="24"/>
            <w:szCs w:val="24"/>
          </w:rPr>
          <w:t>https://coe.tcu.edu/financial-aid/</w:t>
        </w:r>
      </w:hyperlink>
      <w:r w:rsidRPr="0099593F">
        <w:rPr>
          <w:rFonts w:asciiTheme="majorHAnsi" w:hAnsiTheme="majorHAnsi" w:cstheme="majorHAnsi"/>
          <w:sz w:val="24"/>
          <w:szCs w:val="24"/>
        </w:rPr>
        <w:t xml:space="preserve"> </w:t>
      </w:r>
    </w:p>
    <w:p w14:paraId="6D9C8D39" w14:textId="77777777" w:rsidR="00EA7A86" w:rsidRPr="0099593F" w:rsidRDefault="00EA7A86" w:rsidP="00565951">
      <w:pPr>
        <w:pStyle w:val="CommentText"/>
        <w:rPr>
          <w:rFonts w:asciiTheme="majorHAnsi" w:hAnsiTheme="majorHAnsi" w:cstheme="majorHAnsi"/>
          <w:sz w:val="24"/>
          <w:szCs w:val="24"/>
        </w:rPr>
      </w:pPr>
    </w:p>
    <w:p w14:paraId="3F3815C3" w14:textId="77777777" w:rsidR="00EA7A86" w:rsidRPr="0099593F" w:rsidRDefault="6A4F452E" w:rsidP="00565951">
      <w:pPr>
        <w:pStyle w:val="Heading2"/>
        <w:rPr>
          <w:rFonts w:cstheme="majorHAnsi"/>
          <w:b/>
          <w:bCs/>
          <w:color w:val="auto"/>
          <w:sz w:val="24"/>
          <w:szCs w:val="24"/>
        </w:rPr>
      </w:pPr>
      <w:bookmarkStart w:id="46" w:name="_Toc232234600"/>
      <w:bookmarkStart w:id="47" w:name="_Toc238046655"/>
      <w:r w:rsidRPr="0099593F">
        <w:rPr>
          <w:rFonts w:cstheme="majorHAnsi"/>
          <w:b/>
          <w:bCs/>
          <w:color w:val="auto"/>
          <w:sz w:val="24"/>
          <w:szCs w:val="24"/>
        </w:rPr>
        <w:t>Mary Couts Burnett Library</w:t>
      </w:r>
      <w:bookmarkEnd w:id="46"/>
      <w:bookmarkEnd w:id="47"/>
    </w:p>
    <w:p w14:paraId="42719AC6" w14:textId="77777777" w:rsidR="00EA7A86" w:rsidRPr="0099593F" w:rsidRDefault="00EA7A86" w:rsidP="00565951">
      <w:pPr>
        <w:pStyle w:val="NormalWeb"/>
        <w:spacing w:before="0" w:beforeAutospacing="0" w:after="0" w:afterAutospacing="0"/>
        <w:jc w:val="both"/>
        <w:rPr>
          <w:rFonts w:asciiTheme="majorHAnsi" w:hAnsiTheme="majorHAnsi" w:cstheme="majorHAnsi"/>
          <w:sz w:val="24"/>
          <w:szCs w:val="24"/>
        </w:rPr>
      </w:pPr>
      <w:r w:rsidRPr="0099593F">
        <w:rPr>
          <w:rFonts w:asciiTheme="majorHAnsi" w:hAnsiTheme="majorHAnsi" w:cstheme="majorHAnsi"/>
          <w:sz w:val="24"/>
          <w:szCs w:val="24"/>
        </w:rPr>
        <w:t>The TCU library employs approximately 50 library personnel who are available to assist students with scholarly inquiry, study, and research.</w:t>
      </w:r>
    </w:p>
    <w:p w14:paraId="100C5B58" w14:textId="77777777" w:rsidR="00EA7A86" w:rsidRPr="0099593F" w:rsidRDefault="00EA7A86" w:rsidP="00565951">
      <w:pPr>
        <w:pStyle w:val="NormalWeb"/>
        <w:spacing w:before="0" w:beforeAutospacing="0" w:after="0" w:afterAutospacing="0"/>
        <w:jc w:val="both"/>
        <w:rPr>
          <w:rFonts w:asciiTheme="majorHAnsi" w:hAnsiTheme="majorHAnsi" w:cstheme="majorHAnsi"/>
          <w:sz w:val="24"/>
          <w:szCs w:val="24"/>
        </w:rPr>
      </w:pPr>
      <w:r w:rsidRPr="0099593F">
        <w:rPr>
          <w:rFonts w:asciiTheme="majorHAnsi" w:hAnsiTheme="majorHAnsi" w:cstheme="majorHAnsi"/>
          <w:sz w:val="24"/>
          <w:szCs w:val="24"/>
        </w:rPr>
        <w:t xml:space="preserve"> </w:t>
      </w:r>
    </w:p>
    <w:p w14:paraId="4D81BCB0" w14:textId="77777777" w:rsidR="00EA7A86" w:rsidRPr="0099593F" w:rsidRDefault="00EA7A86" w:rsidP="00565951">
      <w:pPr>
        <w:pStyle w:val="NormalWeb"/>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 xml:space="preserve">The TCU library provides the following for use by TCU students, faculty, and staff: </w:t>
      </w:r>
    </w:p>
    <w:p w14:paraId="4B0FDB51" w14:textId="77777777" w:rsidR="00EA7A86" w:rsidRPr="0099593F" w:rsidRDefault="00EA7A86" w:rsidP="00565951">
      <w:pPr>
        <w:pStyle w:val="NormalWeb"/>
        <w:numPr>
          <w:ilvl w:val="0"/>
          <w:numId w:val="2"/>
        </w:numPr>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100 workstations running Windows 7 and equipped with base PC software described below.  Hardware includes at least 19" monitors, 1GB RAM, all with CD-R/RW drives.</w:t>
      </w:r>
    </w:p>
    <w:p w14:paraId="59F59A87" w14:textId="77777777" w:rsidR="00EA7A86" w:rsidRPr="0099593F" w:rsidRDefault="00EA7A86" w:rsidP="00565951">
      <w:pPr>
        <w:pStyle w:val="NormalWeb"/>
        <w:numPr>
          <w:ilvl w:val="0"/>
          <w:numId w:val="2"/>
        </w:numPr>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4 PC multimedia workstations equipped with additional peripheral hardware and software, as described below.</w:t>
      </w:r>
    </w:p>
    <w:p w14:paraId="579B0261" w14:textId="77777777" w:rsidR="00EA7A86" w:rsidRPr="0099593F" w:rsidRDefault="00EA7A86" w:rsidP="00565951">
      <w:pPr>
        <w:pStyle w:val="NormalWeb"/>
        <w:numPr>
          <w:ilvl w:val="0"/>
          <w:numId w:val="2"/>
        </w:numPr>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10 iMac computers running OS X, with software packages described below</w:t>
      </w:r>
    </w:p>
    <w:p w14:paraId="07AA3721" w14:textId="77777777" w:rsidR="00EA7A86" w:rsidRPr="0099593F" w:rsidRDefault="00EA7A86" w:rsidP="00565951">
      <w:pPr>
        <w:pStyle w:val="NormalWeb"/>
        <w:numPr>
          <w:ilvl w:val="0"/>
          <w:numId w:val="2"/>
        </w:numPr>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 xml:space="preserve">5 of the iMac computers are equipped with HP Scanjet N6310 scanners </w:t>
      </w:r>
    </w:p>
    <w:p w14:paraId="2F386371" w14:textId="77777777" w:rsidR="00EA7A86" w:rsidRPr="0099593F" w:rsidRDefault="00EA7A86" w:rsidP="00565951">
      <w:pPr>
        <w:pStyle w:val="NormalWeb"/>
        <w:numPr>
          <w:ilvl w:val="0"/>
          <w:numId w:val="2"/>
        </w:numPr>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4 workstations on height-adjustable tables to accommodate wheel-chair access</w:t>
      </w:r>
    </w:p>
    <w:p w14:paraId="73494A10" w14:textId="77777777" w:rsidR="00EA7A86" w:rsidRPr="0099593F" w:rsidRDefault="00EA7A86" w:rsidP="00565951">
      <w:pPr>
        <w:pStyle w:val="NormalWeb"/>
        <w:numPr>
          <w:ilvl w:val="0"/>
          <w:numId w:val="3"/>
        </w:numPr>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1 ADA (Americans with Disabilities Act) station on a height adjustable table, equipped with software for use by the visually impaired</w:t>
      </w:r>
    </w:p>
    <w:p w14:paraId="77766BAC" w14:textId="77777777" w:rsidR="00EA7A86" w:rsidRPr="0099593F" w:rsidRDefault="00EA7A86" w:rsidP="00565951">
      <w:pPr>
        <w:pStyle w:val="NormalWeb"/>
        <w:numPr>
          <w:ilvl w:val="0"/>
          <w:numId w:val="3"/>
        </w:numPr>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Canon DR-1210C color scanners</w:t>
      </w:r>
    </w:p>
    <w:p w14:paraId="675E05EE" w14:textId="77777777" w:rsidR="00EA7A86" w:rsidRPr="0099593F" w:rsidRDefault="00EA7A86" w:rsidP="00565951">
      <w:pPr>
        <w:pStyle w:val="NormalWeb"/>
        <w:spacing w:before="0" w:beforeAutospacing="0" w:after="0" w:afterAutospacing="0"/>
        <w:ind w:left="720"/>
        <w:rPr>
          <w:rFonts w:asciiTheme="majorHAnsi" w:hAnsiTheme="majorHAnsi" w:cstheme="majorHAnsi"/>
          <w:sz w:val="24"/>
          <w:szCs w:val="24"/>
        </w:rPr>
      </w:pPr>
    </w:p>
    <w:p w14:paraId="7F4D6FDC" w14:textId="77777777" w:rsidR="00EA7A86" w:rsidRPr="0099593F" w:rsidRDefault="6A4F452E" w:rsidP="00565951">
      <w:pPr>
        <w:pStyle w:val="Heading2"/>
        <w:rPr>
          <w:rFonts w:cstheme="majorHAnsi"/>
          <w:b/>
          <w:bCs/>
          <w:color w:val="auto"/>
          <w:sz w:val="24"/>
          <w:szCs w:val="24"/>
        </w:rPr>
      </w:pPr>
      <w:bookmarkStart w:id="48" w:name="_Toc232234601"/>
      <w:bookmarkStart w:id="49" w:name="_Toc238046656"/>
      <w:r w:rsidRPr="0099593F">
        <w:rPr>
          <w:rFonts w:cstheme="majorHAnsi"/>
          <w:b/>
          <w:bCs/>
          <w:color w:val="auto"/>
          <w:sz w:val="24"/>
          <w:szCs w:val="24"/>
        </w:rPr>
        <w:t>Technical Support</w:t>
      </w:r>
      <w:bookmarkEnd w:id="48"/>
      <w:bookmarkEnd w:id="49"/>
    </w:p>
    <w:p w14:paraId="2FC17F8B" w14:textId="5958FDCA" w:rsidR="00EA7A86" w:rsidRPr="0099593F" w:rsidRDefault="00EA7A86" w:rsidP="00565951">
      <w:pPr>
        <w:pStyle w:val="NormalWeb"/>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All TCU students are provided accounts to access the TCU email system, the campus network, file storage, and the myTCU portal.</w:t>
      </w:r>
    </w:p>
    <w:p w14:paraId="425E3DCF" w14:textId="77777777" w:rsidR="00EA7A86" w:rsidRPr="0099593F" w:rsidRDefault="00EA7A86" w:rsidP="00565951">
      <w:pPr>
        <w:pStyle w:val="NormalWeb"/>
        <w:spacing w:before="0" w:beforeAutospacing="0" w:after="0" w:afterAutospacing="0"/>
        <w:rPr>
          <w:rFonts w:asciiTheme="majorHAnsi" w:hAnsiTheme="majorHAnsi" w:cstheme="majorHAnsi"/>
          <w:sz w:val="24"/>
          <w:szCs w:val="24"/>
        </w:rPr>
      </w:pPr>
      <w:r w:rsidRPr="0099593F">
        <w:rPr>
          <w:rFonts w:asciiTheme="majorHAnsi" w:hAnsiTheme="majorHAnsi" w:cstheme="majorHAnsi"/>
          <w:sz w:val="24"/>
          <w:szCs w:val="24"/>
        </w:rPr>
        <w:t xml:space="preserve">You may contact the Information Technology (IT) support help desk for help with IT related applications, connecting to the TCU network, or other technology related concerns. The IT department can help students via phone, chat, in-person visits, or remote support tools. You may contact IT at 817-257-5855 or visit their walk-up location on the first floor of the Mary Couts Burnett Library. </w:t>
      </w:r>
    </w:p>
    <w:p w14:paraId="0A4F7224" w14:textId="77777777" w:rsidR="00EA7A86" w:rsidRPr="0099593F" w:rsidRDefault="00EA7A86" w:rsidP="00565951">
      <w:pPr>
        <w:pStyle w:val="NormalWeb"/>
        <w:spacing w:before="0" w:beforeAutospacing="0" w:after="0" w:afterAutospacing="0"/>
        <w:rPr>
          <w:rFonts w:asciiTheme="majorHAnsi" w:hAnsiTheme="majorHAnsi" w:cstheme="majorHAnsi"/>
          <w:sz w:val="24"/>
          <w:szCs w:val="24"/>
        </w:rPr>
      </w:pPr>
    </w:p>
    <w:p w14:paraId="2A95C953" w14:textId="77777777" w:rsidR="00EA7A86" w:rsidRPr="0099593F" w:rsidRDefault="6A4F452E" w:rsidP="00565951">
      <w:pPr>
        <w:pStyle w:val="Heading2"/>
        <w:rPr>
          <w:rFonts w:cstheme="majorHAnsi"/>
          <w:b/>
          <w:bCs/>
          <w:color w:val="auto"/>
          <w:sz w:val="24"/>
          <w:szCs w:val="24"/>
        </w:rPr>
      </w:pPr>
      <w:bookmarkStart w:id="50" w:name="_Toc232234602"/>
      <w:bookmarkStart w:id="51" w:name="_Toc238046657"/>
      <w:r w:rsidRPr="0099593F">
        <w:rPr>
          <w:rFonts w:cstheme="majorHAnsi"/>
          <w:b/>
          <w:bCs/>
          <w:color w:val="auto"/>
          <w:sz w:val="24"/>
          <w:szCs w:val="24"/>
        </w:rPr>
        <w:t>TCU Counseling and Mental Health Center</w:t>
      </w:r>
      <w:bookmarkEnd w:id="50"/>
      <w:bookmarkEnd w:id="51"/>
    </w:p>
    <w:p w14:paraId="00E83893" w14:textId="77777777" w:rsidR="00EA7A86" w:rsidRPr="0099593F" w:rsidRDefault="00EA7A86" w:rsidP="00565951">
      <w:pPr>
        <w:pStyle w:val="NoSpacing"/>
        <w:jc w:val="both"/>
        <w:rPr>
          <w:rFonts w:asciiTheme="majorHAnsi" w:hAnsiTheme="majorHAnsi" w:cstheme="majorHAnsi"/>
        </w:rPr>
      </w:pPr>
      <w:r w:rsidRPr="0099593F">
        <w:rPr>
          <w:rFonts w:asciiTheme="majorHAnsi" w:hAnsiTheme="majorHAnsi" w:cstheme="majorHAnsi"/>
        </w:rPr>
        <w:t>The TCU Counseling and Mental Health Center provides a variety of professional services, including short-term counseling, medication management, psychiatric consultation, and referrals.  Counseling services are provided by licensed psychologists, licensed professional counselors, licensed social workers, and graduate level trainees under the supervision of a licensed staff therapist.  A board-certified consulting psychiatrist provides psychiatric services.</w:t>
      </w:r>
    </w:p>
    <w:p w14:paraId="5AE48A43" w14:textId="77777777" w:rsidR="00EA7A86" w:rsidRPr="0099593F" w:rsidRDefault="00EA7A86" w:rsidP="00565951">
      <w:pPr>
        <w:pStyle w:val="NoSpacing"/>
        <w:ind w:left="720"/>
        <w:jc w:val="both"/>
        <w:rPr>
          <w:rFonts w:asciiTheme="majorHAnsi" w:hAnsiTheme="majorHAnsi" w:cstheme="majorHAnsi"/>
        </w:rPr>
      </w:pPr>
    </w:p>
    <w:p w14:paraId="0D264D12" w14:textId="77777777" w:rsidR="00EA7A86" w:rsidRPr="0099593F" w:rsidRDefault="00EA7A86" w:rsidP="00565951">
      <w:pPr>
        <w:pStyle w:val="NoSpacing"/>
        <w:jc w:val="both"/>
        <w:rPr>
          <w:rFonts w:asciiTheme="majorHAnsi" w:hAnsiTheme="majorHAnsi" w:cstheme="majorHAnsi"/>
        </w:rPr>
      </w:pPr>
      <w:r w:rsidRPr="0099593F">
        <w:rPr>
          <w:rFonts w:asciiTheme="majorHAnsi" w:hAnsiTheme="majorHAnsi" w:cstheme="majorHAnsi"/>
        </w:rPr>
        <w:t>Approximately ten full-time staff, the majority of whom are licensed professionals provide the following services:</w:t>
      </w:r>
    </w:p>
    <w:p w14:paraId="4F45871E" w14:textId="77777777" w:rsidR="00EA7A86" w:rsidRPr="0099593F" w:rsidRDefault="00EA7A86" w:rsidP="00565951">
      <w:pPr>
        <w:pStyle w:val="NoSpacing"/>
        <w:ind w:left="720" w:right="720"/>
        <w:jc w:val="both"/>
        <w:rPr>
          <w:rFonts w:asciiTheme="majorHAnsi" w:hAnsiTheme="majorHAnsi" w:cstheme="majorHAnsi"/>
        </w:rPr>
      </w:pPr>
      <w:r w:rsidRPr="0099593F">
        <w:rPr>
          <w:rFonts w:asciiTheme="majorHAnsi" w:hAnsiTheme="majorHAnsi" w:cstheme="majorHAnsi"/>
          <w:b/>
          <w:bCs/>
        </w:rPr>
        <w:t xml:space="preserve">Individual, Couples, and Group Counseling </w:t>
      </w:r>
      <w:r w:rsidRPr="0099593F">
        <w:rPr>
          <w:rFonts w:asciiTheme="majorHAnsi" w:hAnsiTheme="majorHAnsi" w:cstheme="majorHAnsi"/>
          <w:bCs/>
        </w:rPr>
        <w:t>services consist of s</w:t>
      </w:r>
      <w:r w:rsidRPr="0099593F">
        <w:rPr>
          <w:rFonts w:asciiTheme="majorHAnsi" w:hAnsiTheme="majorHAnsi" w:cstheme="majorHAnsi"/>
        </w:rPr>
        <w:t xml:space="preserve">hort-term counseling for students seeking assistance with challenges of college and life.  Counseling sessions typically last 45-50 minutes.  Stress, academic pressures, relationships and family concerns, depression, test anxiety, disordered eating, grief, and self-esteem issues are some common reasons students request counseling.  Personal growth and various support groups are formed to meet the needs of students on specific issues. </w:t>
      </w:r>
    </w:p>
    <w:p w14:paraId="50F40DEB" w14:textId="77777777" w:rsidR="00EA7A86" w:rsidRPr="0099593F" w:rsidRDefault="00EA7A86" w:rsidP="00565951">
      <w:pPr>
        <w:pStyle w:val="NoSpacing"/>
        <w:ind w:left="720" w:right="720"/>
        <w:jc w:val="both"/>
        <w:rPr>
          <w:rFonts w:asciiTheme="majorHAnsi" w:hAnsiTheme="majorHAnsi" w:cstheme="majorHAnsi"/>
        </w:rPr>
      </w:pPr>
    </w:p>
    <w:p w14:paraId="2B03879F" w14:textId="77777777" w:rsidR="00EA7A86" w:rsidRPr="0099593F" w:rsidRDefault="00EA7A86" w:rsidP="00565951">
      <w:pPr>
        <w:pStyle w:val="NoSpacing"/>
        <w:ind w:left="720" w:right="720"/>
        <w:jc w:val="both"/>
        <w:rPr>
          <w:rFonts w:asciiTheme="majorHAnsi" w:hAnsiTheme="majorHAnsi" w:cstheme="majorHAnsi"/>
        </w:rPr>
      </w:pPr>
      <w:r w:rsidRPr="0099593F">
        <w:rPr>
          <w:rFonts w:asciiTheme="majorHAnsi" w:hAnsiTheme="majorHAnsi" w:cstheme="majorHAnsi"/>
          <w:b/>
          <w:bCs/>
        </w:rPr>
        <w:t xml:space="preserve">Crisis Intervention: </w:t>
      </w:r>
      <w:r w:rsidRPr="0099593F">
        <w:rPr>
          <w:rFonts w:asciiTheme="majorHAnsi" w:hAnsiTheme="majorHAnsi" w:cstheme="majorHAnsi"/>
        </w:rPr>
        <w:t>In case of emergencies, a crisis counselor is available Monday through Friday from 8:30 a.m. to 4:30 p.m.  Campus police assist with after-hours emergencies.</w:t>
      </w:r>
    </w:p>
    <w:p w14:paraId="77A52294" w14:textId="77777777" w:rsidR="00EA7A86" w:rsidRPr="0099593F" w:rsidRDefault="00EA7A86" w:rsidP="00565951">
      <w:pPr>
        <w:pStyle w:val="NoSpacing"/>
        <w:ind w:left="720" w:right="720"/>
        <w:jc w:val="both"/>
        <w:rPr>
          <w:rFonts w:asciiTheme="majorHAnsi" w:hAnsiTheme="majorHAnsi" w:cstheme="majorHAnsi"/>
          <w:b/>
          <w:bCs/>
        </w:rPr>
      </w:pPr>
    </w:p>
    <w:p w14:paraId="77A55E3C" w14:textId="77777777" w:rsidR="00EA7A86" w:rsidRPr="0099593F" w:rsidRDefault="00EA7A86" w:rsidP="00565951">
      <w:pPr>
        <w:pStyle w:val="NoSpacing"/>
        <w:ind w:left="720" w:right="720"/>
        <w:jc w:val="both"/>
        <w:rPr>
          <w:rFonts w:asciiTheme="majorHAnsi" w:hAnsiTheme="majorHAnsi" w:cstheme="majorHAnsi"/>
        </w:rPr>
      </w:pPr>
      <w:r w:rsidRPr="0099593F">
        <w:rPr>
          <w:rFonts w:asciiTheme="majorHAnsi" w:hAnsiTheme="majorHAnsi" w:cstheme="majorHAnsi"/>
          <w:b/>
          <w:bCs/>
        </w:rPr>
        <w:t xml:space="preserve">Psychiatric Services: </w:t>
      </w:r>
      <w:r w:rsidRPr="0099593F">
        <w:rPr>
          <w:rFonts w:asciiTheme="majorHAnsi" w:hAnsiTheme="majorHAnsi" w:cstheme="majorHAnsi"/>
        </w:rPr>
        <w:t>Psychiatric evaluations and consultations are available for students who are using counseling services. Students seeking long-term medication management who are not in counseling will be referred to providers in the community.</w:t>
      </w:r>
    </w:p>
    <w:p w14:paraId="007DCDA8" w14:textId="77777777" w:rsidR="00EA7A86" w:rsidRPr="0099593F" w:rsidRDefault="00EA7A86" w:rsidP="00565951">
      <w:pPr>
        <w:pStyle w:val="NoSpacing"/>
        <w:ind w:left="720" w:right="720"/>
        <w:jc w:val="both"/>
        <w:rPr>
          <w:rFonts w:asciiTheme="majorHAnsi" w:hAnsiTheme="majorHAnsi" w:cstheme="majorHAnsi"/>
          <w:b/>
          <w:bCs/>
        </w:rPr>
      </w:pPr>
    </w:p>
    <w:p w14:paraId="65F4A0CD" w14:textId="77777777" w:rsidR="00EA7A86" w:rsidRPr="0099593F" w:rsidRDefault="00EA7A86" w:rsidP="00565951">
      <w:pPr>
        <w:pStyle w:val="NoSpacing"/>
        <w:ind w:left="720" w:right="720"/>
        <w:jc w:val="both"/>
        <w:rPr>
          <w:rFonts w:asciiTheme="majorHAnsi" w:hAnsiTheme="majorHAnsi" w:cstheme="majorHAnsi"/>
        </w:rPr>
      </w:pPr>
      <w:r w:rsidRPr="0099593F">
        <w:rPr>
          <w:rFonts w:asciiTheme="majorHAnsi" w:hAnsiTheme="majorHAnsi" w:cstheme="majorHAnsi"/>
          <w:b/>
          <w:bCs/>
        </w:rPr>
        <w:t xml:space="preserve">Consultations: </w:t>
      </w:r>
      <w:r w:rsidRPr="0099593F">
        <w:rPr>
          <w:rFonts w:asciiTheme="majorHAnsi" w:hAnsiTheme="majorHAnsi" w:cstheme="majorHAnsi"/>
        </w:rPr>
        <w:t>Counseling and Mental Health Center staff members are available to consult with concerned family, friends, faculty members, or staff about a student in need.  The Center abides by laws protecting the privacy of our clients.</w:t>
      </w:r>
    </w:p>
    <w:p w14:paraId="450EA2D7" w14:textId="77777777" w:rsidR="00EA7A86" w:rsidRPr="0099593F" w:rsidRDefault="00EA7A86" w:rsidP="00565951">
      <w:pPr>
        <w:pStyle w:val="NormalWeb"/>
        <w:spacing w:before="0" w:beforeAutospacing="0" w:after="0" w:afterAutospacing="0"/>
        <w:rPr>
          <w:rFonts w:asciiTheme="majorHAnsi" w:hAnsiTheme="majorHAnsi" w:cstheme="majorHAnsi"/>
          <w:sz w:val="24"/>
          <w:szCs w:val="24"/>
        </w:rPr>
      </w:pPr>
    </w:p>
    <w:p w14:paraId="614B863B" w14:textId="77777777" w:rsidR="00EA7A86" w:rsidRPr="0099593F" w:rsidRDefault="6A4F452E" w:rsidP="00565951">
      <w:pPr>
        <w:pStyle w:val="Heading2"/>
        <w:rPr>
          <w:rFonts w:cstheme="majorHAnsi"/>
          <w:b/>
          <w:bCs/>
          <w:color w:val="auto"/>
          <w:sz w:val="24"/>
          <w:szCs w:val="24"/>
        </w:rPr>
      </w:pPr>
      <w:bookmarkStart w:id="52" w:name="_Toc232234603"/>
      <w:bookmarkStart w:id="53" w:name="_Toc238046658"/>
      <w:r w:rsidRPr="0099593F">
        <w:rPr>
          <w:rFonts w:cstheme="majorHAnsi"/>
          <w:b/>
          <w:bCs/>
          <w:color w:val="auto"/>
          <w:sz w:val="24"/>
          <w:szCs w:val="24"/>
        </w:rPr>
        <w:t>Writing Center</w:t>
      </w:r>
      <w:bookmarkEnd w:id="52"/>
      <w:bookmarkEnd w:id="53"/>
    </w:p>
    <w:p w14:paraId="1F93F442" w14:textId="734A0F9A" w:rsidR="00EA7A86" w:rsidRPr="0099593F" w:rsidRDefault="00EA7A86" w:rsidP="00565951">
      <w:pPr>
        <w:pStyle w:val="NormalWeb"/>
        <w:spacing w:before="0" w:beforeAutospacing="0" w:after="0" w:afterAutospacing="0"/>
        <w:jc w:val="both"/>
        <w:rPr>
          <w:rFonts w:asciiTheme="majorHAnsi" w:hAnsiTheme="majorHAnsi" w:cstheme="majorHAnsi"/>
          <w:sz w:val="24"/>
          <w:szCs w:val="24"/>
        </w:rPr>
      </w:pPr>
      <w:r w:rsidRPr="0099593F">
        <w:rPr>
          <w:rFonts w:asciiTheme="majorHAnsi" w:hAnsiTheme="majorHAnsi" w:cstheme="majorHAnsi"/>
          <w:sz w:val="24"/>
          <w:szCs w:val="24"/>
        </w:rPr>
        <w:t xml:space="preserve">The Writing Center is located in Reed 419 and an annex is located in the Tom Brown Pete Wright Commons on the second floor.  The graduate writing center is set up to help students in the organization, style, clarity, citations of sources, bibliographies, grammar, and punctuation.  The Graduate Center Writing Center also offers workshops on relevant areas of interest. You may contact the writing center online at </w:t>
      </w:r>
      <w:hyperlink r:id="rId44" w:history="1">
        <w:r w:rsidRPr="0099593F">
          <w:rPr>
            <w:rStyle w:val="Hyperlink"/>
            <w:rFonts w:asciiTheme="majorHAnsi" w:hAnsiTheme="majorHAnsi" w:cstheme="majorHAnsi"/>
            <w:sz w:val="24"/>
            <w:szCs w:val="24"/>
          </w:rPr>
          <w:t>http://www.wrt.tcu.edu/</w:t>
        </w:r>
      </w:hyperlink>
      <w:r w:rsidRPr="0099593F">
        <w:rPr>
          <w:rFonts w:asciiTheme="majorHAnsi" w:hAnsiTheme="majorHAnsi" w:cstheme="majorHAnsi"/>
          <w:sz w:val="24"/>
          <w:szCs w:val="24"/>
        </w:rPr>
        <w:t xml:space="preserve">  or by phone 817-257-7221 to schedule an appointment.  </w:t>
      </w:r>
    </w:p>
    <w:p w14:paraId="7B456AD2" w14:textId="311FFF70" w:rsidR="00783BC7" w:rsidRPr="0099593F" w:rsidRDefault="00783BC7" w:rsidP="00565951">
      <w:pPr>
        <w:pStyle w:val="NormalWeb"/>
        <w:spacing w:before="0" w:beforeAutospacing="0" w:after="0" w:afterAutospacing="0"/>
        <w:jc w:val="both"/>
        <w:rPr>
          <w:rFonts w:asciiTheme="majorHAnsi" w:hAnsiTheme="majorHAnsi" w:cstheme="majorHAnsi"/>
          <w:sz w:val="24"/>
          <w:szCs w:val="24"/>
        </w:rPr>
      </w:pPr>
    </w:p>
    <w:p w14:paraId="30BC581F" w14:textId="772E32C8" w:rsidR="00783BC7" w:rsidRPr="0099593F" w:rsidRDefault="6A4F452E" w:rsidP="00565951">
      <w:pPr>
        <w:pStyle w:val="Heading2"/>
        <w:spacing w:before="0"/>
        <w:rPr>
          <w:rFonts w:cstheme="majorHAnsi"/>
          <w:b/>
          <w:bCs/>
          <w:color w:val="auto"/>
          <w:sz w:val="24"/>
          <w:szCs w:val="24"/>
        </w:rPr>
      </w:pPr>
      <w:bookmarkStart w:id="54" w:name="_Toc232234604"/>
      <w:bookmarkStart w:id="55" w:name="_Toc238046659"/>
      <w:r w:rsidRPr="0099593F">
        <w:rPr>
          <w:rFonts w:cstheme="majorHAnsi"/>
          <w:b/>
          <w:bCs/>
          <w:color w:val="auto"/>
          <w:sz w:val="24"/>
          <w:szCs w:val="24"/>
        </w:rPr>
        <w:t>Froggie Five-0</w:t>
      </w:r>
      <w:bookmarkEnd w:id="54"/>
      <w:bookmarkEnd w:id="55"/>
    </w:p>
    <w:p w14:paraId="40F74391" w14:textId="7421AA2F" w:rsidR="005A4F95" w:rsidRPr="0099593F" w:rsidRDefault="005A4F95" w:rsidP="00565951">
      <w:pPr>
        <w:rPr>
          <w:rFonts w:asciiTheme="majorHAnsi" w:hAnsiTheme="majorHAnsi" w:cstheme="majorHAnsi"/>
        </w:rPr>
      </w:pPr>
      <w:bookmarkStart w:id="56" w:name="_Toc29820713"/>
      <w:bookmarkStart w:id="57" w:name="_Toc101282984"/>
      <w:r w:rsidRPr="0099593F">
        <w:rPr>
          <w:rFonts w:asciiTheme="majorHAnsi" w:hAnsiTheme="majorHAnsi" w:cstheme="majorHAnsi"/>
        </w:rPr>
        <w:t xml:space="preserve">Froggie Five-0 is the student escort service at TCU. Providing well over 3,000 escorts a month, Froggie-Five-0 is intended as a safety program, not a taxi service.  Priority is given to people walking alone and those who need an escort to or from remote areas of campus. While TCU Police officer escorts are offered 24 hours a day, 7 days a week, student escorts operate between the hours of 8 p.m. and 1 a.m. If you need someone to walk with you from the parking lots to your residence hall or provide transportation (when available), call for Froggie-Five 0. Use the emergency phones at various locations near parking lots and around campus or dial 817.257.7777 at any time to request the service. Visit </w:t>
      </w:r>
      <w:hyperlink r:id="rId45" w:history="1">
        <w:r w:rsidRPr="0099593F">
          <w:rPr>
            <w:rStyle w:val="Hyperlink"/>
            <w:rFonts w:asciiTheme="majorHAnsi" w:hAnsiTheme="majorHAnsi" w:cstheme="majorHAnsi"/>
          </w:rPr>
          <w:t>https://police.tcu.edu/froggie-5-0/</w:t>
        </w:r>
      </w:hyperlink>
      <w:r w:rsidRPr="0099593F">
        <w:rPr>
          <w:rFonts w:asciiTheme="majorHAnsi" w:hAnsiTheme="majorHAnsi" w:cstheme="majorHAnsi"/>
        </w:rPr>
        <w:t xml:space="preserve"> for more information. </w:t>
      </w:r>
      <w:bookmarkEnd w:id="56"/>
      <w:bookmarkEnd w:id="57"/>
    </w:p>
    <w:p w14:paraId="215C9FFA" w14:textId="77777777" w:rsidR="005A4F95" w:rsidRPr="0099593F" w:rsidRDefault="005A4F95" w:rsidP="00565951">
      <w:pPr>
        <w:rPr>
          <w:rFonts w:asciiTheme="majorHAnsi" w:hAnsiTheme="majorHAnsi" w:cstheme="majorHAnsi"/>
          <w:b/>
          <w:bCs/>
        </w:rPr>
      </w:pPr>
    </w:p>
    <w:p w14:paraId="425F25B5" w14:textId="16BAC514" w:rsidR="008E2E54" w:rsidRPr="0099593F" w:rsidRDefault="513F43BF" w:rsidP="00565951">
      <w:pPr>
        <w:rPr>
          <w:rFonts w:asciiTheme="majorHAnsi" w:hAnsiTheme="majorHAnsi" w:cstheme="majorHAnsi"/>
        </w:rPr>
      </w:pPr>
      <w:r w:rsidRPr="0099593F">
        <w:rPr>
          <w:rFonts w:asciiTheme="majorHAnsi" w:hAnsiTheme="majorHAnsi" w:cstheme="majorHAnsi"/>
          <w:b/>
          <w:bCs/>
        </w:rPr>
        <w:t>Travel Grants</w:t>
      </w:r>
      <w:r w:rsidR="4F3CA699" w:rsidRPr="0099593F">
        <w:rPr>
          <w:rFonts w:asciiTheme="majorHAnsi" w:hAnsiTheme="majorHAnsi" w:cstheme="majorHAnsi"/>
        </w:rPr>
        <w:br/>
      </w:r>
      <w:r w:rsidRPr="0099593F">
        <w:rPr>
          <w:rFonts w:asciiTheme="majorHAnsi" w:hAnsiTheme="majorHAnsi" w:cstheme="majorHAnsi"/>
        </w:rPr>
        <w:t>The Graduate Student Travel Grant Program has been established to support travel of graduate students related to research. Funds may be used by graduate students to present the results of their TCU research or to conduct research related to their field of study. Students from all academic departments are welcome and encouraged to submit grant applications. While co-funded by the Graduate Student Senate, the Office of Graduate Studies administers the graduate student travel grants. Maximum award is</w:t>
      </w:r>
      <w:r w:rsidRPr="0099593F">
        <w:rPr>
          <w:rFonts w:asciiTheme="majorHAnsi" w:hAnsiTheme="majorHAnsi" w:cstheme="majorHAnsi"/>
          <w:b/>
          <w:bCs/>
        </w:rPr>
        <w:t xml:space="preserve"> $800</w:t>
      </w:r>
      <w:r w:rsidRPr="0099593F">
        <w:rPr>
          <w:rFonts w:asciiTheme="majorHAnsi" w:hAnsiTheme="majorHAnsi" w:cstheme="majorHAnsi"/>
        </w:rPr>
        <w:t xml:space="preserve"> for domestic travel and </w:t>
      </w:r>
      <w:r w:rsidRPr="0099593F">
        <w:rPr>
          <w:rFonts w:asciiTheme="majorHAnsi" w:hAnsiTheme="majorHAnsi" w:cstheme="majorHAnsi"/>
          <w:b/>
          <w:bCs/>
        </w:rPr>
        <w:t>$1000</w:t>
      </w:r>
      <w:r w:rsidRPr="0099593F">
        <w:rPr>
          <w:rFonts w:asciiTheme="majorHAnsi" w:hAnsiTheme="majorHAnsi" w:cstheme="majorHAnsi"/>
        </w:rPr>
        <w:t xml:space="preserve"> for an international destination. Limited funds are available; grant award will be determined, up to the fund limits, by the Associate Provost’s office. Priority will be given to students who have not received a previous travel award, and students may not receive more than one award during an academic year (June 1 through May 31). For information and applications, visit </w:t>
      </w:r>
      <w:hyperlink r:id="rId46">
        <w:r w:rsidRPr="0099593F">
          <w:rPr>
            <w:rStyle w:val="Hyperlink"/>
            <w:rFonts w:asciiTheme="majorHAnsi" w:hAnsiTheme="majorHAnsi" w:cstheme="majorHAnsi"/>
          </w:rPr>
          <w:t>https://graduate.tcu.edu/financial-support/travel-grants/</w:t>
        </w:r>
      </w:hyperlink>
      <w:r w:rsidRPr="0099593F">
        <w:rPr>
          <w:rFonts w:asciiTheme="majorHAnsi" w:hAnsiTheme="majorHAnsi" w:cstheme="majorHAnsi"/>
        </w:rPr>
        <w:t>.</w:t>
      </w:r>
    </w:p>
    <w:p w14:paraId="7FEFE3F9" w14:textId="52E04058" w:rsidR="513F43BF" w:rsidRPr="0099593F" w:rsidRDefault="513F43BF" w:rsidP="00565951">
      <w:pPr>
        <w:rPr>
          <w:rFonts w:asciiTheme="majorHAnsi" w:hAnsiTheme="majorHAnsi" w:cstheme="majorHAnsi"/>
        </w:rPr>
      </w:pPr>
    </w:p>
    <w:p w14:paraId="4BCA089B" w14:textId="3872D210" w:rsidR="43E4CA19" w:rsidRPr="0099593F" w:rsidRDefault="6A4F452E" w:rsidP="00565951">
      <w:pPr>
        <w:pStyle w:val="Heading2"/>
        <w:spacing w:before="0"/>
        <w:rPr>
          <w:rFonts w:cstheme="majorHAnsi"/>
          <w:b/>
          <w:bCs/>
          <w:color w:val="auto"/>
          <w:sz w:val="24"/>
          <w:szCs w:val="24"/>
        </w:rPr>
      </w:pPr>
      <w:bookmarkStart w:id="58" w:name="_Toc232234605"/>
      <w:bookmarkStart w:id="59" w:name="_Toc238046660"/>
      <w:r w:rsidRPr="0099593F">
        <w:rPr>
          <w:rFonts w:cstheme="majorHAnsi"/>
          <w:b/>
          <w:bCs/>
          <w:color w:val="auto"/>
          <w:sz w:val="24"/>
          <w:szCs w:val="24"/>
        </w:rPr>
        <w:t>TCU Disability Services and Reasonable Accommodation Processes</w:t>
      </w:r>
      <w:bookmarkEnd w:id="58"/>
      <w:bookmarkEnd w:id="59"/>
    </w:p>
    <w:p w14:paraId="6967E993" w14:textId="0A1C07FE" w:rsidR="43E4CA19" w:rsidRPr="0099593F" w:rsidRDefault="43E4CA19" w:rsidP="00565951">
      <w:pPr>
        <w:spacing w:line="259" w:lineRule="auto"/>
        <w:rPr>
          <w:rFonts w:asciiTheme="majorHAnsi" w:hAnsiTheme="majorHAnsi" w:cstheme="majorHAnsi"/>
        </w:rPr>
      </w:pPr>
      <w:r w:rsidRPr="0099593F">
        <w:rPr>
          <w:rFonts w:asciiTheme="majorHAnsi" w:hAnsiTheme="majorHAnsi" w:cstheme="majorHAnsi"/>
        </w:rPr>
        <w:t>To apply for accommodations, all students must present relevant, verifiable, professional documentation and/or assessment reports that meet the University’s official guidelines. The documentation needs to be submitted in English or translated by a certified translator. This documentation allows Student Access &amp; Accommodation to evaluate a student's request for accommodation and/or auxiliary aids. Information concerning a student’s disability is treated in a confidential manner in accordance with University policies as well as applicable federal and state laws. Please note: the evaluator must be impartial and not related to the person being evaluated.</w:t>
      </w:r>
    </w:p>
    <w:p w14:paraId="378BB6F6" w14:textId="28C9630E" w:rsidR="43E4CA19" w:rsidRPr="0099593F" w:rsidRDefault="43E4CA19" w:rsidP="00565951">
      <w:pPr>
        <w:spacing w:line="259" w:lineRule="auto"/>
        <w:rPr>
          <w:rFonts w:asciiTheme="majorHAnsi" w:hAnsiTheme="majorHAnsi" w:cstheme="majorHAnsi"/>
        </w:rPr>
      </w:pPr>
      <w:r w:rsidRPr="0099593F">
        <w:rPr>
          <w:rFonts w:asciiTheme="majorHAnsi" w:hAnsiTheme="majorHAnsi" w:cstheme="majorHAnsi"/>
        </w:rPr>
        <w:t>Please Note:  Student Access and Accommodation will make the final determination as to whether appropriate and reasonable accommodations are warranted and can be provided to the individual. All documentation submitted to SAA is considered to be confidential under FERPA guidelines and as outlined by University policy.</w:t>
      </w:r>
    </w:p>
    <w:p w14:paraId="5321B676" w14:textId="77777777" w:rsidR="00104898" w:rsidRPr="0099593F" w:rsidRDefault="00104898" w:rsidP="00565951">
      <w:pPr>
        <w:spacing w:line="259" w:lineRule="auto"/>
        <w:rPr>
          <w:rFonts w:asciiTheme="majorHAnsi" w:hAnsiTheme="majorHAnsi" w:cstheme="majorHAnsi"/>
        </w:rPr>
      </w:pPr>
    </w:p>
    <w:p w14:paraId="50EE6392" w14:textId="25E16663" w:rsidR="43E4CA19" w:rsidRPr="0099593F" w:rsidRDefault="43E4CA19" w:rsidP="00565951">
      <w:pPr>
        <w:spacing w:line="259" w:lineRule="auto"/>
        <w:rPr>
          <w:rFonts w:asciiTheme="majorHAnsi" w:hAnsiTheme="majorHAnsi" w:cstheme="majorHAnsi"/>
        </w:rPr>
      </w:pPr>
      <w:r w:rsidRPr="0099593F">
        <w:rPr>
          <w:rFonts w:asciiTheme="majorHAnsi" w:hAnsiTheme="majorHAnsi" w:cstheme="majorHAnsi"/>
        </w:rPr>
        <w:t xml:space="preserve">In order to receive your approved accommodations, ALL registered students must submit a request for accommodation. To request your notification of accommodation for faculty, please complete the request form here https://www.tcu.edu/access-accommodation/index.php. This form is only for students that have completed the application process and been approved for accommodations. If you have any questions regarding this process, please contact Student Access &amp; Accommodation at 817-257-6567.  </w:t>
      </w:r>
    </w:p>
    <w:p w14:paraId="7A3E4D54" w14:textId="77993A0B" w:rsidR="00546789" w:rsidRPr="0099593F" w:rsidRDefault="6A4F452E" w:rsidP="00565951">
      <w:pPr>
        <w:pStyle w:val="Heading1"/>
        <w:jc w:val="center"/>
        <w:rPr>
          <w:rFonts w:cstheme="majorHAnsi"/>
          <w:color w:val="auto"/>
          <w:sz w:val="24"/>
          <w:szCs w:val="24"/>
        </w:rPr>
      </w:pPr>
      <w:bookmarkStart w:id="60" w:name="_Toc232234606"/>
      <w:bookmarkStart w:id="61" w:name="_Toc238046661"/>
      <w:r w:rsidRPr="0099593F">
        <w:rPr>
          <w:rFonts w:cstheme="majorHAnsi"/>
          <w:color w:val="auto"/>
          <w:sz w:val="24"/>
          <w:szCs w:val="24"/>
        </w:rPr>
        <w:t>Policies and Procedures</w:t>
      </w:r>
      <w:bookmarkEnd w:id="60"/>
      <w:bookmarkEnd w:id="61"/>
    </w:p>
    <w:p w14:paraId="6097807C" w14:textId="77777777" w:rsidR="008E7705" w:rsidRPr="0099593F" w:rsidRDefault="008E7705" w:rsidP="00565951">
      <w:pPr>
        <w:rPr>
          <w:rFonts w:asciiTheme="majorHAnsi" w:hAnsiTheme="majorHAnsi" w:cstheme="majorHAnsi"/>
        </w:rPr>
      </w:pPr>
    </w:p>
    <w:p w14:paraId="7704B795" w14:textId="6FF8BC4F" w:rsidR="00403978" w:rsidRPr="0099593F" w:rsidRDefault="13D88933" w:rsidP="00565951">
      <w:pPr>
        <w:rPr>
          <w:rFonts w:asciiTheme="majorHAnsi" w:hAnsiTheme="majorHAnsi" w:cstheme="majorHAnsi"/>
        </w:rPr>
      </w:pPr>
      <w:r w:rsidRPr="0099593F">
        <w:rPr>
          <w:rFonts w:asciiTheme="majorHAnsi" w:hAnsiTheme="majorHAnsi" w:cstheme="majorHAnsi"/>
        </w:rPr>
        <w:t xml:space="preserve">The procedures for recommendation of students for credentialing and employment is specific to the TCU Ph.D. Counseling &amp; Counselor Education program. All other policy and procedure information for this Handbook were gathered from the online </w:t>
      </w:r>
      <w:hyperlink r:id="rId47" w:history="1">
        <w:r w:rsidRPr="00E72430">
          <w:rPr>
            <w:rStyle w:val="Hyperlink"/>
            <w:rFonts w:asciiTheme="majorHAnsi" w:hAnsiTheme="majorHAnsi" w:cstheme="majorHAnsi"/>
          </w:rPr>
          <w:t>TCU Graduate Student Catalog</w:t>
        </w:r>
      </w:hyperlink>
      <w:r w:rsidR="00E72430">
        <w:rPr>
          <w:rFonts w:asciiTheme="majorHAnsi" w:hAnsiTheme="majorHAnsi" w:cstheme="majorHAnsi"/>
        </w:rPr>
        <w:t xml:space="preserve">. </w:t>
      </w:r>
      <w:r w:rsidRPr="0099593F">
        <w:rPr>
          <w:rFonts w:asciiTheme="majorHAnsi" w:hAnsiTheme="majorHAnsi" w:cstheme="majorHAnsi"/>
        </w:rPr>
        <w:t>The information is included below but more detail can be found on the website. In case of discrepancy between the online TCU Graduate Student Catalog and this TCU Counseling &amp; Counselor Education</w:t>
      </w:r>
      <w:r w:rsidRPr="0099593F">
        <w:rPr>
          <w:rFonts w:asciiTheme="majorHAnsi" w:hAnsiTheme="majorHAnsi" w:cstheme="majorHAnsi"/>
          <w:color w:val="000000" w:themeColor="text1"/>
        </w:rPr>
        <w:t xml:space="preserve"> </w:t>
      </w:r>
      <w:r w:rsidRPr="0099593F">
        <w:rPr>
          <w:rFonts w:asciiTheme="majorHAnsi" w:hAnsiTheme="majorHAnsi" w:cstheme="majorHAnsi"/>
        </w:rPr>
        <w:t xml:space="preserve">Program Student Handbook, please refer to the online Graduate Student Catalog for the most up-to-date information regarding policies and procedures. </w:t>
      </w:r>
    </w:p>
    <w:p w14:paraId="1A81F0B1" w14:textId="77777777" w:rsidR="00AB6195" w:rsidRPr="0099593F" w:rsidRDefault="00AB6195" w:rsidP="00565951">
      <w:pPr>
        <w:rPr>
          <w:rFonts w:asciiTheme="majorHAnsi" w:hAnsiTheme="majorHAnsi" w:cstheme="majorHAnsi"/>
        </w:rPr>
      </w:pPr>
    </w:p>
    <w:p w14:paraId="1752223E" w14:textId="7624B4E1" w:rsidR="00D74AEC" w:rsidRPr="0099593F" w:rsidRDefault="6A4F452E" w:rsidP="00565951">
      <w:pPr>
        <w:pStyle w:val="Heading2"/>
        <w:rPr>
          <w:rFonts w:cstheme="majorHAnsi"/>
          <w:b/>
          <w:bCs/>
          <w:color w:val="auto"/>
          <w:sz w:val="24"/>
          <w:szCs w:val="24"/>
        </w:rPr>
      </w:pPr>
      <w:bookmarkStart w:id="62" w:name="_Toc232234607"/>
      <w:bookmarkStart w:id="63" w:name="_Toc238046662"/>
      <w:r w:rsidRPr="0099593F">
        <w:rPr>
          <w:rFonts w:cstheme="majorHAnsi"/>
          <w:b/>
          <w:bCs/>
          <w:color w:val="auto"/>
          <w:sz w:val="24"/>
          <w:szCs w:val="24"/>
        </w:rPr>
        <w:t>Transfer Credit</w:t>
      </w:r>
      <w:bookmarkEnd w:id="62"/>
      <w:bookmarkEnd w:id="63"/>
      <w:r w:rsidRPr="0099593F">
        <w:rPr>
          <w:rFonts w:cstheme="majorHAnsi"/>
          <w:b/>
          <w:bCs/>
          <w:color w:val="auto"/>
          <w:sz w:val="24"/>
          <w:szCs w:val="24"/>
        </w:rPr>
        <w:t xml:space="preserve"> </w:t>
      </w:r>
    </w:p>
    <w:p w14:paraId="7242A29C" w14:textId="4D46A35A" w:rsidR="00D648D3" w:rsidRPr="0099593F" w:rsidRDefault="00D74AEC" w:rsidP="00565951">
      <w:pPr>
        <w:rPr>
          <w:rFonts w:asciiTheme="majorHAnsi" w:hAnsiTheme="majorHAnsi" w:cstheme="majorHAnsi"/>
        </w:rPr>
      </w:pPr>
      <w:r w:rsidRPr="0099593F">
        <w:rPr>
          <w:rFonts w:asciiTheme="majorHAnsi" w:hAnsiTheme="majorHAnsi" w:cstheme="majorHAnsi"/>
        </w:rPr>
        <w:t>Students may transfer 6 hours</w:t>
      </w:r>
      <w:r w:rsidR="00D648D3" w:rsidRPr="0099593F">
        <w:rPr>
          <w:rFonts w:asciiTheme="majorHAnsi" w:hAnsiTheme="majorHAnsi" w:cstheme="majorHAnsi"/>
        </w:rPr>
        <w:t xml:space="preserve"> for the </w:t>
      </w:r>
      <w:r w:rsidR="0039241D" w:rsidRPr="0099593F">
        <w:rPr>
          <w:rFonts w:asciiTheme="majorHAnsi" w:hAnsiTheme="majorHAnsi" w:cstheme="majorHAnsi"/>
        </w:rPr>
        <w:t>Clinical Mental Health</w:t>
      </w:r>
      <w:r w:rsidR="00535726" w:rsidRPr="0099593F">
        <w:rPr>
          <w:rFonts w:asciiTheme="majorHAnsi" w:hAnsiTheme="majorHAnsi" w:cstheme="majorHAnsi"/>
        </w:rPr>
        <w:t xml:space="preserve"> Counseling</w:t>
      </w:r>
      <w:r w:rsidR="0026371E" w:rsidRPr="0099593F">
        <w:rPr>
          <w:rFonts w:asciiTheme="majorHAnsi" w:hAnsiTheme="majorHAnsi" w:cstheme="majorHAnsi"/>
        </w:rPr>
        <w:t xml:space="preserve"> program</w:t>
      </w:r>
      <w:r w:rsidR="00020852" w:rsidRPr="0099593F">
        <w:rPr>
          <w:rFonts w:asciiTheme="majorHAnsi" w:hAnsiTheme="majorHAnsi" w:cstheme="majorHAnsi"/>
        </w:rPr>
        <w:t>; t</w:t>
      </w:r>
      <w:r w:rsidRPr="0099593F">
        <w:rPr>
          <w:rFonts w:asciiTheme="majorHAnsi" w:hAnsiTheme="majorHAnsi" w:cstheme="majorHAnsi"/>
        </w:rPr>
        <w:t>he transfer courses must be approved by your advisor.</w:t>
      </w:r>
      <w:r w:rsidR="00D648D3" w:rsidRPr="0099593F">
        <w:rPr>
          <w:rFonts w:asciiTheme="majorHAnsi" w:hAnsiTheme="majorHAnsi" w:cstheme="majorHAnsi"/>
        </w:rPr>
        <w:t xml:space="preserve"> </w:t>
      </w:r>
      <w:r w:rsidR="00020852" w:rsidRPr="0099593F">
        <w:rPr>
          <w:rFonts w:asciiTheme="majorHAnsi" w:hAnsiTheme="majorHAnsi" w:cstheme="majorHAnsi"/>
        </w:rPr>
        <w:t>Any additional transfer hours must be approved by the department chair.</w:t>
      </w:r>
      <w:r w:rsidR="004B6E21" w:rsidRPr="0099593F">
        <w:rPr>
          <w:rFonts w:asciiTheme="majorHAnsi" w:hAnsiTheme="majorHAnsi" w:cstheme="majorHAnsi"/>
        </w:rPr>
        <w:t xml:space="preserve"> </w:t>
      </w:r>
      <w:r w:rsidR="00D648D3" w:rsidRPr="0099593F">
        <w:rPr>
          <w:rFonts w:asciiTheme="majorHAnsi" w:hAnsiTheme="majorHAnsi" w:cstheme="majorHAnsi"/>
        </w:rPr>
        <w:t>Upon transfer course completion, complete and return the Transfer Credit Request form, signed by you and your advisor, to the College of Education Graduate Studies office. Two official copies of your transcript must be on file in the College of Education Graduate Studies office. Course descriptions of the classes you wish to transfer must also be on file or included with this form before your request can be reviewed.</w:t>
      </w:r>
      <w:r w:rsidR="00F755DA" w:rsidRPr="0099593F">
        <w:rPr>
          <w:rFonts w:asciiTheme="majorHAnsi" w:hAnsiTheme="majorHAnsi" w:cstheme="majorHAnsi"/>
        </w:rPr>
        <w:t xml:space="preserve"> </w:t>
      </w:r>
      <w:r w:rsidR="008E50B3" w:rsidRPr="0099593F">
        <w:rPr>
          <w:rFonts w:asciiTheme="majorHAnsi" w:hAnsiTheme="majorHAnsi" w:cstheme="majorHAnsi"/>
        </w:rPr>
        <w:t xml:space="preserve">Additionally, </w:t>
      </w:r>
      <w:r w:rsidR="00E72430">
        <w:rPr>
          <w:rFonts w:asciiTheme="majorHAnsi" w:hAnsiTheme="majorHAnsi" w:cstheme="majorHAnsi"/>
        </w:rPr>
        <w:t xml:space="preserve">you will need to submit </w:t>
      </w:r>
      <w:r w:rsidR="008E50B3" w:rsidRPr="0099593F">
        <w:rPr>
          <w:rFonts w:asciiTheme="majorHAnsi" w:hAnsiTheme="majorHAnsi" w:cstheme="majorHAnsi"/>
        </w:rPr>
        <w:t xml:space="preserve">a copy of the course syllabus </w:t>
      </w:r>
      <w:r w:rsidR="00E72430">
        <w:rPr>
          <w:rFonts w:asciiTheme="majorHAnsi" w:hAnsiTheme="majorHAnsi" w:cstheme="majorHAnsi"/>
        </w:rPr>
        <w:t>and any artifacts that may be used as an equivalent key performance indicator (KPI)</w:t>
      </w:r>
      <w:r w:rsidR="008E50B3" w:rsidRPr="0099593F">
        <w:rPr>
          <w:rFonts w:asciiTheme="majorHAnsi" w:hAnsiTheme="majorHAnsi" w:cstheme="majorHAnsi"/>
        </w:rPr>
        <w:t xml:space="preserve">. </w:t>
      </w:r>
      <w:r w:rsidR="00F755DA" w:rsidRPr="0099593F">
        <w:rPr>
          <w:rFonts w:asciiTheme="majorHAnsi" w:hAnsiTheme="majorHAnsi" w:cstheme="majorHAnsi"/>
        </w:rPr>
        <w:t xml:space="preserve">The completed request forms will be provided to the Associate Dean for additional processing and decision on acceptance or rejection of the request. </w:t>
      </w:r>
      <w:r w:rsidRPr="0099593F">
        <w:rPr>
          <w:rFonts w:asciiTheme="majorHAnsi" w:hAnsiTheme="majorHAnsi" w:cstheme="majorHAnsi"/>
        </w:rPr>
        <w:t xml:space="preserve">The Transfer Credit Form and transfer credit transcripts must be received </w:t>
      </w:r>
      <w:r w:rsidR="00D648D3" w:rsidRPr="0099593F">
        <w:rPr>
          <w:rFonts w:asciiTheme="majorHAnsi" w:hAnsiTheme="majorHAnsi" w:cstheme="majorHAnsi"/>
        </w:rPr>
        <w:t>in the College of Education Graduate Studies office no later than</w:t>
      </w:r>
      <w:r w:rsidRPr="0099593F">
        <w:rPr>
          <w:rFonts w:asciiTheme="majorHAnsi" w:hAnsiTheme="majorHAnsi" w:cstheme="majorHAnsi"/>
        </w:rPr>
        <w:t xml:space="preserve"> 45 days prior to graduation. </w:t>
      </w:r>
      <w:r w:rsidR="00F755DA" w:rsidRPr="0099593F">
        <w:rPr>
          <w:rFonts w:asciiTheme="majorHAnsi" w:hAnsiTheme="majorHAnsi" w:cstheme="majorHAnsi"/>
        </w:rPr>
        <w:t>The Transfer Credit Form can be found in the Forms section of this student handbook.</w:t>
      </w:r>
    </w:p>
    <w:p w14:paraId="717AAFBA" w14:textId="7006C15F" w:rsidR="00D74AEC" w:rsidRPr="0099593F" w:rsidRDefault="00D74AEC" w:rsidP="00565951">
      <w:pPr>
        <w:rPr>
          <w:rFonts w:asciiTheme="majorHAnsi" w:hAnsiTheme="majorHAnsi" w:cstheme="majorHAnsi"/>
        </w:rPr>
      </w:pPr>
    </w:p>
    <w:p w14:paraId="6F49B89A" w14:textId="582E1F94" w:rsidR="002279AF" w:rsidRPr="0099593F" w:rsidRDefault="6A4F452E" w:rsidP="00565951">
      <w:pPr>
        <w:pStyle w:val="Heading2"/>
        <w:rPr>
          <w:rFonts w:cstheme="majorHAnsi"/>
          <w:b/>
          <w:bCs/>
          <w:color w:val="auto"/>
          <w:sz w:val="24"/>
          <w:szCs w:val="24"/>
        </w:rPr>
      </w:pPr>
      <w:bookmarkStart w:id="64" w:name="_Toc174469784"/>
      <w:bookmarkStart w:id="65" w:name="_Toc232234608"/>
      <w:bookmarkStart w:id="66" w:name="_Toc238046663"/>
      <w:r w:rsidRPr="0099593F">
        <w:rPr>
          <w:rFonts w:cstheme="majorHAnsi"/>
          <w:b/>
          <w:bCs/>
          <w:color w:val="auto"/>
          <w:sz w:val="24"/>
          <w:szCs w:val="24"/>
        </w:rPr>
        <w:t>Assessment of Professional Competency</w:t>
      </w:r>
      <w:bookmarkEnd w:id="64"/>
      <w:r w:rsidRPr="0099593F">
        <w:rPr>
          <w:rFonts w:cstheme="majorHAnsi"/>
          <w:b/>
          <w:bCs/>
          <w:color w:val="auto"/>
          <w:sz w:val="24"/>
          <w:szCs w:val="24"/>
        </w:rPr>
        <w:t xml:space="preserve"> and Dispositions</w:t>
      </w:r>
      <w:bookmarkEnd w:id="65"/>
      <w:bookmarkEnd w:id="66"/>
      <w:r w:rsidRPr="0099593F">
        <w:rPr>
          <w:rFonts w:cstheme="majorHAnsi"/>
          <w:b/>
          <w:bCs/>
          <w:color w:val="auto"/>
          <w:sz w:val="24"/>
          <w:szCs w:val="24"/>
        </w:rPr>
        <w:t xml:space="preserve"> </w:t>
      </w:r>
    </w:p>
    <w:p w14:paraId="3BA4E5B2" w14:textId="2580DD6B" w:rsidR="006537DC" w:rsidRPr="0099593F" w:rsidRDefault="006537DC" w:rsidP="00565951">
      <w:pPr>
        <w:rPr>
          <w:rFonts w:asciiTheme="majorHAnsi" w:hAnsiTheme="majorHAnsi" w:cstheme="majorHAnsi"/>
        </w:rPr>
      </w:pPr>
      <w:r w:rsidRPr="0099593F">
        <w:rPr>
          <w:rFonts w:asciiTheme="majorHAnsi" w:hAnsiTheme="majorHAnsi" w:cstheme="majorHAnsi"/>
        </w:rPr>
        <w:t xml:space="preserve">CACREP Standards require that graduates demonstrate both knowledge and skill across the curriculum as well as professional dispositions first with respect to universal counselor functions and secondly with respect to their CACREP specialized practice areas (e.g., </w:t>
      </w:r>
      <w:r w:rsidR="003A500D" w:rsidRPr="0099593F">
        <w:rPr>
          <w:rFonts w:asciiTheme="majorHAnsi" w:hAnsiTheme="majorHAnsi" w:cstheme="majorHAnsi"/>
        </w:rPr>
        <w:t>clinical mental health counseling)</w:t>
      </w:r>
      <w:r w:rsidRPr="0099593F">
        <w:rPr>
          <w:rFonts w:asciiTheme="majorHAnsi" w:hAnsiTheme="majorHAnsi" w:cstheme="majorHAnsi"/>
        </w:rPr>
        <w:t xml:space="preserve"> assess how students individually demonstrate progress toward and mastery of the knowledge, skills, and professional dispositions as required for program graduates.</w:t>
      </w:r>
    </w:p>
    <w:p w14:paraId="501610EB" w14:textId="77777777" w:rsidR="001E452F" w:rsidRPr="0099593F" w:rsidRDefault="001E452F" w:rsidP="00565951">
      <w:pPr>
        <w:rPr>
          <w:rFonts w:asciiTheme="majorHAnsi" w:hAnsiTheme="majorHAnsi" w:cstheme="majorHAnsi"/>
        </w:rPr>
      </w:pPr>
    </w:p>
    <w:p w14:paraId="7D6E5216" w14:textId="77777777" w:rsidR="001E452F" w:rsidRPr="0099593F" w:rsidRDefault="001E452F" w:rsidP="00565951">
      <w:pPr>
        <w:rPr>
          <w:rFonts w:asciiTheme="majorHAnsi" w:hAnsiTheme="majorHAnsi" w:cstheme="majorHAnsi"/>
        </w:rPr>
      </w:pPr>
      <w:r w:rsidRPr="0099593F">
        <w:rPr>
          <w:rFonts w:asciiTheme="majorHAnsi" w:hAnsiTheme="majorHAnsi" w:cstheme="majorHAnsi"/>
        </w:rPr>
        <w:t>As prospective counselors, you are expected to represent the college as professionals and adhere to the ethics and standards of the counseling profession. In addition to the College’s Student Code of Conduct, professional competencies and necessary skills apply to all students in the TCU Counseling Program. The competencies address affective attributes and general dispositions attributed to a counselor. The skills address skills related to the knowledge and application of solution focused brief therapy (SFBT). The Professional</w:t>
      </w:r>
      <w:r w:rsidRPr="0099593F">
        <w:rPr>
          <w:rFonts w:asciiTheme="majorHAnsi" w:hAnsiTheme="majorHAnsi" w:cstheme="majorHAnsi"/>
          <w:spacing w:val="-9"/>
        </w:rPr>
        <w:t xml:space="preserve"> </w:t>
      </w:r>
      <w:r w:rsidRPr="0099593F">
        <w:rPr>
          <w:rFonts w:asciiTheme="majorHAnsi" w:hAnsiTheme="majorHAnsi" w:cstheme="majorHAnsi"/>
        </w:rPr>
        <w:t>Dispositions</w:t>
      </w:r>
      <w:r w:rsidRPr="0099593F">
        <w:rPr>
          <w:rFonts w:asciiTheme="majorHAnsi" w:hAnsiTheme="majorHAnsi" w:cstheme="majorHAnsi"/>
          <w:spacing w:val="-11"/>
        </w:rPr>
        <w:t xml:space="preserve"> </w:t>
      </w:r>
      <w:r w:rsidRPr="0099593F">
        <w:rPr>
          <w:rFonts w:asciiTheme="majorHAnsi" w:hAnsiTheme="majorHAnsi" w:cstheme="majorHAnsi"/>
        </w:rPr>
        <w:t>Competency</w:t>
      </w:r>
      <w:r w:rsidRPr="0099593F">
        <w:rPr>
          <w:rFonts w:asciiTheme="majorHAnsi" w:hAnsiTheme="majorHAnsi" w:cstheme="majorHAnsi"/>
          <w:spacing w:val="-9"/>
        </w:rPr>
        <w:t xml:space="preserve"> </w:t>
      </w:r>
      <w:r w:rsidRPr="0099593F">
        <w:rPr>
          <w:rFonts w:asciiTheme="majorHAnsi" w:hAnsiTheme="majorHAnsi" w:cstheme="majorHAnsi"/>
        </w:rPr>
        <w:t>Assessment form provides insight on what dispositions and skills will be assessed. Please refer to the Professional</w:t>
      </w:r>
      <w:r w:rsidRPr="0099593F">
        <w:rPr>
          <w:rFonts w:asciiTheme="majorHAnsi" w:hAnsiTheme="majorHAnsi" w:cstheme="majorHAnsi"/>
          <w:spacing w:val="-9"/>
        </w:rPr>
        <w:t xml:space="preserve"> </w:t>
      </w:r>
      <w:r w:rsidRPr="0099593F">
        <w:rPr>
          <w:rFonts w:asciiTheme="majorHAnsi" w:hAnsiTheme="majorHAnsi" w:cstheme="majorHAnsi"/>
        </w:rPr>
        <w:t>Dispositions</w:t>
      </w:r>
      <w:r w:rsidRPr="0099593F">
        <w:rPr>
          <w:rFonts w:asciiTheme="majorHAnsi" w:hAnsiTheme="majorHAnsi" w:cstheme="majorHAnsi"/>
          <w:spacing w:val="-11"/>
        </w:rPr>
        <w:t xml:space="preserve"> </w:t>
      </w:r>
      <w:r w:rsidRPr="0099593F">
        <w:rPr>
          <w:rFonts w:asciiTheme="majorHAnsi" w:hAnsiTheme="majorHAnsi" w:cstheme="majorHAnsi"/>
        </w:rPr>
        <w:t>Competency</w:t>
      </w:r>
      <w:r w:rsidRPr="0099593F">
        <w:rPr>
          <w:rFonts w:asciiTheme="majorHAnsi" w:hAnsiTheme="majorHAnsi" w:cstheme="majorHAnsi"/>
          <w:spacing w:val="-9"/>
        </w:rPr>
        <w:t xml:space="preserve"> </w:t>
      </w:r>
      <w:r w:rsidRPr="0099593F">
        <w:rPr>
          <w:rFonts w:asciiTheme="majorHAnsi" w:hAnsiTheme="majorHAnsi" w:cstheme="majorHAnsi"/>
        </w:rPr>
        <w:t xml:space="preserve">Assessment Rubric for further guidance. </w:t>
      </w:r>
    </w:p>
    <w:p w14:paraId="0C500364" w14:textId="77777777" w:rsidR="001E452F" w:rsidRPr="0099593F" w:rsidRDefault="001E452F" w:rsidP="00565951">
      <w:pPr>
        <w:rPr>
          <w:rFonts w:asciiTheme="majorHAnsi" w:hAnsiTheme="majorHAnsi" w:cstheme="majorHAnsi"/>
        </w:rPr>
      </w:pPr>
    </w:p>
    <w:p w14:paraId="55C348A0" w14:textId="4B7CEE88" w:rsidR="006537DC" w:rsidRDefault="001E452F" w:rsidP="00565951">
      <w:pPr>
        <w:rPr>
          <w:rFonts w:asciiTheme="majorHAnsi" w:hAnsiTheme="majorHAnsi" w:cstheme="majorHAnsi"/>
        </w:rPr>
      </w:pPr>
      <w:r w:rsidRPr="0099593F">
        <w:rPr>
          <w:rFonts w:asciiTheme="majorHAnsi" w:hAnsiTheme="majorHAnsi" w:cstheme="majorHAnsi"/>
        </w:rPr>
        <w:t>Upon entry to the program, students will be introduced to professional dispositions, as well as the procedures for assessment of competency and skills. During New Student Orientation, students will be provided information for accessing the Professional</w:t>
      </w:r>
      <w:r w:rsidRPr="0099593F">
        <w:rPr>
          <w:rFonts w:asciiTheme="majorHAnsi" w:hAnsiTheme="majorHAnsi" w:cstheme="majorHAnsi"/>
          <w:spacing w:val="-9"/>
        </w:rPr>
        <w:t xml:space="preserve"> </w:t>
      </w:r>
      <w:r w:rsidRPr="0099593F">
        <w:rPr>
          <w:rFonts w:asciiTheme="majorHAnsi" w:hAnsiTheme="majorHAnsi" w:cstheme="majorHAnsi"/>
        </w:rPr>
        <w:t>Dispositions</w:t>
      </w:r>
      <w:r w:rsidRPr="0099593F">
        <w:rPr>
          <w:rFonts w:asciiTheme="majorHAnsi" w:hAnsiTheme="majorHAnsi" w:cstheme="majorHAnsi"/>
          <w:spacing w:val="-11"/>
        </w:rPr>
        <w:t xml:space="preserve"> </w:t>
      </w:r>
      <w:r w:rsidRPr="0099593F">
        <w:rPr>
          <w:rFonts w:asciiTheme="majorHAnsi" w:hAnsiTheme="majorHAnsi" w:cstheme="majorHAnsi"/>
        </w:rPr>
        <w:t>Competency</w:t>
      </w:r>
      <w:r w:rsidRPr="0099593F">
        <w:rPr>
          <w:rFonts w:asciiTheme="majorHAnsi" w:hAnsiTheme="majorHAnsi" w:cstheme="majorHAnsi"/>
          <w:spacing w:val="-9"/>
        </w:rPr>
        <w:t xml:space="preserve"> </w:t>
      </w:r>
      <w:r w:rsidRPr="0099593F">
        <w:rPr>
          <w:rFonts w:asciiTheme="majorHAnsi" w:hAnsiTheme="majorHAnsi" w:cstheme="majorHAnsi"/>
        </w:rPr>
        <w:t>Assessment</w:t>
      </w:r>
      <w:r w:rsidRPr="0099593F" w:rsidDel="000B4D84">
        <w:rPr>
          <w:rFonts w:asciiTheme="majorHAnsi" w:hAnsiTheme="majorHAnsi" w:cstheme="majorHAnsi"/>
        </w:rPr>
        <w:t xml:space="preserve"> </w:t>
      </w:r>
      <w:r w:rsidRPr="0099593F">
        <w:rPr>
          <w:rFonts w:asciiTheme="majorHAnsi" w:hAnsiTheme="majorHAnsi" w:cstheme="majorHAnsi"/>
        </w:rPr>
        <w:t>rating form and rubric (available in this Student Handbook).</w:t>
      </w:r>
    </w:p>
    <w:p w14:paraId="0836843D" w14:textId="77777777" w:rsidR="00244503" w:rsidRPr="0099593F" w:rsidRDefault="00244503" w:rsidP="00565951">
      <w:pPr>
        <w:rPr>
          <w:rFonts w:asciiTheme="majorHAnsi" w:hAnsiTheme="majorHAnsi" w:cstheme="majorHAnsi"/>
        </w:rPr>
      </w:pPr>
    </w:p>
    <w:p w14:paraId="66B4CFD1" w14:textId="3C4541B2" w:rsidR="002279AF" w:rsidRPr="0099593F" w:rsidRDefault="6A4F452E" w:rsidP="00565951">
      <w:pPr>
        <w:pStyle w:val="Heading2"/>
        <w:rPr>
          <w:rFonts w:eastAsiaTheme="minorEastAsia" w:cstheme="majorHAnsi"/>
          <w:b/>
          <w:bCs/>
          <w:color w:val="auto"/>
          <w:sz w:val="24"/>
          <w:szCs w:val="24"/>
        </w:rPr>
      </w:pPr>
      <w:bookmarkStart w:id="67" w:name="_Toc174469785"/>
      <w:bookmarkStart w:id="68" w:name="_Toc232234609"/>
      <w:bookmarkStart w:id="69" w:name="_Toc238046664"/>
      <w:r w:rsidRPr="0099593F">
        <w:rPr>
          <w:rFonts w:eastAsiaTheme="minorEastAsia" w:cstheme="majorHAnsi"/>
          <w:b/>
          <w:bCs/>
          <w:color w:val="auto"/>
          <w:sz w:val="24"/>
          <w:szCs w:val="24"/>
        </w:rPr>
        <w:t>When are Professional Competency and Dispositions Assessed?</w:t>
      </w:r>
      <w:bookmarkEnd w:id="67"/>
      <w:bookmarkEnd w:id="68"/>
      <w:bookmarkEnd w:id="69"/>
    </w:p>
    <w:p w14:paraId="1FA29A5A" w14:textId="463B86EE" w:rsidR="002279AF" w:rsidRPr="0099593F" w:rsidRDefault="00526C19" w:rsidP="00565951">
      <w:pPr>
        <w:rPr>
          <w:rFonts w:asciiTheme="majorHAnsi" w:hAnsiTheme="majorHAnsi" w:cstheme="majorHAnsi"/>
        </w:rPr>
      </w:pPr>
      <w:r w:rsidRPr="0099593F">
        <w:rPr>
          <w:rFonts w:asciiTheme="majorHAnsi" w:hAnsiTheme="majorHAnsi" w:cstheme="majorHAnsi"/>
        </w:rPr>
        <w:t xml:space="preserve">Professional Skills and Competency for Clinical Mental Health Counseling students are assessed </w:t>
      </w:r>
      <w:r w:rsidRPr="0099593F">
        <w:rPr>
          <w:rFonts w:asciiTheme="majorHAnsi" w:hAnsiTheme="majorHAnsi" w:cstheme="majorHAnsi"/>
          <w:u w:val="single"/>
        </w:rPr>
        <w:t>at least once annually</w:t>
      </w:r>
      <w:r w:rsidRPr="0099593F">
        <w:rPr>
          <w:rFonts w:asciiTheme="majorHAnsi" w:hAnsiTheme="majorHAnsi" w:cstheme="majorHAnsi"/>
        </w:rPr>
        <w:t xml:space="preserve"> by core counseling faculty. Particular attention is paid to evaluation of students </w:t>
      </w:r>
      <w:r w:rsidR="00CA728E">
        <w:rPr>
          <w:rFonts w:asciiTheme="majorHAnsi" w:hAnsiTheme="majorHAnsi" w:cstheme="majorHAnsi"/>
        </w:rPr>
        <w:t xml:space="preserve">in </w:t>
      </w:r>
      <w:r w:rsidRPr="0099593F">
        <w:rPr>
          <w:rFonts w:asciiTheme="majorHAnsi" w:hAnsiTheme="majorHAnsi" w:cstheme="majorHAnsi"/>
        </w:rPr>
        <w:t xml:space="preserve">the following clinical courses: </w:t>
      </w:r>
      <w:r w:rsidR="00CA728E">
        <w:rPr>
          <w:rFonts w:asciiTheme="majorHAnsi" w:hAnsiTheme="majorHAnsi" w:cstheme="majorHAnsi"/>
        </w:rPr>
        <w:t>Counseling Interventions</w:t>
      </w:r>
      <w:r w:rsidRPr="0099593F">
        <w:rPr>
          <w:rFonts w:asciiTheme="majorHAnsi" w:hAnsiTheme="majorHAnsi" w:cstheme="majorHAnsi"/>
        </w:rPr>
        <w:t>, Advanced Counseling Skills &amp; Ethics, and Internship. Students who received low ratings (e.g., 1 or 2 on dispositions, 0 or 1 ratings on skills) will be assessed in the following long academic term (i.e., fall or spring) to monitor improvement.</w:t>
      </w:r>
    </w:p>
    <w:p w14:paraId="3C083D98" w14:textId="05E639D8" w:rsidR="002279AF" w:rsidRPr="0099593F" w:rsidRDefault="6A4F452E" w:rsidP="00565951">
      <w:pPr>
        <w:pStyle w:val="Heading2"/>
        <w:rPr>
          <w:rFonts w:cstheme="majorHAnsi"/>
          <w:sz w:val="24"/>
          <w:szCs w:val="24"/>
        </w:rPr>
      </w:pPr>
      <w:bookmarkStart w:id="70" w:name="_Toc174469786"/>
      <w:bookmarkStart w:id="71" w:name="_Toc232234610"/>
      <w:bookmarkStart w:id="72" w:name="_Toc238046665"/>
      <w:r w:rsidRPr="0099593F">
        <w:rPr>
          <w:rFonts w:eastAsiaTheme="minorEastAsia" w:cstheme="majorHAnsi"/>
          <w:b/>
          <w:bCs/>
          <w:color w:val="auto"/>
          <w:sz w:val="24"/>
          <w:szCs w:val="24"/>
        </w:rPr>
        <w:t>What is the Process for Assessment of Dispositions?</w:t>
      </w:r>
      <w:bookmarkEnd w:id="70"/>
      <w:bookmarkEnd w:id="71"/>
      <w:bookmarkEnd w:id="72"/>
    </w:p>
    <w:p w14:paraId="232FD453" w14:textId="17609F30" w:rsidR="002279AF" w:rsidRPr="0099593F" w:rsidRDefault="002279AF" w:rsidP="00565951">
      <w:pPr>
        <w:numPr>
          <w:ilvl w:val="0"/>
          <w:numId w:val="5"/>
        </w:numPr>
        <w:rPr>
          <w:rFonts w:asciiTheme="majorHAnsi" w:hAnsiTheme="majorHAnsi" w:cstheme="majorHAnsi"/>
        </w:rPr>
      </w:pPr>
      <w:r w:rsidRPr="0099593F">
        <w:rPr>
          <w:rFonts w:asciiTheme="majorHAnsi" w:hAnsiTheme="majorHAnsi" w:cstheme="majorHAnsi"/>
        </w:rPr>
        <w:t xml:space="preserve">Counseling core faculty meet, as a group, to assess each candidate’s dispositions </w:t>
      </w:r>
      <w:r w:rsidR="00CA728E">
        <w:rPr>
          <w:rFonts w:asciiTheme="majorHAnsi" w:hAnsiTheme="majorHAnsi" w:cstheme="majorHAnsi"/>
        </w:rPr>
        <w:t xml:space="preserve">and skills </w:t>
      </w:r>
      <w:r w:rsidRPr="0099593F">
        <w:rPr>
          <w:rFonts w:asciiTheme="majorHAnsi" w:hAnsiTheme="majorHAnsi" w:cstheme="majorHAnsi"/>
        </w:rPr>
        <w:t>and complete the assessment form</w:t>
      </w:r>
      <w:r w:rsidR="002A5AAF" w:rsidRPr="0099593F">
        <w:rPr>
          <w:rFonts w:asciiTheme="majorHAnsi" w:hAnsiTheme="majorHAnsi" w:cstheme="majorHAnsi"/>
        </w:rPr>
        <w:t>(s)</w:t>
      </w:r>
      <w:r w:rsidRPr="0099593F">
        <w:rPr>
          <w:rFonts w:asciiTheme="majorHAnsi" w:hAnsiTheme="majorHAnsi" w:cstheme="majorHAnsi"/>
        </w:rPr>
        <w:t xml:space="preserve">. </w:t>
      </w:r>
    </w:p>
    <w:p w14:paraId="7CF14166" w14:textId="5701173E" w:rsidR="002279AF" w:rsidRPr="0099593F" w:rsidRDefault="1C7A64ED" w:rsidP="00565951">
      <w:pPr>
        <w:numPr>
          <w:ilvl w:val="0"/>
          <w:numId w:val="5"/>
        </w:numPr>
        <w:rPr>
          <w:rFonts w:asciiTheme="majorHAnsi" w:hAnsiTheme="majorHAnsi" w:cstheme="majorHAnsi"/>
        </w:rPr>
      </w:pPr>
      <w:r w:rsidRPr="0099593F">
        <w:rPr>
          <w:rFonts w:asciiTheme="majorHAnsi" w:hAnsiTheme="majorHAnsi" w:cstheme="majorHAnsi"/>
        </w:rPr>
        <w:t xml:space="preserve">At least one core faculty member will review the </w:t>
      </w:r>
      <w:r w:rsidR="006C316E" w:rsidRPr="0099593F">
        <w:rPr>
          <w:rFonts w:asciiTheme="majorHAnsi" w:hAnsiTheme="majorHAnsi" w:cstheme="majorHAnsi"/>
        </w:rPr>
        <w:t>Professional Dispositions Competency Assessment (</w:t>
      </w:r>
      <w:r w:rsidR="00121208" w:rsidRPr="0099593F">
        <w:rPr>
          <w:rFonts w:asciiTheme="majorHAnsi" w:hAnsiTheme="majorHAnsi" w:cstheme="majorHAnsi"/>
        </w:rPr>
        <w:t>P</w:t>
      </w:r>
      <w:r w:rsidR="006C316E" w:rsidRPr="0099593F">
        <w:rPr>
          <w:rFonts w:asciiTheme="majorHAnsi" w:hAnsiTheme="majorHAnsi" w:cstheme="majorHAnsi"/>
        </w:rPr>
        <w:t>DCA)</w:t>
      </w:r>
      <w:r w:rsidRPr="0099593F">
        <w:rPr>
          <w:rFonts w:asciiTheme="majorHAnsi" w:hAnsiTheme="majorHAnsi" w:cstheme="majorHAnsi"/>
        </w:rPr>
        <w:t xml:space="preserve"> form with the student after the completion of faculty assessment. </w:t>
      </w:r>
    </w:p>
    <w:p w14:paraId="4E66F0AC" w14:textId="77777777" w:rsidR="002279AF" w:rsidRPr="0099593F" w:rsidRDefault="002279AF" w:rsidP="00565951">
      <w:pPr>
        <w:numPr>
          <w:ilvl w:val="0"/>
          <w:numId w:val="5"/>
        </w:numPr>
        <w:rPr>
          <w:rFonts w:asciiTheme="majorHAnsi" w:hAnsiTheme="majorHAnsi" w:cstheme="majorHAnsi"/>
        </w:rPr>
      </w:pPr>
      <w:r w:rsidRPr="0099593F">
        <w:rPr>
          <w:rFonts w:asciiTheme="majorHAnsi" w:hAnsiTheme="majorHAnsi" w:cstheme="majorHAnsi"/>
        </w:rPr>
        <w:t>Students will sign the rating form indicating they have reviewed their ratings with a faculty member and agree to the ratings and recommendations, if applicable. If the student does not agree with the recommendation and wishes to appeal, information regarding the appeal process is below.</w:t>
      </w:r>
    </w:p>
    <w:p w14:paraId="5E2BD1D2" w14:textId="3BBA1D07" w:rsidR="002279AF" w:rsidRPr="0099593F" w:rsidRDefault="002279AF" w:rsidP="00565951">
      <w:pPr>
        <w:numPr>
          <w:ilvl w:val="0"/>
          <w:numId w:val="5"/>
        </w:numPr>
        <w:rPr>
          <w:rFonts w:asciiTheme="majorHAnsi" w:hAnsiTheme="majorHAnsi" w:cstheme="majorHAnsi"/>
        </w:rPr>
      </w:pPr>
      <w:r w:rsidRPr="0099593F">
        <w:rPr>
          <w:rFonts w:asciiTheme="majorHAnsi" w:hAnsiTheme="majorHAnsi" w:cstheme="majorHAnsi"/>
        </w:rPr>
        <w:t xml:space="preserve">If the student earns a 1 or 2 rating on dispositions, indicating the student is below expectations, the counseling core faculty will note recommendation(s) on the rating form. Additionally, low ratings </w:t>
      </w:r>
      <w:r w:rsidRPr="0099593F">
        <w:rPr>
          <w:rFonts w:asciiTheme="majorHAnsi" w:hAnsiTheme="majorHAnsi" w:cstheme="majorHAnsi"/>
          <w:i/>
          <w:iCs/>
        </w:rPr>
        <w:t>may</w:t>
      </w:r>
      <w:r w:rsidRPr="0099593F">
        <w:rPr>
          <w:rFonts w:asciiTheme="majorHAnsi" w:hAnsiTheme="majorHAnsi" w:cstheme="majorHAnsi"/>
        </w:rPr>
        <w:t xml:space="preserve"> warrant an Academic Performance &amp; Professionalism Warning</w:t>
      </w:r>
      <w:r w:rsidR="00885755" w:rsidRPr="0099593F">
        <w:rPr>
          <w:rFonts w:asciiTheme="majorHAnsi" w:hAnsiTheme="majorHAnsi" w:cstheme="majorHAnsi"/>
        </w:rPr>
        <w:t xml:space="preserve"> and/or prevent the student from enrolling in practicum or internship.</w:t>
      </w:r>
    </w:p>
    <w:p w14:paraId="4975AADB" w14:textId="0EF946CF" w:rsidR="002279AF" w:rsidRPr="0099593F" w:rsidRDefault="002279AF" w:rsidP="00565951">
      <w:pPr>
        <w:numPr>
          <w:ilvl w:val="0"/>
          <w:numId w:val="5"/>
        </w:numPr>
        <w:rPr>
          <w:rFonts w:asciiTheme="majorHAnsi" w:hAnsiTheme="majorHAnsi" w:cstheme="majorHAnsi"/>
        </w:rPr>
      </w:pPr>
      <w:r w:rsidRPr="0099593F">
        <w:rPr>
          <w:rFonts w:asciiTheme="majorHAnsi" w:hAnsiTheme="majorHAnsi" w:cstheme="majorHAnsi"/>
        </w:rPr>
        <w:t>If the student earns another low rating in subsequent semester(s), an Academic Performance &amp; Professionalism Warning will be issued</w:t>
      </w:r>
      <w:r w:rsidR="00885755" w:rsidRPr="0099593F">
        <w:rPr>
          <w:rFonts w:asciiTheme="majorHAnsi" w:hAnsiTheme="majorHAnsi" w:cstheme="majorHAnsi"/>
        </w:rPr>
        <w:t xml:space="preserve">, and the student will be prevented from enrolling in practicum or internship. </w:t>
      </w:r>
    </w:p>
    <w:p w14:paraId="6C6495B2" w14:textId="77777777" w:rsidR="006537DC" w:rsidRPr="0099593F" w:rsidRDefault="006537DC" w:rsidP="00565951">
      <w:pPr>
        <w:ind w:left="720"/>
        <w:rPr>
          <w:rFonts w:asciiTheme="majorHAnsi" w:hAnsiTheme="majorHAnsi" w:cstheme="majorHAnsi"/>
        </w:rPr>
      </w:pPr>
    </w:p>
    <w:p w14:paraId="42286947" w14:textId="487AB945" w:rsidR="002279AF" w:rsidRPr="0099593F" w:rsidRDefault="6A4F452E" w:rsidP="00565951">
      <w:pPr>
        <w:pStyle w:val="Heading2"/>
        <w:rPr>
          <w:rFonts w:eastAsiaTheme="minorEastAsia" w:cstheme="majorHAnsi"/>
          <w:b/>
          <w:bCs/>
          <w:color w:val="auto"/>
          <w:sz w:val="24"/>
          <w:szCs w:val="24"/>
        </w:rPr>
      </w:pPr>
      <w:bookmarkStart w:id="73" w:name="_Toc174469787"/>
      <w:bookmarkStart w:id="74" w:name="_Toc232234611"/>
      <w:bookmarkStart w:id="75" w:name="_Toc238046666"/>
      <w:r w:rsidRPr="0099593F">
        <w:rPr>
          <w:rFonts w:eastAsiaTheme="minorEastAsia" w:cstheme="majorHAnsi"/>
          <w:b/>
          <w:bCs/>
          <w:color w:val="auto"/>
          <w:sz w:val="24"/>
          <w:szCs w:val="24"/>
        </w:rPr>
        <w:t>Student Disposition &amp; Skills Appeals</w:t>
      </w:r>
      <w:bookmarkEnd w:id="73"/>
      <w:bookmarkEnd w:id="74"/>
      <w:bookmarkEnd w:id="75"/>
    </w:p>
    <w:p w14:paraId="235B9AD7" w14:textId="77777777" w:rsidR="002279AF" w:rsidRPr="0099593F" w:rsidRDefault="002279AF" w:rsidP="00565951">
      <w:pPr>
        <w:rPr>
          <w:rFonts w:asciiTheme="majorHAnsi" w:hAnsiTheme="majorHAnsi" w:cstheme="majorHAnsi"/>
        </w:rPr>
      </w:pPr>
      <w:r w:rsidRPr="0099593F">
        <w:rPr>
          <w:rFonts w:asciiTheme="majorHAnsi" w:hAnsiTheme="majorHAnsi" w:cstheme="majorHAnsi"/>
        </w:rPr>
        <w:t>A student has the right to appeal the decision and recommendations of the core counseling faculty. The recommendations appeal must be made to the core counseling faculty within ten (10) business days of the review meeting when student received information about the program decision and recommendations.</w:t>
      </w:r>
    </w:p>
    <w:p w14:paraId="6EBED54E" w14:textId="77777777" w:rsidR="00885755" w:rsidRPr="0099593F" w:rsidRDefault="00885755" w:rsidP="00565951">
      <w:pPr>
        <w:rPr>
          <w:rFonts w:asciiTheme="majorHAnsi" w:hAnsiTheme="majorHAnsi" w:cstheme="majorHAnsi"/>
        </w:rPr>
      </w:pPr>
    </w:p>
    <w:p w14:paraId="13D06AEB" w14:textId="77777777" w:rsidR="0026225D" w:rsidRDefault="002279AF" w:rsidP="0026225D">
      <w:pPr>
        <w:rPr>
          <w:rFonts w:asciiTheme="majorHAnsi" w:hAnsiTheme="majorHAnsi" w:cstheme="majorHAnsi"/>
        </w:rPr>
      </w:pPr>
      <w:r w:rsidRPr="0099593F">
        <w:rPr>
          <w:rFonts w:asciiTheme="majorHAnsi" w:hAnsiTheme="majorHAnsi" w:cstheme="majorHAnsi"/>
        </w:rPr>
        <w:t>The counseling core faculty committee shall review the case and provide the student with an opportunity to speak on his/her behalf. The counseling core committee may interview any stakeholders including, but not limited to, faculty or staff who have previously assessed or provided documentation of past dispositions. After reviewing all documentation, and interviewing all relevant parties, the counseling core faculty will deny or accept the appeal, with or without conditions.</w:t>
      </w:r>
      <w:bookmarkStart w:id="76" w:name="_Toc232234612"/>
    </w:p>
    <w:p w14:paraId="1F4A0390" w14:textId="77777777" w:rsidR="0026225D" w:rsidRDefault="0026225D" w:rsidP="0026225D">
      <w:pPr>
        <w:rPr>
          <w:rFonts w:asciiTheme="majorHAnsi" w:hAnsiTheme="majorHAnsi" w:cstheme="majorHAnsi"/>
        </w:rPr>
      </w:pPr>
    </w:p>
    <w:p w14:paraId="446AA5F6" w14:textId="77777777" w:rsidR="0026225D" w:rsidRPr="0026225D" w:rsidRDefault="6A4F452E" w:rsidP="0026225D">
      <w:pPr>
        <w:pStyle w:val="Heading2"/>
        <w:rPr>
          <w:b/>
          <w:bCs/>
          <w:color w:val="auto"/>
          <w:sz w:val="24"/>
          <w:szCs w:val="24"/>
        </w:rPr>
      </w:pPr>
      <w:bookmarkStart w:id="77" w:name="_Toc238046667"/>
      <w:r w:rsidRPr="0026225D">
        <w:rPr>
          <w:b/>
          <w:bCs/>
          <w:color w:val="auto"/>
          <w:sz w:val="24"/>
          <w:szCs w:val="24"/>
        </w:rPr>
        <w:t>Academic Conduct, Warning, and Appeals</w:t>
      </w:r>
      <w:bookmarkEnd w:id="76"/>
      <w:bookmarkEnd w:id="77"/>
    </w:p>
    <w:p w14:paraId="4982B74A" w14:textId="431D94A8" w:rsidR="0026225D" w:rsidRDefault="0006512A" w:rsidP="0026225D">
      <w:pPr>
        <w:rPr>
          <w:rFonts w:asciiTheme="majorHAnsi" w:hAnsiTheme="majorHAnsi" w:cstheme="majorHAnsi"/>
        </w:rPr>
      </w:pPr>
      <w:r w:rsidRPr="0099593F">
        <w:rPr>
          <w:rFonts w:asciiTheme="majorHAnsi" w:hAnsiTheme="majorHAnsi" w:cstheme="majorHAnsi"/>
        </w:rPr>
        <w:t>An academic community requires the highest standards of honor and integrity in all of its participants if it is to fulfill its mission. In such a community, faculty, students and staff are expected to maintain high standards of academic conduct. The purpose of this policy is to make all aware of these expectations. Additionally, the policy outlines some, but not all, of the situations that can arise that violate these standards. Further, the policy sets forth a set of procedures, characterized by a "sense of fair play," which is used when these standards are violated. More information regarding definitions of academic misconduct, procedures for dealing with academic misconduct, and sanctions can be found at the fol</w:t>
      </w:r>
      <w:r w:rsidR="0026225D">
        <w:rPr>
          <w:rFonts w:asciiTheme="majorHAnsi" w:hAnsiTheme="majorHAnsi" w:cstheme="majorHAnsi"/>
        </w:rPr>
        <w:t>l</w:t>
      </w:r>
      <w:r w:rsidRPr="0099593F">
        <w:rPr>
          <w:rFonts w:asciiTheme="majorHAnsi" w:hAnsiTheme="majorHAnsi" w:cstheme="majorHAnsi"/>
        </w:rPr>
        <w:t xml:space="preserve">owing website: </w:t>
      </w:r>
      <w:hyperlink r:id="rId48" w:anchor="academic-conduct1" w:history="1">
        <w:r w:rsidR="00CA728E" w:rsidRPr="00F733CB">
          <w:rPr>
            <w:rStyle w:val="Hyperlink"/>
            <w:rFonts w:asciiTheme="majorHAnsi" w:hAnsiTheme="majorHAnsi" w:cstheme="majorHAnsi"/>
          </w:rPr>
          <w:t>https://graduate.catalog.tcu.edu/policies/academic/policies#academic-conduct1</w:t>
        </w:r>
      </w:hyperlink>
    </w:p>
    <w:p w14:paraId="42AA64B5" w14:textId="77777777" w:rsidR="0026225D" w:rsidRDefault="0026225D" w:rsidP="0026225D">
      <w:pPr>
        <w:rPr>
          <w:rFonts w:asciiTheme="majorHAnsi" w:hAnsiTheme="majorHAnsi" w:cstheme="majorHAnsi"/>
          <w:b/>
          <w:bCs/>
        </w:rPr>
      </w:pPr>
    </w:p>
    <w:p w14:paraId="73985BB5" w14:textId="5A4CE37D" w:rsidR="61017991" w:rsidRPr="0026225D" w:rsidRDefault="61017991" w:rsidP="0026225D">
      <w:pPr>
        <w:rPr>
          <w:rFonts w:asciiTheme="majorHAnsi" w:hAnsiTheme="majorHAnsi" w:cstheme="majorHAnsi"/>
          <w:b/>
          <w:bCs/>
        </w:rPr>
      </w:pPr>
      <w:r w:rsidRPr="0099593F">
        <w:rPr>
          <w:rFonts w:asciiTheme="majorHAnsi" w:hAnsiTheme="majorHAnsi" w:cstheme="majorHAnsi"/>
        </w:rPr>
        <w:t>The requisite GPA for graduate students is outlined in the online TCU Graduate Student Catalog:</w:t>
      </w:r>
      <w:r w:rsidR="0026225D">
        <w:rPr>
          <w:rFonts w:asciiTheme="majorHAnsi" w:hAnsiTheme="majorHAnsi" w:cstheme="majorHAnsi"/>
        </w:rPr>
        <w:t xml:space="preserve"> </w:t>
      </w:r>
      <w:r w:rsidRPr="0099593F">
        <w:rPr>
          <w:rFonts w:asciiTheme="majorHAnsi" w:hAnsiTheme="majorHAnsi" w:cstheme="majorHAnsi"/>
        </w:rPr>
        <w:t>https://graduate.catalog.tcu.edu/</w:t>
      </w:r>
    </w:p>
    <w:p w14:paraId="434A4217" w14:textId="6843E2E3" w:rsidR="004955DE" w:rsidRPr="0099593F" w:rsidRDefault="00290AE7" w:rsidP="00565951">
      <w:pPr>
        <w:keepNext/>
        <w:keepLines/>
        <w:shd w:val="clear" w:color="auto" w:fill="FFFFFF"/>
        <w:spacing w:before="210" w:line="225" w:lineRule="atLeast"/>
        <w:rPr>
          <w:rFonts w:asciiTheme="majorHAnsi" w:hAnsiTheme="majorHAnsi" w:cstheme="majorHAnsi"/>
        </w:rPr>
      </w:pPr>
      <w:r w:rsidRPr="0099593F">
        <w:rPr>
          <w:rFonts w:asciiTheme="majorHAnsi" w:hAnsiTheme="majorHAnsi" w:cstheme="majorHAnsi"/>
          <w:color w:val="212121"/>
        </w:rPr>
        <w:t xml:space="preserve">In the event a student questions the appropriateness of a grade assigned for a course or the results of another critical component of a degree requirement (e.g., </w:t>
      </w:r>
      <w:r w:rsidR="004B6E21" w:rsidRPr="0099593F">
        <w:rPr>
          <w:rFonts w:asciiTheme="majorHAnsi" w:hAnsiTheme="majorHAnsi" w:cstheme="majorHAnsi"/>
          <w:color w:val="212121"/>
        </w:rPr>
        <w:t>comprehensive examinations</w:t>
      </w:r>
      <w:r w:rsidRPr="0099593F">
        <w:rPr>
          <w:rFonts w:asciiTheme="majorHAnsi" w:hAnsiTheme="majorHAnsi" w:cstheme="majorHAnsi"/>
          <w:color w:val="212121"/>
        </w:rPr>
        <w:t>), the student must first discuss the matter with the faculty member(s). These discussions between the faculty member and student should be initiated by the student as soon as possible after the grade is assigned</w:t>
      </w:r>
      <w:r w:rsidR="004955DE" w:rsidRPr="0099593F">
        <w:rPr>
          <w:rFonts w:asciiTheme="majorHAnsi" w:hAnsiTheme="majorHAnsi" w:cstheme="majorHAnsi"/>
          <w:color w:val="212121"/>
        </w:rPr>
        <w:t xml:space="preserve">. In the event that the faculty member(s) agrees to change the grade/decision, the normal process for changing a grade shall be followed. If the student wishes to appeal the faculty's decision after these discussions, he/she must follow the formal grade appeals process outlined in the online TCU Graduate Student Catalog: </w:t>
      </w:r>
      <w:hyperlink r:id="rId49" w:history="1">
        <w:r w:rsidR="00E066BE" w:rsidRPr="0099593F">
          <w:rPr>
            <w:rStyle w:val="Hyperlink"/>
            <w:rFonts w:asciiTheme="majorHAnsi" w:hAnsiTheme="majorHAnsi" w:cstheme="majorHAnsi"/>
          </w:rPr>
          <w:t>https://graduate.catalog.tcu.edu/</w:t>
        </w:r>
      </w:hyperlink>
    </w:p>
    <w:p w14:paraId="56611E22" w14:textId="77777777" w:rsidR="00E066BE" w:rsidRPr="0099593F" w:rsidRDefault="00E066BE" w:rsidP="00565951">
      <w:pPr>
        <w:shd w:val="clear" w:color="auto" w:fill="FFFFFF"/>
        <w:spacing w:before="210" w:line="225" w:lineRule="atLeast"/>
        <w:rPr>
          <w:rFonts w:asciiTheme="majorHAnsi" w:hAnsiTheme="majorHAnsi" w:cstheme="majorHAnsi"/>
          <w:color w:val="212121"/>
        </w:rPr>
      </w:pPr>
    </w:p>
    <w:p w14:paraId="7217D413" w14:textId="77777777" w:rsidR="004955DE" w:rsidRPr="0099593F" w:rsidRDefault="004955DE" w:rsidP="00565951">
      <w:pPr>
        <w:rPr>
          <w:rFonts w:asciiTheme="majorHAnsi" w:hAnsiTheme="majorHAnsi" w:cstheme="majorHAnsi"/>
        </w:rPr>
      </w:pPr>
      <w:r w:rsidRPr="0099593F">
        <w:rPr>
          <w:rFonts w:asciiTheme="majorHAnsi" w:hAnsiTheme="majorHAnsi" w:cstheme="majorHAnsi"/>
        </w:rPr>
        <w:t>More information, including deadlines, regarding formal grade appeals to the appropriate administrator, academic dean, or academic appeals committee can be found at this site.</w:t>
      </w:r>
    </w:p>
    <w:p w14:paraId="2908EB2C" w14:textId="77777777" w:rsidR="00570730" w:rsidRPr="0099593F" w:rsidRDefault="00570730" w:rsidP="00565951">
      <w:pPr>
        <w:rPr>
          <w:rFonts w:asciiTheme="majorHAnsi" w:hAnsiTheme="majorHAnsi" w:cstheme="majorHAnsi"/>
        </w:rPr>
      </w:pPr>
    </w:p>
    <w:p w14:paraId="4CB2205B" w14:textId="77777777" w:rsidR="0006512A" w:rsidRPr="0099593F" w:rsidRDefault="6A4F452E" w:rsidP="00565951">
      <w:pPr>
        <w:pStyle w:val="Heading2"/>
        <w:rPr>
          <w:rFonts w:cstheme="majorHAnsi"/>
          <w:b/>
          <w:bCs/>
          <w:color w:val="auto"/>
          <w:sz w:val="24"/>
          <w:szCs w:val="24"/>
        </w:rPr>
      </w:pPr>
      <w:bookmarkStart w:id="78" w:name="_Toc232234613"/>
      <w:bookmarkStart w:id="79" w:name="_Toc238046668"/>
      <w:r w:rsidRPr="0099593F">
        <w:rPr>
          <w:rFonts w:cstheme="majorHAnsi"/>
          <w:b/>
          <w:bCs/>
          <w:color w:val="auto"/>
          <w:sz w:val="24"/>
          <w:szCs w:val="24"/>
        </w:rPr>
        <w:t>Professional Behavior Standards</w:t>
      </w:r>
      <w:bookmarkEnd w:id="78"/>
      <w:bookmarkEnd w:id="79"/>
      <w:r w:rsidRPr="0099593F">
        <w:rPr>
          <w:rFonts w:cstheme="majorHAnsi"/>
          <w:b/>
          <w:bCs/>
          <w:color w:val="auto"/>
          <w:sz w:val="24"/>
          <w:szCs w:val="24"/>
        </w:rPr>
        <w:t xml:space="preserve"> </w:t>
      </w:r>
    </w:p>
    <w:p w14:paraId="0464105E" w14:textId="0FFB1FC0" w:rsidR="0006512A" w:rsidRPr="0099593F" w:rsidRDefault="0006512A" w:rsidP="00565951">
      <w:pPr>
        <w:rPr>
          <w:rFonts w:asciiTheme="majorHAnsi" w:hAnsiTheme="majorHAnsi" w:cstheme="majorHAnsi"/>
        </w:rPr>
      </w:pPr>
      <w:r w:rsidRPr="0099593F">
        <w:rPr>
          <w:rFonts w:asciiTheme="majorHAnsi" w:hAnsiTheme="majorHAnsi" w:cstheme="majorHAnsi"/>
        </w:rPr>
        <w:t xml:space="preserve">Graduate students at TCU occupy a unique position in the student body. They are more mature individuals with a defined perspective for the future and a high degree of both motivation and ability. In some instances, they are both seeking advanced knowledge and transmitting knowledge through their assignments as teaching or research assistants. </w:t>
      </w:r>
    </w:p>
    <w:p w14:paraId="121FD38A" w14:textId="77777777" w:rsidR="0006512A" w:rsidRPr="0099593F" w:rsidRDefault="0006512A" w:rsidP="00565951">
      <w:pPr>
        <w:rPr>
          <w:rFonts w:asciiTheme="majorHAnsi" w:hAnsiTheme="majorHAnsi" w:cstheme="majorHAnsi"/>
        </w:rPr>
      </w:pPr>
    </w:p>
    <w:p w14:paraId="4DFCF483" w14:textId="2FFDB136" w:rsidR="0006512A" w:rsidRPr="0099593F" w:rsidRDefault="0006512A" w:rsidP="00565951">
      <w:pPr>
        <w:rPr>
          <w:rFonts w:asciiTheme="majorHAnsi" w:hAnsiTheme="majorHAnsi" w:cstheme="majorHAnsi"/>
        </w:rPr>
      </w:pPr>
      <w:r w:rsidRPr="0099593F">
        <w:rPr>
          <w:rFonts w:asciiTheme="majorHAnsi" w:hAnsiTheme="majorHAnsi" w:cstheme="majorHAnsi"/>
        </w:rPr>
        <w:t xml:space="preserve">Graduate students are expected to be familiar with and adhere to the published academic policies, rules, regulations and procedures of the University, as well as appropriate local, state and federal laws. The guiding principle is to conduct oneself in a manner that reflects well on the individual, the University and the academic process. </w:t>
      </w:r>
    </w:p>
    <w:p w14:paraId="1FE2DD96" w14:textId="77777777" w:rsidR="00BE63CC" w:rsidRPr="0099593F" w:rsidRDefault="00BE63CC" w:rsidP="00565951">
      <w:pPr>
        <w:rPr>
          <w:rFonts w:asciiTheme="majorHAnsi" w:hAnsiTheme="majorHAnsi" w:cstheme="majorHAnsi"/>
        </w:rPr>
      </w:pPr>
    </w:p>
    <w:p w14:paraId="4353AE81" w14:textId="2CB0CDF9" w:rsidR="004477F5" w:rsidRPr="0099593F" w:rsidRDefault="61017991" w:rsidP="00565951">
      <w:pPr>
        <w:rPr>
          <w:rFonts w:asciiTheme="majorHAnsi" w:hAnsiTheme="majorHAnsi" w:cstheme="majorHAnsi"/>
        </w:rPr>
      </w:pPr>
      <w:bookmarkStart w:id="80" w:name="_Hlk524561310"/>
      <w:r w:rsidRPr="0099593F">
        <w:rPr>
          <w:rFonts w:asciiTheme="majorHAnsi" w:hAnsiTheme="majorHAnsi" w:cstheme="majorHAnsi"/>
        </w:rPr>
        <w:t xml:space="preserve">In addition to standards of professional behavior found on the online TCU Graduate Student Catalog </w:t>
      </w:r>
      <w:bookmarkEnd w:id="80"/>
      <w:r w:rsidRPr="0099593F">
        <w:rPr>
          <w:rFonts w:asciiTheme="majorHAnsi" w:hAnsiTheme="majorHAnsi" w:cstheme="majorHAnsi"/>
        </w:rPr>
        <w:t xml:space="preserve">https://graduate.catalog.tcu.edu/, students in the Counseling &amp; Counselor Education Program will learn the ethical and legal standards that they will need to uphold depending on the program, licenses, and certifications they seek.   All students must follow the </w:t>
      </w:r>
      <w:hyperlink r:id="rId50" w:history="1">
        <w:r w:rsidRPr="00CA728E">
          <w:rPr>
            <w:rStyle w:val="Hyperlink"/>
            <w:rFonts w:asciiTheme="majorHAnsi" w:hAnsiTheme="majorHAnsi" w:cstheme="majorHAnsi"/>
            <w:i/>
            <w:iCs/>
          </w:rPr>
          <w:t>ACA Code of Ethics</w:t>
        </w:r>
      </w:hyperlink>
      <w:r w:rsidRPr="0099593F">
        <w:rPr>
          <w:rFonts w:asciiTheme="majorHAnsi" w:hAnsiTheme="majorHAnsi" w:cstheme="majorHAnsi"/>
        </w:rPr>
        <w:t xml:space="preserve">. </w:t>
      </w:r>
    </w:p>
    <w:p w14:paraId="62DC013F" w14:textId="77777777" w:rsidR="00CA728E" w:rsidRPr="0099593F" w:rsidRDefault="00CA728E" w:rsidP="00565951">
      <w:pPr>
        <w:rPr>
          <w:rFonts w:asciiTheme="majorHAnsi" w:hAnsiTheme="majorHAnsi" w:cstheme="majorHAnsi"/>
        </w:rPr>
      </w:pPr>
    </w:p>
    <w:p w14:paraId="05EDA98E" w14:textId="0E8FF4B8" w:rsidR="004477F5" w:rsidRPr="0099593F" w:rsidRDefault="004477F5" w:rsidP="00565951">
      <w:pPr>
        <w:rPr>
          <w:rFonts w:asciiTheme="majorHAnsi" w:hAnsiTheme="majorHAnsi" w:cstheme="majorHAnsi"/>
        </w:rPr>
      </w:pPr>
      <w:r w:rsidRPr="0099593F">
        <w:rPr>
          <w:rFonts w:asciiTheme="majorHAnsi" w:hAnsiTheme="majorHAnsi" w:cstheme="majorHAnsi"/>
        </w:rPr>
        <w:t xml:space="preserve">Failure to follow the </w:t>
      </w:r>
      <w:r w:rsidRPr="0099593F">
        <w:rPr>
          <w:rFonts w:asciiTheme="majorHAnsi" w:hAnsiTheme="majorHAnsi" w:cstheme="majorHAnsi"/>
          <w:i/>
          <w:iCs/>
        </w:rPr>
        <w:t>Code of Ethics</w:t>
      </w:r>
      <w:r w:rsidRPr="0099593F">
        <w:rPr>
          <w:rFonts w:asciiTheme="majorHAnsi" w:hAnsiTheme="majorHAnsi" w:cstheme="majorHAnsi"/>
        </w:rPr>
        <w:t xml:space="preserve"> will result in disciplinary action, which could include withdrawal from the </w:t>
      </w:r>
      <w:r w:rsidR="004B6E21" w:rsidRPr="0099593F">
        <w:rPr>
          <w:rFonts w:asciiTheme="majorHAnsi" w:hAnsiTheme="majorHAnsi" w:cstheme="majorHAnsi"/>
        </w:rPr>
        <w:t>C</w:t>
      </w:r>
      <w:r w:rsidRPr="0099593F">
        <w:rPr>
          <w:rFonts w:asciiTheme="majorHAnsi" w:hAnsiTheme="majorHAnsi" w:cstheme="majorHAnsi"/>
        </w:rPr>
        <w:t>ounseling</w:t>
      </w:r>
      <w:r w:rsidR="004B6E21" w:rsidRPr="0099593F">
        <w:rPr>
          <w:rFonts w:asciiTheme="majorHAnsi" w:hAnsiTheme="majorHAnsi" w:cstheme="majorHAnsi"/>
        </w:rPr>
        <w:t xml:space="preserve"> &amp; Counselor Education</w:t>
      </w:r>
      <w:r w:rsidRPr="0099593F">
        <w:rPr>
          <w:rFonts w:asciiTheme="majorHAnsi" w:hAnsiTheme="majorHAnsi" w:cstheme="majorHAnsi"/>
        </w:rPr>
        <w:t xml:space="preserve"> program.</w:t>
      </w:r>
      <w:r w:rsidR="000B668E" w:rsidRPr="0099593F">
        <w:rPr>
          <w:rFonts w:asciiTheme="majorHAnsi" w:hAnsiTheme="majorHAnsi" w:cstheme="majorHAnsi"/>
        </w:rPr>
        <w:t xml:space="preserve"> </w:t>
      </w:r>
    </w:p>
    <w:p w14:paraId="07F023C8" w14:textId="77777777" w:rsidR="004477F5" w:rsidRPr="0099593F" w:rsidRDefault="004477F5" w:rsidP="00565951">
      <w:pPr>
        <w:rPr>
          <w:rFonts w:asciiTheme="majorHAnsi" w:hAnsiTheme="majorHAnsi" w:cstheme="majorHAnsi"/>
        </w:rPr>
      </w:pPr>
    </w:p>
    <w:p w14:paraId="465595A6" w14:textId="77777777" w:rsidR="0006512A" w:rsidRPr="0099593F" w:rsidRDefault="6A4F452E" w:rsidP="00565951">
      <w:pPr>
        <w:pStyle w:val="Heading2"/>
        <w:rPr>
          <w:rFonts w:cstheme="majorHAnsi"/>
          <w:b/>
          <w:bCs/>
          <w:color w:val="auto"/>
          <w:sz w:val="24"/>
          <w:szCs w:val="24"/>
        </w:rPr>
      </w:pPr>
      <w:bookmarkStart w:id="81" w:name="_Toc232234614"/>
      <w:bookmarkStart w:id="82" w:name="_Toc238046669"/>
      <w:r w:rsidRPr="0099593F">
        <w:rPr>
          <w:rFonts w:cstheme="majorHAnsi"/>
          <w:b/>
          <w:bCs/>
          <w:color w:val="auto"/>
          <w:sz w:val="24"/>
          <w:szCs w:val="24"/>
        </w:rPr>
        <w:t>Violations</w:t>
      </w:r>
      <w:bookmarkEnd w:id="81"/>
      <w:bookmarkEnd w:id="82"/>
      <w:r w:rsidRPr="0099593F">
        <w:rPr>
          <w:rFonts w:cstheme="majorHAnsi"/>
          <w:b/>
          <w:bCs/>
          <w:color w:val="auto"/>
          <w:sz w:val="24"/>
          <w:szCs w:val="24"/>
        </w:rPr>
        <w:t xml:space="preserve"> </w:t>
      </w:r>
    </w:p>
    <w:p w14:paraId="338B3834" w14:textId="4AA69E00" w:rsidR="005D0B4A" w:rsidRPr="0099593F" w:rsidRDefault="005D0B4A" w:rsidP="00565951">
      <w:pPr>
        <w:rPr>
          <w:rFonts w:asciiTheme="majorHAnsi" w:hAnsiTheme="majorHAnsi" w:cstheme="majorHAnsi"/>
        </w:rPr>
      </w:pPr>
      <w:r w:rsidRPr="0099593F">
        <w:rPr>
          <w:rFonts w:asciiTheme="majorHAnsi" w:hAnsiTheme="majorHAnsi" w:cstheme="majorHAnsi"/>
        </w:rPr>
        <w:t xml:space="preserve">Students may be dismissed from individual courses with a grade of "F" for lack of academic progress or for conduct deemed to be contrary to the professional or ethical standards of </w:t>
      </w:r>
      <w:r w:rsidR="004B6E21" w:rsidRPr="0099593F">
        <w:rPr>
          <w:rFonts w:asciiTheme="majorHAnsi" w:hAnsiTheme="majorHAnsi" w:cstheme="majorHAnsi"/>
        </w:rPr>
        <w:t xml:space="preserve">the counseling profession </w:t>
      </w:r>
      <w:r w:rsidRPr="0099593F">
        <w:rPr>
          <w:rFonts w:asciiTheme="majorHAnsi" w:hAnsiTheme="majorHAnsi" w:cstheme="majorHAnsi"/>
        </w:rPr>
        <w:t>upon the recommendation of the responsible faculty member and the approval of the academic dean. Additionally, violations of conduct relative to expected standards of professional behavior will be subject to disciplinary action up to and including expulsion from the University.  Specific policies and procedures may be located at:</w:t>
      </w:r>
    </w:p>
    <w:p w14:paraId="6576A1ED" w14:textId="57F4E4C0" w:rsidR="61017991" w:rsidRPr="0099593F" w:rsidRDefault="61017991" w:rsidP="00565951">
      <w:pPr>
        <w:rPr>
          <w:rFonts w:asciiTheme="majorHAnsi" w:hAnsiTheme="majorHAnsi" w:cstheme="majorHAnsi"/>
        </w:rPr>
      </w:pPr>
      <w:r w:rsidRPr="0099593F">
        <w:rPr>
          <w:rFonts w:asciiTheme="majorHAnsi" w:hAnsiTheme="majorHAnsi" w:cstheme="majorHAnsi"/>
        </w:rPr>
        <w:t>https://graduate.catalog.tcu.edu/</w:t>
      </w:r>
    </w:p>
    <w:p w14:paraId="4BDB5498" w14:textId="77777777" w:rsidR="0006512A" w:rsidRPr="0099593F" w:rsidRDefault="0006512A" w:rsidP="00565951">
      <w:pPr>
        <w:rPr>
          <w:rFonts w:asciiTheme="majorHAnsi" w:hAnsiTheme="majorHAnsi" w:cstheme="majorHAnsi"/>
        </w:rPr>
      </w:pPr>
    </w:p>
    <w:p w14:paraId="35CE0651" w14:textId="77777777" w:rsidR="00A465B9" w:rsidRPr="0099593F" w:rsidRDefault="6A4F452E" w:rsidP="00565951">
      <w:pPr>
        <w:pStyle w:val="Heading2"/>
        <w:rPr>
          <w:rFonts w:cstheme="majorHAnsi"/>
          <w:b/>
          <w:bCs/>
          <w:color w:val="auto"/>
          <w:sz w:val="24"/>
          <w:szCs w:val="24"/>
        </w:rPr>
      </w:pPr>
      <w:bookmarkStart w:id="83" w:name="_Toc232234615"/>
      <w:bookmarkStart w:id="84" w:name="_Toc238046670"/>
      <w:r w:rsidRPr="0099593F">
        <w:rPr>
          <w:rFonts w:cstheme="majorHAnsi"/>
          <w:b/>
          <w:bCs/>
          <w:color w:val="auto"/>
          <w:sz w:val="24"/>
          <w:szCs w:val="24"/>
        </w:rPr>
        <w:t>Student Retention, Remediation, and Dismissal</w:t>
      </w:r>
      <w:bookmarkEnd w:id="83"/>
      <w:bookmarkEnd w:id="84"/>
      <w:r w:rsidRPr="0099593F">
        <w:rPr>
          <w:rFonts w:cstheme="majorHAnsi"/>
          <w:b/>
          <w:bCs/>
          <w:color w:val="auto"/>
          <w:sz w:val="24"/>
          <w:szCs w:val="24"/>
        </w:rPr>
        <w:t xml:space="preserve"> </w:t>
      </w:r>
    </w:p>
    <w:p w14:paraId="28287C33" w14:textId="6699A8D9" w:rsidR="00E53F0B" w:rsidRPr="0099593F" w:rsidRDefault="0099770F" w:rsidP="00565951">
      <w:pPr>
        <w:pStyle w:val="PlainText"/>
        <w:rPr>
          <w:rFonts w:asciiTheme="majorHAnsi" w:eastAsia="Times New Roman" w:hAnsiTheme="majorHAnsi" w:cstheme="majorHAnsi"/>
          <w:sz w:val="24"/>
          <w:szCs w:val="24"/>
        </w:rPr>
      </w:pPr>
      <w:r w:rsidRPr="0099593F">
        <w:rPr>
          <w:rFonts w:asciiTheme="majorHAnsi" w:hAnsiTheme="majorHAnsi" w:cstheme="majorHAnsi"/>
          <w:sz w:val="24"/>
          <w:szCs w:val="24"/>
        </w:rPr>
        <w:t xml:space="preserve">The Program’s core faculty meets regularly (two to three times per month) and discusses any points of concern noted by core and non-core faculty.  The student’s grades, performance indicators, and dispositions and skills reviews are taken into account to determine if problem has been identified previously.  If problem is serious (requiring immediate action) and/or pervasive, the Academic Performance and Professionalism Warning (APPW) process </w:t>
      </w:r>
      <w:r w:rsidR="00E53F0B" w:rsidRPr="0099593F">
        <w:rPr>
          <w:rFonts w:asciiTheme="majorHAnsi" w:hAnsiTheme="majorHAnsi" w:cstheme="majorHAnsi"/>
          <w:sz w:val="24"/>
          <w:szCs w:val="24"/>
        </w:rPr>
        <w:t xml:space="preserve">will be initiated. The process </w:t>
      </w:r>
      <w:r w:rsidR="00E53F0B" w:rsidRPr="0099593F">
        <w:rPr>
          <w:rFonts w:asciiTheme="majorHAnsi" w:eastAsia="Times New Roman" w:hAnsiTheme="majorHAnsi" w:cstheme="majorHAnsi"/>
          <w:sz w:val="24"/>
          <w:szCs w:val="24"/>
        </w:rPr>
        <w:t xml:space="preserve">operates as follows:  </w:t>
      </w:r>
    </w:p>
    <w:p w14:paraId="244E418C" w14:textId="77777777" w:rsidR="00E53F0B" w:rsidRPr="0099593F" w:rsidRDefault="00E53F0B" w:rsidP="00565951">
      <w:pPr>
        <w:pStyle w:val="PlainText"/>
        <w:numPr>
          <w:ilvl w:val="0"/>
          <w:numId w:val="6"/>
        </w:numPr>
        <w:rPr>
          <w:rFonts w:asciiTheme="majorHAnsi" w:eastAsia="Times New Roman" w:hAnsiTheme="majorHAnsi" w:cstheme="majorHAnsi"/>
          <w:sz w:val="24"/>
          <w:szCs w:val="24"/>
        </w:rPr>
      </w:pPr>
      <w:r w:rsidRPr="0099593F">
        <w:rPr>
          <w:rFonts w:asciiTheme="majorHAnsi" w:eastAsia="Times New Roman" w:hAnsiTheme="majorHAnsi" w:cstheme="majorHAnsi"/>
          <w:sz w:val="24"/>
          <w:szCs w:val="24"/>
        </w:rPr>
        <w:t xml:space="preserve">The faculty member completes the APPW form describing the concerns and indicating potential strategies and solutions to resolve the problem.  </w:t>
      </w:r>
    </w:p>
    <w:p w14:paraId="4AD29378" w14:textId="40307411" w:rsidR="00E53F0B" w:rsidRPr="0099593F" w:rsidRDefault="00E53F0B" w:rsidP="00565951">
      <w:pPr>
        <w:pStyle w:val="PlainText"/>
        <w:numPr>
          <w:ilvl w:val="0"/>
          <w:numId w:val="6"/>
        </w:numPr>
        <w:rPr>
          <w:rFonts w:asciiTheme="majorHAnsi" w:eastAsia="Times New Roman" w:hAnsiTheme="majorHAnsi" w:cstheme="majorHAnsi"/>
          <w:sz w:val="24"/>
          <w:szCs w:val="24"/>
        </w:rPr>
      </w:pPr>
      <w:r w:rsidRPr="0099593F">
        <w:rPr>
          <w:rFonts w:asciiTheme="majorHAnsi" w:eastAsia="Times New Roman" w:hAnsiTheme="majorHAnsi" w:cstheme="majorHAnsi"/>
          <w:sz w:val="24"/>
          <w:szCs w:val="24"/>
        </w:rPr>
        <w:t>A conference between the student and two faculty members is required to complete the APPW form. During the conference, the parties will discuss the student's understanding of the concerns, generate potential solutions</w:t>
      </w:r>
      <w:r w:rsidR="003F7E42" w:rsidRPr="0099593F">
        <w:rPr>
          <w:rFonts w:asciiTheme="majorHAnsi" w:eastAsia="Times New Roman" w:hAnsiTheme="majorHAnsi" w:cstheme="majorHAnsi"/>
          <w:sz w:val="24"/>
          <w:szCs w:val="24"/>
        </w:rPr>
        <w:t xml:space="preserve"> (e.g., additional supervision, mentorship, or professional development)</w:t>
      </w:r>
      <w:r w:rsidRPr="0099593F">
        <w:rPr>
          <w:rFonts w:asciiTheme="majorHAnsi" w:eastAsia="Times New Roman" w:hAnsiTheme="majorHAnsi" w:cstheme="majorHAnsi"/>
          <w:sz w:val="24"/>
          <w:szCs w:val="24"/>
        </w:rPr>
        <w:t xml:space="preserve">, and agree upon a course of action. The APPW contract will be signed by the student and faculty members. If the student fails to respond or attend a conference, the two faculty members will complete the form and notify the student via certified mail.  </w:t>
      </w:r>
    </w:p>
    <w:p w14:paraId="5478F0C8" w14:textId="67309ECE" w:rsidR="00E53F0B" w:rsidRPr="0099593F" w:rsidRDefault="00E53F0B" w:rsidP="00565951">
      <w:pPr>
        <w:pStyle w:val="PlainText"/>
        <w:numPr>
          <w:ilvl w:val="0"/>
          <w:numId w:val="6"/>
        </w:numPr>
        <w:rPr>
          <w:rFonts w:asciiTheme="majorHAnsi" w:eastAsia="Times New Roman" w:hAnsiTheme="majorHAnsi" w:cstheme="majorHAnsi"/>
          <w:sz w:val="24"/>
          <w:szCs w:val="24"/>
        </w:rPr>
      </w:pPr>
      <w:r w:rsidRPr="0099593F">
        <w:rPr>
          <w:rFonts w:asciiTheme="majorHAnsi" w:eastAsia="Times New Roman" w:hAnsiTheme="majorHAnsi" w:cstheme="majorHAnsi"/>
          <w:sz w:val="24"/>
          <w:szCs w:val="24"/>
        </w:rPr>
        <w:t xml:space="preserve">The completed form is submitted to the associate dean, the student and </w:t>
      </w:r>
      <w:r w:rsidR="00984E71" w:rsidRPr="0099593F">
        <w:rPr>
          <w:rFonts w:asciiTheme="majorHAnsi" w:eastAsia="Times New Roman" w:hAnsiTheme="majorHAnsi" w:cstheme="majorHAnsi"/>
          <w:sz w:val="24"/>
          <w:szCs w:val="24"/>
        </w:rPr>
        <w:t>The Dean of Students</w:t>
      </w:r>
      <w:r w:rsidRPr="0099593F">
        <w:rPr>
          <w:rFonts w:asciiTheme="majorHAnsi" w:eastAsia="Times New Roman" w:hAnsiTheme="majorHAnsi" w:cstheme="majorHAnsi"/>
          <w:sz w:val="24"/>
          <w:szCs w:val="24"/>
        </w:rPr>
        <w:t xml:space="preserve">.  </w:t>
      </w:r>
    </w:p>
    <w:p w14:paraId="717BE95A" w14:textId="77777777" w:rsidR="00E53F0B" w:rsidRPr="0099593F" w:rsidRDefault="00E53F0B" w:rsidP="00565951">
      <w:pPr>
        <w:pStyle w:val="PlainText"/>
        <w:numPr>
          <w:ilvl w:val="0"/>
          <w:numId w:val="6"/>
        </w:numPr>
        <w:rPr>
          <w:rFonts w:asciiTheme="majorHAnsi" w:eastAsia="Times New Roman" w:hAnsiTheme="majorHAnsi" w:cstheme="majorHAnsi"/>
          <w:sz w:val="24"/>
          <w:szCs w:val="24"/>
        </w:rPr>
      </w:pPr>
      <w:r w:rsidRPr="0099593F">
        <w:rPr>
          <w:rFonts w:asciiTheme="majorHAnsi" w:eastAsia="Times New Roman" w:hAnsiTheme="majorHAnsi" w:cstheme="majorHAnsi"/>
          <w:sz w:val="24"/>
          <w:szCs w:val="24"/>
        </w:rPr>
        <w:t xml:space="preserve">Any student receiving two notices through this process may be considered for dismissal from the COE.  </w:t>
      </w:r>
    </w:p>
    <w:p w14:paraId="36640BB6" w14:textId="77777777" w:rsidR="00E53F0B" w:rsidRPr="0099593F" w:rsidRDefault="00E53F0B" w:rsidP="00565951">
      <w:pPr>
        <w:pStyle w:val="PlainText"/>
        <w:numPr>
          <w:ilvl w:val="0"/>
          <w:numId w:val="6"/>
        </w:numPr>
        <w:rPr>
          <w:rFonts w:asciiTheme="majorHAnsi" w:eastAsia="Times New Roman" w:hAnsiTheme="majorHAnsi" w:cstheme="majorHAnsi"/>
          <w:sz w:val="24"/>
          <w:szCs w:val="24"/>
        </w:rPr>
      </w:pPr>
      <w:r w:rsidRPr="0099593F">
        <w:rPr>
          <w:rFonts w:asciiTheme="majorHAnsi" w:eastAsia="Times New Roman" w:hAnsiTheme="majorHAnsi" w:cstheme="majorHAnsi"/>
          <w:sz w:val="24"/>
          <w:szCs w:val="24"/>
        </w:rPr>
        <w:t xml:space="preserve">Except in an unusually severe or critical situation (e.g., plagiarism, cheating, threat of harm to others, etc.), no single retention notice will result in a student being dismissed from the program.  </w:t>
      </w:r>
    </w:p>
    <w:p w14:paraId="19E4B83B" w14:textId="77777777" w:rsidR="002D7B66" w:rsidRPr="0099593F" w:rsidRDefault="00E53F0B" w:rsidP="00565951">
      <w:pPr>
        <w:pStyle w:val="PlainText"/>
        <w:numPr>
          <w:ilvl w:val="0"/>
          <w:numId w:val="6"/>
        </w:numPr>
        <w:rPr>
          <w:rFonts w:asciiTheme="majorHAnsi" w:hAnsiTheme="majorHAnsi" w:cstheme="majorHAnsi"/>
          <w:sz w:val="24"/>
          <w:szCs w:val="24"/>
        </w:rPr>
      </w:pPr>
      <w:r w:rsidRPr="0099593F">
        <w:rPr>
          <w:rFonts w:asciiTheme="majorHAnsi" w:eastAsia="Times New Roman" w:hAnsiTheme="majorHAnsi" w:cstheme="majorHAnsi"/>
          <w:sz w:val="24"/>
          <w:szCs w:val="24"/>
        </w:rPr>
        <w:t>These notices do not become part of a student's permanent academic record.</w:t>
      </w:r>
    </w:p>
    <w:p w14:paraId="187F57B8" w14:textId="77777777" w:rsidR="00515924" w:rsidRPr="0099593F" w:rsidRDefault="00515924" w:rsidP="00565951">
      <w:pPr>
        <w:rPr>
          <w:rFonts w:asciiTheme="majorHAnsi" w:hAnsiTheme="majorHAnsi" w:cstheme="majorHAnsi"/>
        </w:rPr>
      </w:pPr>
      <w:bookmarkStart w:id="85" w:name="_Forms_and_Documents"/>
      <w:bookmarkEnd w:id="85"/>
    </w:p>
    <w:p w14:paraId="1B66462D" w14:textId="63A6713A" w:rsidR="579E6C23" w:rsidRPr="0099593F" w:rsidRDefault="6A4F452E" w:rsidP="00565951">
      <w:pPr>
        <w:pStyle w:val="Heading2"/>
        <w:rPr>
          <w:rFonts w:cstheme="majorHAnsi"/>
          <w:b/>
          <w:bCs/>
          <w:color w:val="auto"/>
          <w:sz w:val="24"/>
          <w:szCs w:val="24"/>
        </w:rPr>
      </w:pPr>
      <w:bookmarkStart w:id="86" w:name="_Toc232234616"/>
      <w:bookmarkStart w:id="87" w:name="_Toc238046671"/>
      <w:r w:rsidRPr="0099593F">
        <w:rPr>
          <w:rFonts w:cstheme="majorHAnsi"/>
          <w:b/>
          <w:bCs/>
          <w:color w:val="auto"/>
          <w:sz w:val="24"/>
          <w:szCs w:val="24"/>
        </w:rPr>
        <w:t>Diversity, Equity, Inclusion, Accessibility Policies</w:t>
      </w:r>
      <w:bookmarkEnd w:id="86"/>
      <w:bookmarkEnd w:id="87"/>
    </w:p>
    <w:p w14:paraId="243A8088" w14:textId="395E76AF" w:rsidR="0513755D" w:rsidRPr="0099593F" w:rsidRDefault="43E4CA19" w:rsidP="00565951">
      <w:pPr>
        <w:shd w:val="clear" w:color="auto" w:fill="FFFFFF" w:themeFill="background1"/>
        <w:spacing w:line="259" w:lineRule="auto"/>
        <w:rPr>
          <w:rFonts w:asciiTheme="majorHAnsi" w:hAnsiTheme="majorHAnsi" w:cstheme="majorHAnsi"/>
        </w:rPr>
      </w:pPr>
      <w:r w:rsidRPr="0099593F">
        <w:rPr>
          <w:rFonts w:asciiTheme="majorHAnsi" w:hAnsiTheme="majorHAnsi" w:cstheme="majorHAnsi"/>
        </w:rPr>
        <w:t xml:space="preserve">At TCU, we’re committed to building and sustaining lifelong relationships between students, faculty, staff and the community. In 2013, Chancellor Victor J. Boschini, Jr. created the Center for Connection Culture (CCC) to recognize, protect and strengthen TCU’s commitment to building and sustaining a connected community. Today, TCU is known as one of the most vibrant and connected universities, prioritizing student success in alignment with our mission as we cultivate a meaningful and connected culture rooted in our four values: Integrity, Engagement, Community and Excellence. The Center for Connection Culture enhances TCU’s community through programs, learning and professional development and campus community events that foster spirited belonging. </w:t>
      </w:r>
      <w:r w:rsidR="0513755D" w:rsidRPr="0099593F">
        <w:rPr>
          <w:rFonts w:asciiTheme="majorHAnsi" w:hAnsiTheme="majorHAnsi" w:cstheme="majorHAnsi"/>
        </w:rPr>
        <w:br/>
      </w:r>
      <w:r w:rsidRPr="0099593F">
        <w:rPr>
          <w:rFonts w:asciiTheme="majorHAnsi" w:hAnsiTheme="majorHAnsi" w:cstheme="majorHAnsi"/>
        </w:rPr>
        <w:t>https://www.tcu.edu/connection-culture/index.php</w:t>
      </w:r>
    </w:p>
    <w:p w14:paraId="2D748AA5" w14:textId="77777777" w:rsidR="00DC70BE" w:rsidRPr="0099593F" w:rsidRDefault="6A4F452E" w:rsidP="00565951">
      <w:pPr>
        <w:pStyle w:val="Heading1"/>
        <w:jc w:val="center"/>
        <w:rPr>
          <w:rFonts w:eastAsia="Times New Roman" w:cstheme="majorHAnsi"/>
          <w:color w:val="auto"/>
          <w:sz w:val="24"/>
          <w:szCs w:val="24"/>
        </w:rPr>
      </w:pPr>
      <w:bookmarkStart w:id="88" w:name="_Toc232234620"/>
      <w:bookmarkStart w:id="89" w:name="_Toc238046672"/>
      <w:r w:rsidRPr="0099593F">
        <w:rPr>
          <w:rFonts w:eastAsia="Times New Roman" w:cstheme="majorHAnsi"/>
          <w:color w:val="auto"/>
          <w:sz w:val="24"/>
          <w:szCs w:val="24"/>
        </w:rPr>
        <w:t>Forms and Documents</w:t>
      </w:r>
      <w:bookmarkEnd w:id="88"/>
      <w:bookmarkEnd w:id="89"/>
    </w:p>
    <w:p w14:paraId="6AF7A080" w14:textId="77777777" w:rsidR="00DC70BE" w:rsidRPr="0099593F" w:rsidRDefault="00DC70BE" w:rsidP="00565951">
      <w:pPr>
        <w:rPr>
          <w:rFonts w:asciiTheme="majorHAnsi" w:hAnsiTheme="majorHAnsi" w:cstheme="majorHAnsi"/>
        </w:rPr>
      </w:pPr>
    </w:p>
    <w:p w14:paraId="38D5300F" w14:textId="0A79B4AF" w:rsidR="00DC70BE" w:rsidRPr="0099593F" w:rsidRDefault="00DC70BE" w:rsidP="00565951">
      <w:pPr>
        <w:rPr>
          <w:rFonts w:asciiTheme="majorHAnsi" w:hAnsiTheme="majorHAnsi" w:cstheme="majorHAnsi"/>
        </w:rPr>
      </w:pPr>
      <w:r w:rsidRPr="0099593F">
        <w:rPr>
          <w:rFonts w:asciiTheme="majorHAnsi" w:hAnsiTheme="majorHAnsi" w:cstheme="majorHAnsi"/>
        </w:rPr>
        <w:t>While the forms and documents that follow this page are specific to the Counseling &amp; Counselor Education program graduate students should also be familiar with the College of Education (COE) documents and forms posted at </w:t>
      </w:r>
      <w:hyperlink r:id="rId51" w:tgtFrame="_blank" w:history="1">
        <w:r w:rsidRPr="0099593F">
          <w:rPr>
            <w:rStyle w:val="Hyperlink"/>
            <w:rFonts w:asciiTheme="majorHAnsi" w:hAnsiTheme="majorHAnsi" w:cstheme="majorHAnsi"/>
          </w:rPr>
          <w:t>https://coe.tcu.edu/forms-documents/</w:t>
        </w:r>
      </w:hyperlink>
      <w:r w:rsidRPr="0099593F">
        <w:rPr>
          <w:rStyle w:val="Hyperlink"/>
          <w:rFonts w:asciiTheme="majorHAnsi" w:hAnsiTheme="majorHAnsi" w:cstheme="majorHAnsi"/>
        </w:rPr>
        <w:t>.</w:t>
      </w:r>
      <w:r w:rsidRPr="0099593F">
        <w:rPr>
          <w:rFonts w:asciiTheme="majorHAnsi" w:hAnsiTheme="majorHAnsi" w:cstheme="majorHAnsi"/>
        </w:rPr>
        <w:t xml:space="preserve">  The following is a list of links to the important documents and forms posted at this site such as the Transfer Credit Request, and Intent to Graduate, among others. </w:t>
      </w:r>
    </w:p>
    <w:p w14:paraId="65A1761B" w14:textId="77777777" w:rsidR="00DC70BE" w:rsidRPr="0099593F" w:rsidRDefault="00DC70BE" w:rsidP="00565951">
      <w:pPr>
        <w:rPr>
          <w:rFonts w:asciiTheme="majorHAnsi" w:hAnsiTheme="majorHAnsi" w:cstheme="majorHAnsi"/>
        </w:rPr>
      </w:pPr>
    </w:p>
    <w:p w14:paraId="7DD115F6" w14:textId="77777777" w:rsidR="00DC70BE" w:rsidRPr="0099593F" w:rsidRDefault="00C57DEA" w:rsidP="00565951">
      <w:pPr>
        <w:rPr>
          <w:rFonts w:asciiTheme="majorHAnsi" w:hAnsiTheme="majorHAnsi" w:cstheme="majorHAnsi"/>
        </w:rPr>
      </w:pPr>
      <w:hyperlink r:id="rId52" w:history="1">
        <w:r w:rsidR="00DC70BE" w:rsidRPr="0099593F">
          <w:rPr>
            <w:rStyle w:val="Hyperlink"/>
            <w:rFonts w:asciiTheme="majorHAnsi" w:hAnsiTheme="majorHAnsi" w:cstheme="majorHAnsi"/>
          </w:rPr>
          <w:t>Request for Change of Graduate Faculty Advisor Form</w:t>
        </w:r>
      </w:hyperlink>
    </w:p>
    <w:p w14:paraId="59448636" w14:textId="77777777" w:rsidR="00DC70BE" w:rsidRPr="0099593F" w:rsidRDefault="00C57DEA" w:rsidP="00565951">
      <w:pPr>
        <w:rPr>
          <w:rStyle w:val="Hyperlink"/>
          <w:rFonts w:asciiTheme="majorHAnsi" w:hAnsiTheme="majorHAnsi" w:cstheme="majorHAnsi"/>
        </w:rPr>
      </w:pPr>
      <w:hyperlink r:id="rId53" w:tgtFrame="_blank" w:history="1">
        <w:r w:rsidR="00DC70BE" w:rsidRPr="0099593F">
          <w:rPr>
            <w:rStyle w:val="Hyperlink"/>
            <w:rFonts w:asciiTheme="majorHAnsi" w:hAnsiTheme="majorHAnsi" w:cstheme="majorHAnsi"/>
          </w:rPr>
          <w:t>FERPA Consent Form</w:t>
        </w:r>
      </w:hyperlink>
    </w:p>
    <w:p w14:paraId="34DDAB98" w14:textId="77777777" w:rsidR="00DC70BE" w:rsidRPr="0099593F" w:rsidRDefault="00C57DEA" w:rsidP="00565951">
      <w:pPr>
        <w:rPr>
          <w:rStyle w:val="Hyperlink"/>
          <w:rFonts w:asciiTheme="majorHAnsi" w:hAnsiTheme="majorHAnsi" w:cstheme="majorHAnsi"/>
        </w:rPr>
      </w:pPr>
      <w:hyperlink r:id="rId54" w:history="1">
        <w:r w:rsidR="00DC70BE" w:rsidRPr="0099593F">
          <w:rPr>
            <w:rStyle w:val="Hyperlink"/>
            <w:rFonts w:asciiTheme="majorHAnsi" w:hAnsiTheme="majorHAnsi" w:cstheme="majorHAnsi"/>
          </w:rPr>
          <w:t>Travel Grant Information</w:t>
        </w:r>
      </w:hyperlink>
      <w:r w:rsidR="00DC70BE" w:rsidRPr="0099593F">
        <w:rPr>
          <w:rStyle w:val="Hyperlink"/>
          <w:rFonts w:asciiTheme="majorHAnsi" w:hAnsiTheme="majorHAnsi" w:cstheme="majorHAnsi"/>
        </w:rPr>
        <w:t xml:space="preserve"> </w:t>
      </w:r>
    </w:p>
    <w:p w14:paraId="370CC83A" w14:textId="77777777" w:rsidR="00DC70BE" w:rsidRPr="0099593F" w:rsidRDefault="00C57DEA" w:rsidP="00565951">
      <w:pPr>
        <w:rPr>
          <w:rFonts w:asciiTheme="majorHAnsi" w:hAnsiTheme="majorHAnsi" w:cstheme="majorHAnsi"/>
        </w:rPr>
      </w:pPr>
      <w:hyperlink r:id="rId55" w:history="1">
        <w:r w:rsidR="00DC70BE" w:rsidRPr="0099593F">
          <w:rPr>
            <w:rStyle w:val="Hyperlink"/>
            <w:rFonts w:asciiTheme="majorHAnsi" w:hAnsiTheme="majorHAnsi" w:cstheme="majorHAnsi"/>
          </w:rPr>
          <w:t>Graduate Student Travel Policy and CoE Graduate Travel Application</w:t>
        </w:r>
      </w:hyperlink>
    </w:p>
    <w:p w14:paraId="006A2307" w14:textId="77777777" w:rsidR="00DC70BE" w:rsidRPr="0099593F" w:rsidRDefault="00C57DEA" w:rsidP="00565951">
      <w:pPr>
        <w:rPr>
          <w:rFonts w:asciiTheme="majorHAnsi" w:hAnsiTheme="majorHAnsi" w:cstheme="majorHAnsi"/>
        </w:rPr>
      </w:pPr>
      <w:hyperlink r:id="rId56" w:history="1">
        <w:r w:rsidR="00DC70BE" w:rsidRPr="0099593F">
          <w:rPr>
            <w:rStyle w:val="Hyperlink"/>
            <w:rFonts w:asciiTheme="majorHAnsi" w:hAnsiTheme="majorHAnsi" w:cstheme="majorHAnsi"/>
          </w:rPr>
          <w:t>Information and Deadlines for Graduation</w:t>
        </w:r>
      </w:hyperlink>
    </w:p>
    <w:p w14:paraId="02CE81BD" w14:textId="77777777" w:rsidR="00DC70BE" w:rsidRPr="0099593F" w:rsidRDefault="00C57DEA" w:rsidP="00565951">
      <w:pPr>
        <w:rPr>
          <w:rFonts w:asciiTheme="majorHAnsi" w:hAnsiTheme="majorHAnsi" w:cstheme="majorHAnsi"/>
        </w:rPr>
      </w:pPr>
      <w:hyperlink r:id="rId57" w:history="1">
        <w:r w:rsidR="00DC70BE" w:rsidRPr="0099593F">
          <w:rPr>
            <w:rStyle w:val="Hyperlink"/>
            <w:rFonts w:asciiTheme="majorHAnsi" w:hAnsiTheme="majorHAnsi" w:cstheme="majorHAnsi"/>
          </w:rPr>
          <w:t>Intent to Graduate form</w:t>
        </w:r>
      </w:hyperlink>
    </w:p>
    <w:p w14:paraId="76DEE2A9" w14:textId="788ADD9F" w:rsidR="00DC70BE" w:rsidRPr="0099593F" w:rsidRDefault="00C57DEA" w:rsidP="00565951">
      <w:pPr>
        <w:rPr>
          <w:rStyle w:val="Hyperlink"/>
          <w:rFonts w:asciiTheme="majorHAnsi" w:hAnsiTheme="majorHAnsi" w:cstheme="majorHAnsi"/>
        </w:rPr>
      </w:pPr>
      <w:hyperlink r:id="rId58" w:tgtFrame="_blank" w:history="1">
        <w:r w:rsidR="00DC70BE" w:rsidRPr="0099593F">
          <w:rPr>
            <w:rStyle w:val="Hyperlink"/>
            <w:rFonts w:asciiTheme="majorHAnsi" w:hAnsiTheme="majorHAnsi" w:cstheme="majorHAnsi"/>
          </w:rPr>
          <w:t>Transfer Credit Request</w:t>
        </w:r>
      </w:hyperlink>
    </w:p>
    <w:p w14:paraId="02650837" w14:textId="78F8C55F" w:rsidR="00730BA5" w:rsidRPr="0099593F" w:rsidRDefault="00730BA5" w:rsidP="00565951">
      <w:pPr>
        <w:rPr>
          <w:rStyle w:val="Hyperlink"/>
          <w:rFonts w:asciiTheme="majorHAnsi" w:hAnsiTheme="majorHAnsi" w:cstheme="majorHAnsi"/>
        </w:rPr>
      </w:pPr>
    </w:p>
    <w:p w14:paraId="55643405" w14:textId="77777777" w:rsidR="00CA728E" w:rsidRDefault="00CA728E">
      <w:pPr>
        <w:rPr>
          <w:rFonts w:asciiTheme="majorHAnsi" w:eastAsiaTheme="majorEastAsia" w:hAnsiTheme="majorHAnsi" w:cstheme="majorBidi"/>
          <w:b/>
          <w:bCs/>
        </w:rPr>
      </w:pPr>
      <w:bookmarkStart w:id="90" w:name="_Toc232234621"/>
      <w:bookmarkStart w:id="91" w:name="_Toc238046673"/>
      <w:r>
        <w:br w:type="page"/>
      </w:r>
    </w:p>
    <w:p w14:paraId="3C0B68B8" w14:textId="63D3F4D3" w:rsidR="00730BA5" w:rsidRPr="000A42BA" w:rsidRDefault="00730BA5" w:rsidP="0026225D">
      <w:pPr>
        <w:pStyle w:val="Heading1"/>
        <w:jc w:val="center"/>
        <w:rPr>
          <w:sz w:val="24"/>
          <w:szCs w:val="24"/>
        </w:rPr>
      </w:pPr>
      <w:r w:rsidRPr="000A42BA">
        <w:rPr>
          <w:color w:val="auto"/>
          <w:sz w:val="24"/>
          <w:szCs w:val="24"/>
        </w:rPr>
        <w:t xml:space="preserve">Appendix </w:t>
      </w:r>
      <w:bookmarkEnd w:id="90"/>
      <w:r w:rsidR="00333435" w:rsidRPr="000A42BA">
        <w:rPr>
          <w:color w:val="auto"/>
          <w:sz w:val="24"/>
          <w:szCs w:val="24"/>
        </w:rPr>
        <w:t>A</w:t>
      </w:r>
      <w:r w:rsidR="00235618" w:rsidRPr="000A42BA">
        <w:rPr>
          <w:color w:val="auto"/>
          <w:sz w:val="24"/>
          <w:szCs w:val="24"/>
        </w:rPr>
        <w:t xml:space="preserve"> </w:t>
      </w:r>
      <w:r w:rsidR="001978E2" w:rsidRPr="000A42BA">
        <w:rPr>
          <w:color w:val="auto"/>
          <w:sz w:val="24"/>
          <w:szCs w:val="24"/>
        </w:rPr>
        <w:t>–</w:t>
      </w:r>
      <w:r w:rsidR="00235618" w:rsidRPr="000A42BA">
        <w:rPr>
          <w:color w:val="auto"/>
          <w:sz w:val="24"/>
          <w:szCs w:val="24"/>
        </w:rPr>
        <w:t xml:space="preserve"> </w:t>
      </w:r>
      <w:bookmarkStart w:id="92" w:name="_Toc232234622"/>
      <w:r w:rsidR="001978E2" w:rsidRPr="000A42BA">
        <w:rPr>
          <w:color w:val="4D1979"/>
          <w:sz w:val="24"/>
          <w:szCs w:val="24"/>
        </w:rPr>
        <w:t>Clinical Mental Health</w:t>
      </w:r>
      <w:r w:rsidRPr="000A42BA">
        <w:rPr>
          <w:color w:val="4D1979"/>
          <w:sz w:val="24"/>
          <w:szCs w:val="24"/>
        </w:rPr>
        <w:t xml:space="preserve"> </w:t>
      </w:r>
      <w:r w:rsidR="001978E2" w:rsidRPr="000A42BA">
        <w:rPr>
          <w:color w:val="4D1979"/>
          <w:sz w:val="24"/>
          <w:szCs w:val="24"/>
        </w:rPr>
        <w:t xml:space="preserve">Practicum &amp; </w:t>
      </w:r>
      <w:r w:rsidRPr="000A42BA">
        <w:rPr>
          <w:color w:val="4D1979"/>
          <w:sz w:val="24"/>
          <w:szCs w:val="24"/>
        </w:rPr>
        <w:t>Counseling Internship Manual</w:t>
      </w:r>
      <w:bookmarkEnd w:id="91"/>
      <w:bookmarkEnd w:id="92"/>
    </w:p>
    <w:p w14:paraId="1CBD2E04" w14:textId="79557A0E" w:rsidR="00730BA5" w:rsidRPr="000A42BA" w:rsidRDefault="00730BA5" w:rsidP="00565951">
      <w:pPr>
        <w:jc w:val="center"/>
        <w:rPr>
          <w:rFonts w:asciiTheme="majorHAnsi" w:hAnsiTheme="majorHAnsi" w:cstheme="majorHAnsi"/>
        </w:rPr>
      </w:pPr>
      <w:r w:rsidRPr="000A42BA">
        <w:rPr>
          <w:rFonts w:asciiTheme="majorHAnsi" w:hAnsiTheme="majorHAnsi" w:cstheme="majorHAnsi"/>
        </w:rPr>
        <w:t>Department of Counseling and Social Change, and Inquiry</w:t>
      </w:r>
    </w:p>
    <w:p w14:paraId="209B1AC2" w14:textId="77777777" w:rsidR="00730BA5" w:rsidRPr="000A42BA" w:rsidRDefault="00730BA5" w:rsidP="00565951">
      <w:pPr>
        <w:jc w:val="center"/>
        <w:rPr>
          <w:rFonts w:asciiTheme="majorHAnsi" w:hAnsiTheme="majorHAnsi" w:cstheme="majorHAnsi"/>
        </w:rPr>
      </w:pPr>
      <w:r w:rsidRPr="000A42BA">
        <w:rPr>
          <w:rFonts w:asciiTheme="majorHAnsi" w:hAnsiTheme="majorHAnsi" w:cstheme="majorHAnsi"/>
        </w:rPr>
        <w:t>College of Education</w:t>
      </w:r>
    </w:p>
    <w:p w14:paraId="49957133" w14:textId="41F52B63" w:rsidR="00730BA5" w:rsidRPr="008C6EF5" w:rsidRDefault="00730BA5" w:rsidP="00565951">
      <w:pPr>
        <w:jc w:val="center"/>
        <w:rPr>
          <w:rFonts w:asciiTheme="majorHAnsi" w:hAnsiTheme="majorHAnsi" w:cstheme="majorHAnsi"/>
        </w:rPr>
      </w:pPr>
      <w:r w:rsidRPr="000A42BA">
        <w:rPr>
          <w:rFonts w:asciiTheme="majorHAnsi" w:hAnsiTheme="majorHAnsi" w:cstheme="majorHAnsi"/>
        </w:rPr>
        <w:t>Texas Christian University</w:t>
      </w:r>
    </w:p>
    <w:p w14:paraId="1907E968" w14:textId="77777777" w:rsidR="00552A0E" w:rsidRPr="008C6EF5" w:rsidRDefault="00552A0E" w:rsidP="00565951">
      <w:pPr>
        <w:rPr>
          <w:rFonts w:asciiTheme="majorHAnsi" w:eastAsia="Arial" w:hAnsiTheme="majorHAnsi" w:cstheme="majorHAnsi"/>
          <w:color w:val="000000" w:themeColor="text1"/>
        </w:rPr>
      </w:pPr>
    </w:p>
    <w:p w14:paraId="052493C3" w14:textId="07D576F4" w:rsidR="00730BA5" w:rsidRPr="008C6EF5" w:rsidRDefault="00730BA5" w:rsidP="00565951">
      <w:pPr>
        <w:rPr>
          <w:rFonts w:asciiTheme="majorHAnsi" w:eastAsia="Arial" w:hAnsiTheme="majorHAnsi" w:cstheme="majorHAnsi"/>
          <w:color w:val="000000" w:themeColor="text1"/>
        </w:rPr>
      </w:pPr>
      <w:r w:rsidRPr="008C6EF5">
        <w:rPr>
          <w:rFonts w:asciiTheme="majorHAnsi" w:eastAsia="Arial" w:hAnsiTheme="majorHAnsi" w:cstheme="majorHAnsi"/>
        </w:rPr>
        <w:t xml:space="preserve">This handbook is for the purpose of assisting students and supervisors in understanding the content and processes of the </w:t>
      </w:r>
      <w:r w:rsidR="001978E2" w:rsidRPr="008C6EF5">
        <w:rPr>
          <w:rFonts w:asciiTheme="majorHAnsi" w:eastAsia="Arial" w:hAnsiTheme="majorHAnsi" w:cstheme="majorHAnsi"/>
        </w:rPr>
        <w:t>practicum and internship</w:t>
      </w:r>
      <w:r w:rsidRPr="008C6EF5">
        <w:rPr>
          <w:rFonts w:asciiTheme="majorHAnsi" w:eastAsia="Arial" w:hAnsiTheme="majorHAnsi" w:cstheme="majorHAnsi"/>
        </w:rPr>
        <w:t xml:space="preserve"> for</w:t>
      </w:r>
      <w:r w:rsidR="00390427" w:rsidRPr="008C6EF5">
        <w:rPr>
          <w:rFonts w:asciiTheme="majorHAnsi" w:eastAsia="Arial" w:hAnsiTheme="majorHAnsi" w:cstheme="majorHAnsi"/>
        </w:rPr>
        <w:t xml:space="preserve"> clinical mental health </w:t>
      </w:r>
      <w:r w:rsidRPr="008C6EF5">
        <w:rPr>
          <w:rFonts w:asciiTheme="majorHAnsi" w:eastAsia="Arial" w:hAnsiTheme="majorHAnsi" w:cstheme="majorHAnsi"/>
        </w:rPr>
        <w:t xml:space="preserve">students. It does not replace individual professors’ directives and will be updated frequently as information changes. If you have a question about what is in the handbook, please contact the Coordinator of Practicum and Internship, Dr. Becky Taylor </w:t>
      </w:r>
      <w:r w:rsidRPr="008C6EF5">
        <w:rPr>
          <w:rFonts w:asciiTheme="majorHAnsi" w:eastAsia="Arial" w:hAnsiTheme="majorHAnsi" w:cstheme="majorHAnsi"/>
          <w:color w:val="000000" w:themeColor="text1"/>
        </w:rPr>
        <w:t>(</w:t>
      </w:r>
      <w:hyperlink r:id="rId59" w:history="1">
        <w:r w:rsidR="00552A0E" w:rsidRPr="008C6EF5">
          <w:rPr>
            <w:rStyle w:val="Hyperlink"/>
            <w:rFonts w:asciiTheme="majorHAnsi" w:eastAsia="Arial" w:hAnsiTheme="majorHAnsi" w:cstheme="majorHAnsi"/>
          </w:rPr>
          <w:t>e.taylor@tcu.edu</w:t>
        </w:r>
      </w:hyperlink>
      <w:r w:rsidRPr="008C6EF5">
        <w:rPr>
          <w:rFonts w:asciiTheme="majorHAnsi" w:eastAsia="Arial" w:hAnsiTheme="majorHAnsi" w:cstheme="majorHAnsi"/>
          <w:color w:val="000000" w:themeColor="text1"/>
        </w:rPr>
        <w:t>).</w:t>
      </w:r>
    </w:p>
    <w:p w14:paraId="59057DD2" w14:textId="77777777" w:rsidR="00E23EE0" w:rsidRPr="008C6EF5" w:rsidRDefault="00E23EE0" w:rsidP="00565951">
      <w:pPr>
        <w:rPr>
          <w:rFonts w:asciiTheme="majorHAnsi" w:hAnsiTheme="majorHAnsi" w:cstheme="majorHAnsi"/>
        </w:rPr>
      </w:pPr>
    </w:p>
    <w:p w14:paraId="4476CC95" w14:textId="31099E97" w:rsidR="00E23EE0" w:rsidRPr="008C6EF5" w:rsidRDefault="00447E56" w:rsidP="00565951">
      <w:pPr>
        <w:pStyle w:val="Heading2"/>
        <w:rPr>
          <w:rFonts w:cstheme="majorHAnsi"/>
          <w:b/>
          <w:bCs/>
          <w:color w:val="auto"/>
          <w:sz w:val="24"/>
          <w:szCs w:val="24"/>
        </w:rPr>
      </w:pPr>
      <w:bookmarkStart w:id="93" w:name="_Toc238046674"/>
      <w:r w:rsidRPr="008C6EF5">
        <w:rPr>
          <w:rFonts w:cstheme="majorHAnsi"/>
          <w:b/>
          <w:bCs/>
          <w:color w:val="auto"/>
          <w:sz w:val="24"/>
          <w:szCs w:val="24"/>
        </w:rPr>
        <w:t>Practicum and Internship Coordinator</w:t>
      </w:r>
      <w:bookmarkEnd w:id="93"/>
    </w:p>
    <w:p w14:paraId="593064C6" w14:textId="77777777" w:rsidR="00E23EE0" w:rsidRPr="008C6EF5" w:rsidRDefault="00E23EE0" w:rsidP="00565951">
      <w:pPr>
        <w:rPr>
          <w:rFonts w:asciiTheme="majorHAnsi" w:hAnsiTheme="majorHAnsi" w:cstheme="majorHAnsi"/>
        </w:rPr>
      </w:pPr>
    </w:p>
    <w:p w14:paraId="601827C6" w14:textId="77777777" w:rsidR="003669A6" w:rsidRPr="008C6EF5" w:rsidRDefault="003669A6" w:rsidP="00565951">
      <w:pPr>
        <w:rPr>
          <w:rFonts w:asciiTheme="majorHAnsi" w:hAnsiTheme="majorHAnsi" w:cstheme="majorHAnsi"/>
        </w:rPr>
      </w:pPr>
      <w:r w:rsidRPr="008C6EF5">
        <w:rPr>
          <w:rFonts w:asciiTheme="majorHAnsi" w:hAnsiTheme="majorHAnsi" w:cstheme="majorHAnsi"/>
        </w:rPr>
        <w:t>The responsibilities of the practicum and internship coordinator include: 1) creating and maintaining the application for practicum and internship, 2) assuring necessary documentation has been submitted, 3) coordinating and maintaining supervisor training, 4) sending monthly assessments, 5) maintaining a list of possible practicum and internship sites, 6) troubleshooting possible problems, 7) addressing site supervisor concerns and ethical practices, 8) addressing sites recruiting students for placements at new sites, and 9) meeting with students prior to and during practicum and internship to address logistics of sites and requirements.</w:t>
      </w:r>
    </w:p>
    <w:p w14:paraId="19BAC77A" w14:textId="77777777" w:rsidR="003669A6" w:rsidRPr="008C6EF5" w:rsidRDefault="003669A6" w:rsidP="00565951">
      <w:pPr>
        <w:rPr>
          <w:rFonts w:asciiTheme="majorHAnsi" w:hAnsiTheme="majorHAnsi" w:cstheme="majorHAnsi"/>
        </w:rPr>
      </w:pPr>
    </w:p>
    <w:p w14:paraId="2D83400E" w14:textId="77777777" w:rsidR="003669A6" w:rsidRPr="008C6EF5" w:rsidRDefault="003669A6" w:rsidP="00565951">
      <w:pPr>
        <w:rPr>
          <w:rFonts w:asciiTheme="majorHAnsi" w:hAnsiTheme="majorHAnsi" w:cstheme="majorHAnsi"/>
        </w:rPr>
      </w:pPr>
      <w:r w:rsidRPr="008C6EF5">
        <w:rPr>
          <w:rFonts w:asciiTheme="majorHAnsi" w:hAnsiTheme="majorHAnsi" w:cstheme="majorHAnsi"/>
        </w:rPr>
        <w:t>Supervision Agreement</w:t>
      </w:r>
    </w:p>
    <w:p w14:paraId="1F3D1D6C" w14:textId="77777777" w:rsidR="003669A6" w:rsidRPr="008C6EF5" w:rsidRDefault="003669A6" w:rsidP="00565951">
      <w:pPr>
        <w:rPr>
          <w:rFonts w:asciiTheme="majorHAnsi" w:hAnsiTheme="majorHAnsi" w:cstheme="majorHAnsi"/>
        </w:rPr>
      </w:pPr>
      <w:r w:rsidRPr="008C6EF5">
        <w:rPr>
          <w:rFonts w:asciiTheme="majorHAnsi" w:hAnsiTheme="majorHAnsi" w:cstheme="majorHAnsi"/>
        </w:rPr>
        <w:t>Students may not begin at a practicum or internship site until they have the required supervision agreement (see appendix A).</w:t>
      </w:r>
    </w:p>
    <w:p w14:paraId="2801B729" w14:textId="77777777" w:rsidR="00E23EE0" w:rsidRPr="008C6EF5" w:rsidRDefault="00E23EE0" w:rsidP="00565951">
      <w:pPr>
        <w:rPr>
          <w:rFonts w:asciiTheme="majorHAnsi" w:hAnsiTheme="majorHAnsi" w:cstheme="majorHAnsi"/>
        </w:rPr>
      </w:pPr>
    </w:p>
    <w:p w14:paraId="6B73E1C7" w14:textId="43985781" w:rsidR="003669A6" w:rsidRPr="008C6EF5" w:rsidRDefault="003669A6" w:rsidP="00565951">
      <w:pPr>
        <w:pStyle w:val="Heading2"/>
        <w:rPr>
          <w:rFonts w:cstheme="majorHAnsi"/>
          <w:b/>
          <w:bCs/>
          <w:color w:val="auto"/>
          <w:sz w:val="24"/>
          <w:szCs w:val="24"/>
        </w:rPr>
      </w:pPr>
      <w:bookmarkStart w:id="94" w:name="_Toc238046675"/>
      <w:r w:rsidRPr="008C6EF5">
        <w:rPr>
          <w:rFonts w:cstheme="majorHAnsi"/>
          <w:b/>
          <w:bCs/>
          <w:color w:val="auto"/>
          <w:sz w:val="24"/>
          <w:szCs w:val="24"/>
        </w:rPr>
        <w:t>CACREP Standards for Practicum and Internship</w:t>
      </w:r>
      <w:bookmarkEnd w:id="94"/>
    </w:p>
    <w:p w14:paraId="7951A409" w14:textId="5F60FC18" w:rsidR="003669A6" w:rsidRPr="008C6EF5" w:rsidRDefault="003669A6" w:rsidP="00565951">
      <w:pPr>
        <w:pStyle w:val="Heading3"/>
        <w:spacing w:after="0" w:afterAutospacing="0"/>
        <w:rPr>
          <w:rFonts w:asciiTheme="majorHAnsi" w:hAnsiTheme="majorHAnsi" w:cstheme="majorHAnsi"/>
          <w:sz w:val="24"/>
          <w:szCs w:val="24"/>
        </w:rPr>
      </w:pPr>
      <w:bookmarkStart w:id="95" w:name="_Toc238046676"/>
      <w:r w:rsidRPr="008C6EF5">
        <w:rPr>
          <w:rFonts w:asciiTheme="majorHAnsi" w:hAnsiTheme="majorHAnsi" w:cstheme="majorHAnsi"/>
          <w:sz w:val="24"/>
          <w:szCs w:val="24"/>
        </w:rPr>
        <w:t>Practicum Supervision Standards</w:t>
      </w:r>
      <w:bookmarkEnd w:id="95"/>
    </w:p>
    <w:p w14:paraId="3B60D2FF" w14:textId="77777777" w:rsidR="00A749DA" w:rsidRPr="008C6EF5" w:rsidRDefault="00A749DA" w:rsidP="00565951">
      <w:pPr>
        <w:pStyle w:val="Default"/>
        <w:rPr>
          <w:rFonts w:asciiTheme="majorHAnsi" w:hAnsiTheme="majorHAnsi" w:cstheme="majorHAnsi"/>
          <w:color w:val="auto"/>
        </w:rPr>
      </w:pPr>
      <w:r w:rsidRPr="008C6EF5">
        <w:rPr>
          <w:rFonts w:asciiTheme="majorHAnsi" w:hAnsiTheme="majorHAnsi" w:cstheme="majorHAnsi"/>
          <w:color w:val="auto"/>
        </w:rPr>
        <w:t xml:space="preserve">Practicum is defined as “a distinctly defined entry-level, supervised fieldwork experience in which the student develops basic counseling skills and integrates professional knowledge. The practicum is completed prior to internship.” </w:t>
      </w:r>
    </w:p>
    <w:p w14:paraId="0C8B5024" w14:textId="77777777" w:rsidR="00A749DA" w:rsidRPr="008C6EF5" w:rsidRDefault="00A749DA" w:rsidP="00565951">
      <w:pPr>
        <w:rPr>
          <w:rFonts w:asciiTheme="majorHAnsi" w:hAnsiTheme="majorHAnsi" w:cstheme="majorHAnsi"/>
        </w:rPr>
      </w:pPr>
    </w:p>
    <w:p w14:paraId="578E1DD7" w14:textId="77777777" w:rsidR="00A749DA" w:rsidRPr="008C6EF5" w:rsidRDefault="00A749DA" w:rsidP="00565951">
      <w:pPr>
        <w:ind w:left="288" w:hanging="288"/>
        <w:rPr>
          <w:rFonts w:asciiTheme="majorHAnsi" w:hAnsiTheme="majorHAnsi" w:cstheme="majorHAnsi"/>
        </w:rPr>
      </w:pPr>
      <w:r w:rsidRPr="008C6EF5">
        <w:rPr>
          <w:rFonts w:asciiTheme="majorHAnsi" w:hAnsiTheme="majorHAnsi" w:cstheme="majorHAnsi"/>
          <w:i/>
          <w:iCs/>
        </w:rPr>
        <w:t>S.</w:t>
      </w:r>
      <w:r w:rsidRPr="008C6EF5">
        <w:rPr>
          <w:rFonts w:asciiTheme="majorHAnsi" w:hAnsiTheme="majorHAnsi" w:cstheme="majorHAnsi"/>
        </w:rPr>
        <w:t xml:space="preserve"> Throughout the duration of the practicum, each student receives individual and/or triadic supervision on a regular schedule that averages one hour a week and is provided by at least one of the following: </w:t>
      </w:r>
    </w:p>
    <w:p w14:paraId="021B93C1" w14:textId="77777777" w:rsidR="00A749DA" w:rsidRPr="008C6EF5" w:rsidRDefault="00A749DA" w:rsidP="00565951">
      <w:pPr>
        <w:ind w:left="1008" w:hanging="288"/>
        <w:rPr>
          <w:rFonts w:asciiTheme="majorHAnsi" w:hAnsiTheme="majorHAnsi" w:cstheme="majorHAnsi"/>
        </w:rPr>
      </w:pPr>
      <w:r w:rsidRPr="008C6EF5">
        <w:rPr>
          <w:rFonts w:asciiTheme="majorHAnsi" w:hAnsiTheme="majorHAnsi" w:cstheme="majorHAnsi"/>
        </w:rPr>
        <w:t xml:space="preserve">1. a counselor education program core or affiliate faculty member, or </w:t>
      </w:r>
    </w:p>
    <w:p w14:paraId="77001400" w14:textId="77777777" w:rsidR="00A749DA" w:rsidRPr="008C6EF5" w:rsidRDefault="00A749DA" w:rsidP="00565951">
      <w:pPr>
        <w:ind w:left="1008" w:hanging="288"/>
        <w:rPr>
          <w:rFonts w:asciiTheme="majorHAnsi" w:hAnsiTheme="majorHAnsi" w:cstheme="majorHAnsi"/>
        </w:rPr>
      </w:pPr>
      <w:r w:rsidRPr="008C6EF5">
        <w:rPr>
          <w:rFonts w:asciiTheme="majorHAnsi" w:hAnsiTheme="majorHAnsi" w:cstheme="majorHAnsi"/>
        </w:rPr>
        <w:t xml:space="preserve">2. a doctoral student supervisor who is under the supervision of a qualified core or affiliate counselor education program faculty member, or </w:t>
      </w:r>
    </w:p>
    <w:p w14:paraId="590C2961" w14:textId="77777777" w:rsidR="00A749DA" w:rsidRPr="008C6EF5" w:rsidRDefault="00A749DA" w:rsidP="00565951">
      <w:pPr>
        <w:ind w:left="1008" w:hanging="288"/>
        <w:rPr>
          <w:rFonts w:asciiTheme="majorHAnsi" w:hAnsiTheme="majorHAnsi" w:cstheme="majorHAnsi"/>
        </w:rPr>
      </w:pPr>
      <w:r w:rsidRPr="008C6EF5">
        <w:rPr>
          <w:rFonts w:asciiTheme="majorHAnsi" w:hAnsiTheme="majorHAnsi" w:cstheme="majorHAnsi"/>
        </w:rPr>
        <w:t xml:space="preserve">3. a fieldwork site supervisor who is working in consultation on a regular schedule with a counselor education program faculty member in accordance with the supervision agreement. </w:t>
      </w:r>
    </w:p>
    <w:p w14:paraId="429C55DD" w14:textId="77777777" w:rsidR="00A749DA" w:rsidRPr="008C6EF5" w:rsidRDefault="00A749DA" w:rsidP="00565951">
      <w:pPr>
        <w:ind w:left="720"/>
        <w:rPr>
          <w:rFonts w:asciiTheme="majorHAnsi" w:hAnsiTheme="majorHAnsi" w:cstheme="majorHAnsi"/>
        </w:rPr>
      </w:pPr>
    </w:p>
    <w:p w14:paraId="0296E125" w14:textId="77777777" w:rsidR="00A749DA" w:rsidRPr="008C6EF5" w:rsidRDefault="00A749DA" w:rsidP="00565951">
      <w:pPr>
        <w:ind w:left="288" w:hanging="288"/>
        <w:rPr>
          <w:rFonts w:asciiTheme="majorHAnsi" w:hAnsiTheme="majorHAnsi" w:cstheme="majorHAnsi"/>
        </w:rPr>
      </w:pPr>
      <w:r w:rsidRPr="008C6EF5">
        <w:rPr>
          <w:rFonts w:asciiTheme="majorHAnsi" w:hAnsiTheme="majorHAnsi" w:cstheme="majorHAnsi"/>
          <w:i/>
          <w:iCs/>
        </w:rPr>
        <w:t>T.</w:t>
      </w:r>
      <w:r w:rsidRPr="008C6EF5">
        <w:rPr>
          <w:rFonts w:asciiTheme="majorHAnsi" w:hAnsiTheme="majorHAnsi" w:cstheme="majorHAnsi"/>
        </w:rPr>
        <w:t xml:space="preserve"> Throughout the duration of the practicum, each student receives group supervision on a regular schedule that averages 1½ hours per week and is provided by at least one of the following: </w:t>
      </w:r>
    </w:p>
    <w:p w14:paraId="71480475" w14:textId="77777777" w:rsidR="00A749DA" w:rsidRPr="008C6EF5" w:rsidRDefault="00A749DA" w:rsidP="00565951">
      <w:pPr>
        <w:ind w:left="1008" w:hanging="288"/>
        <w:rPr>
          <w:rFonts w:asciiTheme="majorHAnsi" w:hAnsiTheme="majorHAnsi" w:cstheme="majorHAnsi"/>
        </w:rPr>
      </w:pPr>
      <w:r w:rsidRPr="008C6EF5">
        <w:rPr>
          <w:rFonts w:asciiTheme="majorHAnsi" w:hAnsiTheme="majorHAnsi" w:cstheme="majorHAnsi"/>
        </w:rPr>
        <w:t xml:space="preserve">1. a counselor education program faculty member or </w:t>
      </w:r>
    </w:p>
    <w:p w14:paraId="72DFE94D" w14:textId="77777777" w:rsidR="00A749DA" w:rsidRPr="008C6EF5" w:rsidRDefault="00A749DA" w:rsidP="00565951">
      <w:pPr>
        <w:ind w:left="1008" w:hanging="288"/>
        <w:rPr>
          <w:rFonts w:asciiTheme="majorHAnsi" w:hAnsiTheme="majorHAnsi" w:cstheme="majorHAnsi"/>
        </w:rPr>
      </w:pPr>
      <w:r w:rsidRPr="008C6EF5">
        <w:rPr>
          <w:rFonts w:asciiTheme="majorHAnsi" w:hAnsiTheme="majorHAnsi" w:cstheme="majorHAnsi"/>
        </w:rPr>
        <w:t xml:space="preserve">2. a doctoral student supervisor who is under the supervision of a qualified core or affiliate counselor education program faculty member. </w:t>
      </w:r>
    </w:p>
    <w:p w14:paraId="29ED795E" w14:textId="2D88C16E" w:rsidR="00A749DA" w:rsidRPr="008C6EF5" w:rsidRDefault="00A749DA" w:rsidP="00565951">
      <w:pPr>
        <w:pStyle w:val="Heading3"/>
        <w:spacing w:after="0" w:afterAutospacing="0"/>
        <w:rPr>
          <w:rFonts w:asciiTheme="majorHAnsi" w:hAnsiTheme="majorHAnsi" w:cstheme="majorHAnsi"/>
          <w:sz w:val="24"/>
          <w:szCs w:val="24"/>
        </w:rPr>
      </w:pPr>
      <w:bookmarkStart w:id="96" w:name="_Toc238046677"/>
      <w:r w:rsidRPr="008C6EF5">
        <w:rPr>
          <w:rFonts w:asciiTheme="majorHAnsi" w:hAnsiTheme="majorHAnsi" w:cstheme="majorHAnsi"/>
          <w:sz w:val="24"/>
          <w:szCs w:val="24"/>
        </w:rPr>
        <w:t>Internship Standards</w:t>
      </w:r>
      <w:bookmarkEnd w:id="96"/>
    </w:p>
    <w:p w14:paraId="5B3AAC44" w14:textId="77777777" w:rsidR="00DB6FDE" w:rsidRPr="008C6EF5" w:rsidRDefault="00DB6FDE" w:rsidP="00565951">
      <w:pPr>
        <w:rPr>
          <w:rFonts w:asciiTheme="majorHAnsi" w:hAnsiTheme="majorHAnsi" w:cstheme="majorHAnsi"/>
        </w:rPr>
      </w:pPr>
      <w:r w:rsidRPr="008C6EF5">
        <w:rPr>
          <w:rFonts w:asciiTheme="majorHAnsi" w:hAnsiTheme="majorHAnsi" w:cstheme="majorHAnsi"/>
        </w:rPr>
        <w:t xml:space="preserve">Internship is defined as “a distinctly defined entry-level, post-practicum, supervised fieldwork experience in which the student refines and enhances basic counseling or student development knowledge and skills and integrates professional knowledge and skills.” </w:t>
      </w:r>
    </w:p>
    <w:p w14:paraId="74EFA004" w14:textId="77777777" w:rsidR="00DB6FDE" w:rsidRPr="008C6EF5" w:rsidRDefault="00DB6FDE" w:rsidP="00565951">
      <w:pPr>
        <w:rPr>
          <w:rFonts w:asciiTheme="majorHAnsi" w:hAnsiTheme="majorHAnsi" w:cstheme="majorHAnsi"/>
          <w:b/>
          <w:bCs/>
        </w:rPr>
      </w:pPr>
    </w:p>
    <w:p w14:paraId="27DAA833" w14:textId="77777777" w:rsidR="00DB6FDE" w:rsidRPr="008C6EF5" w:rsidRDefault="00DB6FDE" w:rsidP="00565951">
      <w:pPr>
        <w:ind w:left="288" w:hanging="288"/>
        <w:rPr>
          <w:rFonts w:asciiTheme="majorHAnsi" w:hAnsiTheme="majorHAnsi" w:cstheme="majorHAnsi"/>
        </w:rPr>
      </w:pPr>
      <w:r w:rsidRPr="008C6EF5">
        <w:rPr>
          <w:rFonts w:asciiTheme="majorHAnsi" w:hAnsiTheme="majorHAnsi" w:cstheme="majorHAnsi"/>
          <w:i/>
          <w:iCs/>
        </w:rPr>
        <w:t>U.</w:t>
      </w:r>
      <w:r w:rsidRPr="008C6EF5">
        <w:rPr>
          <w:rFonts w:asciiTheme="majorHAnsi" w:hAnsiTheme="majorHAnsi" w:cstheme="majorHAnsi"/>
        </w:rPr>
        <w:t xml:space="preserve"> After successful completion of the practicum, students complete 600 hours of supervised counseling internship in roles and settings with actual clients relevant to their CACREP specialized practice area. </w:t>
      </w:r>
    </w:p>
    <w:p w14:paraId="0A7371FD" w14:textId="77777777" w:rsidR="00DB6FDE" w:rsidRPr="008C6EF5" w:rsidRDefault="00DB6FDE" w:rsidP="00565951">
      <w:pPr>
        <w:ind w:left="288" w:hanging="288"/>
        <w:rPr>
          <w:rFonts w:asciiTheme="majorHAnsi" w:hAnsiTheme="majorHAnsi" w:cstheme="majorHAnsi"/>
        </w:rPr>
      </w:pPr>
    </w:p>
    <w:p w14:paraId="09E8B900" w14:textId="77777777" w:rsidR="00DB6FDE" w:rsidRPr="008C6EF5" w:rsidRDefault="00DB6FDE" w:rsidP="00565951">
      <w:pPr>
        <w:ind w:left="288" w:hanging="288"/>
        <w:rPr>
          <w:rFonts w:asciiTheme="majorHAnsi" w:hAnsiTheme="majorHAnsi" w:cstheme="majorHAnsi"/>
        </w:rPr>
      </w:pPr>
      <w:r w:rsidRPr="008C6EF5">
        <w:rPr>
          <w:rFonts w:asciiTheme="majorHAnsi" w:hAnsiTheme="majorHAnsi" w:cstheme="majorHAnsi"/>
          <w:i/>
          <w:iCs/>
        </w:rPr>
        <w:t>V.</w:t>
      </w:r>
      <w:r w:rsidRPr="008C6EF5">
        <w:rPr>
          <w:rFonts w:asciiTheme="majorHAnsi" w:hAnsiTheme="majorHAnsi" w:cstheme="majorHAnsi"/>
        </w:rPr>
        <w:t xml:space="preserve"> Internship students complete a minimum of 240 hours of direct service with actual clients.</w:t>
      </w:r>
    </w:p>
    <w:p w14:paraId="03D56517" w14:textId="5F0AA9CA" w:rsidR="00A749DA" w:rsidRPr="008C6EF5" w:rsidRDefault="00DB6FDE" w:rsidP="00565951">
      <w:pPr>
        <w:pStyle w:val="Heading3"/>
        <w:spacing w:after="0" w:afterAutospacing="0"/>
        <w:rPr>
          <w:rFonts w:asciiTheme="majorHAnsi" w:hAnsiTheme="majorHAnsi" w:cstheme="majorHAnsi"/>
          <w:sz w:val="24"/>
          <w:szCs w:val="24"/>
        </w:rPr>
      </w:pPr>
      <w:bookmarkStart w:id="97" w:name="_Toc238046678"/>
      <w:r w:rsidRPr="008C6EF5">
        <w:rPr>
          <w:rFonts w:asciiTheme="majorHAnsi" w:hAnsiTheme="majorHAnsi" w:cstheme="majorHAnsi"/>
          <w:sz w:val="24"/>
          <w:szCs w:val="24"/>
        </w:rPr>
        <w:t>Internship Supervision Standards</w:t>
      </w:r>
      <w:bookmarkEnd w:id="97"/>
    </w:p>
    <w:p w14:paraId="65C9760B" w14:textId="77777777" w:rsidR="005970DC" w:rsidRPr="008C6EF5" w:rsidRDefault="005970DC" w:rsidP="00565951">
      <w:pPr>
        <w:ind w:left="288" w:hanging="288"/>
        <w:rPr>
          <w:rFonts w:asciiTheme="majorHAnsi" w:hAnsiTheme="majorHAnsi" w:cstheme="majorHAnsi"/>
        </w:rPr>
      </w:pPr>
      <w:r w:rsidRPr="008C6EF5">
        <w:rPr>
          <w:rFonts w:asciiTheme="majorHAnsi" w:hAnsiTheme="majorHAnsi" w:cstheme="majorHAnsi"/>
          <w:i/>
          <w:iCs/>
        </w:rPr>
        <w:t>W.</w:t>
      </w:r>
      <w:r w:rsidRPr="008C6EF5">
        <w:rPr>
          <w:rFonts w:asciiTheme="majorHAnsi" w:hAnsiTheme="majorHAnsi" w:cstheme="majorHAnsi"/>
        </w:rPr>
        <w:t xml:space="preserve"> Throughout the duration of the internship, each student receives individual and/or triadic supervision on a regular schedule that averages one hour a week and is provided by at least one of the following:</w:t>
      </w:r>
    </w:p>
    <w:p w14:paraId="7CC25F55" w14:textId="77777777" w:rsidR="005970DC" w:rsidRPr="008C6EF5" w:rsidRDefault="005970DC" w:rsidP="00565951">
      <w:pPr>
        <w:ind w:left="720"/>
        <w:rPr>
          <w:rFonts w:asciiTheme="majorHAnsi" w:hAnsiTheme="majorHAnsi" w:cstheme="majorHAnsi"/>
        </w:rPr>
      </w:pPr>
      <w:r w:rsidRPr="008C6EF5">
        <w:rPr>
          <w:rFonts w:asciiTheme="majorHAnsi" w:hAnsiTheme="majorHAnsi" w:cstheme="majorHAnsi"/>
        </w:rPr>
        <w:t>1. a counselor education program faculty member, or</w:t>
      </w:r>
    </w:p>
    <w:p w14:paraId="47D029D4" w14:textId="77777777" w:rsidR="005970DC" w:rsidRPr="008C6EF5" w:rsidRDefault="005970DC" w:rsidP="00565951">
      <w:pPr>
        <w:ind w:left="1008" w:hanging="288"/>
        <w:rPr>
          <w:rFonts w:asciiTheme="majorHAnsi" w:hAnsiTheme="majorHAnsi" w:cstheme="majorHAnsi"/>
        </w:rPr>
      </w:pPr>
      <w:r w:rsidRPr="008C6EF5">
        <w:rPr>
          <w:rFonts w:asciiTheme="majorHAnsi" w:hAnsiTheme="majorHAnsi" w:cstheme="majorHAnsi"/>
        </w:rPr>
        <w:t>2. a doctoral student supervisor who is under the supervision of a qualified core or affiliate counselor education program faculty member, or</w:t>
      </w:r>
    </w:p>
    <w:p w14:paraId="17E17DDD" w14:textId="77777777" w:rsidR="005970DC" w:rsidRPr="008C6EF5" w:rsidRDefault="005970DC" w:rsidP="00565951">
      <w:pPr>
        <w:ind w:left="1008" w:hanging="288"/>
        <w:rPr>
          <w:rFonts w:asciiTheme="majorHAnsi" w:hAnsiTheme="majorHAnsi" w:cstheme="majorHAnsi"/>
        </w:rPr>
      </w:pPr>
      <w:r w:rsidRPr="008C6EF5">
        <w:rPr>
          <w:rFonts w:asciiTheme="majorHAnsi" w:hAnsiTheme="majorHAnsi" w:cstheme="majorHAnsi"/>
        </w:rPr>
        <w:t>3. a fieldwork site supervisor who is working in consultation on a regular schedule with a counselor education program faculty member in accordance with the supervision agreement.</w:t>
      </w:r>
    </w:p>
    <w:p w14:paraId="40A64494" w14:textId="77777777" w:rsidR="005970DC" w:rsidRPr="008C6EF5" w:rsidRDefault="005970DC" w:rsidP="00565951">
      <w:pPr>
        <w:ind w:left="288" w:hanging="288"/>
        <w:rPr>
          <w:rFonts w:asciiTheme="majorHAnsi" w:hAnsiTheme="majorHAnsi" w:cstheme="majorHAnsi"/>
        </w:rPr>
      </w:pPr>
    </w:p>
    <w:p w14:paraId="45A1AB92" w14:textId="77777777" w:rsidR="005970DC" w:rsidRPr="008C6EF5" w:rsidRDefault="005970DC" w:rsidP="00565951">
      <w:pPr>
        <w:ind w:left="288" w:hanging="288"/>
        <w:rPr>
          <w:rFonts w:asciiTheme="majorHAnsi" w:hAnsiTheme="majorHAnsi" w:cstheme="majorHAnsi"/>
        </w:rPr>
      </w:pPr>
      <w:r w:rsidRPr="008C6EF5">
        <w:rPr>
          <w:rFonts w:asciiTheme="majorHAnsi" w:hAnsiTheme="majorHAnsi" w:cstheme="majorHAnsi"/>
          <w:i/>
          <w:iCs/>
        </w:rPr>
        <w:t>X.</w:t>
      </w:r>
      <w:r w:rsidRPr="008C6EF5">
        <w:rPr>
          <w:rFonts w:asciiTheme="majorHAnsi" w:hAnsiTheme="majorHAnsi" w:cstheme="majorHAnsi"/>
        </w:rPr>
        <w:t xml:space="preserve"> Throughout the duration of the internship, each student receives group supervision on a regular schedule that averages 1½ hours per week and is provided by at least one of the following:</w:t>
      </w:r>
    </w:p>
    <w:p w14:paraId="663FD6A7" w14:textId="77777777" w:rsidR="005970DC" w:rsidRPr="008C6EF5" w:rsidRDefault="005970DC" w:rsidP="00565951">
      <w:pPr>
        <w:ind w:left="1008" w:hanging="288"/>
        <w:rPr>
          <w:rFonts w:asciiTheme="majorHAnsi" w:hAnsiTheme="majorHAnsi" w:cstheme="majorHAnsi"/>
        </w:rPr>
      </w:pPr>
      <w:r w:rsidRPr="008C6EF5">
        <w:rPr>
          <w:rFonts w:asciiTheme="majorHAnsi" w:hAnsiTheme="majorHAnsi" w:cstheme="majorHAnsi"/>
        </w:rPr>
        <w:t>1.a counselor education program faculty member or</w:t>
      </w:r>
    </w:p>
    <w:p w14:paraId="3A1AC3F9" w14:textId="77777777" w:rsidR="005970DC" w:rsidRPr="008C6EF5" w:rsidRDefault="005970DC" w:rsidP="00565951">
      <w:pPr>
        <w:ind w:left="1008" w:hanging="288"/>
        <w:rPr>
          <w:rFonts w:asciiTheme="majorHAnsi" w:hAnsiTheme="majorHAnsi" w:cstheme="majorHAnsi"/>
        </w:rPr>
      </w:pPr>
      <w:r w:rsidRPr="008C6EF5">
        <w:rPr>
          <w:rFonts w:asciiTheme="majorHAnsi" w:hAnsiTheme="majorHAnsi" w:cstheme="majorHAnsi"/>
        </w:rPr>
        <w:t>2.a doctoral student supervisor who is under the supervision of a qualified core or affiliate counselor education program faculty member.</w:t>
      </w:r>
    </w:p>
    <w:p w14:paraId="66DCB035" w14:textId="4C3EFAEA" w:rsidR="00A749DA" w:rsidRPr="008C6EF5" w:rsidRDefault="005970DC" w:rsidP="00565951">
      <w:pPr>
        <w:pStyle w:val="Heading3"/>
        <w:spacing w:after="0" w:afterAutospacing="0"/>
        <w:rPr>
          <w:rFonts w:asciiTheme="majorHAnsi" w:hAnsiTheme="majorHAnsi" w:cstheme="majorHAnsi"/>
          <w:sz w:val="24"/>
          <w:szCs w:val="24"/>
        </w:rPr>
      </w:pPr>
      <w:bookmarkStart w:id="98" w:name="_Toc238046679"/>
      <w:r w:rsidRPr="008C6EF5">
        <w:rPr>
          <w:rFonts w:asciiTheme="majorHAnsi" w:hAnsiTheme="majorHAnsi" w:cstheme="majorHAnsi"/>
          <w:sz w:val="24"/>
          <w:szCs w:val="24"/>
        </w:rPr>
        <w:t>Practicum and Internship Course Loads Standards</w:t>
      </w:r>
      <w:bookmarkEnd w:id="98"/>
    </w:p>
    <w:p w14:paraId="0D5A87FE" w14:textId="77777777" w:rsidR="00191004" w:rsidRPr="008C6EF5" w:rsidRDefault="00191004" w:rsidP="00565951">
      <w:pPr>
        <w:ind w:left="288" w:hanging="288"/>
        <w:rPr>
          <w:rFonts w:asciiTheme="majorHAnsi" w:hAnsiTheme="majorHAnsi" w:cstheme="majorHAnsi"/>
        </w:rPr>
      </w:pPr>
      <w:r w:rsidRPr="008C6EF5">
        <w:rPr>
          <w:rFonts w:asciiTheme="majorHAnsi" w:hAnsiTheme="majorHAnsi" w:cstheme="majorHAnsi"/>
        </w:rPr>
        <w:t>When individual/triadic supervision is provided by the counselor education program faculty or a doctoral student under supervision, each practicum and internship course should not exceed a 1:6 faculty:student ratio. This is equivalent to the teaching of one 3-semester credit hour or equivalent quarter credit hour course of a faculty member’s teaching load assignment.</w:t>
      </w:r>
    </w:p>
    <w:p w14:paraId="651FD112" w14:textId="77777777" w:rsidR="00191004" w:rsidRPr="008C6EF5" w:rsidRDefault="00191004" w:rsidP="00565951">
      <w:pPr>
        <w:ind w:left="288" w:hanging="288"/>
        <w:rPr>
          <w:rFonts w:asciiTheme="majorHAnsi" w:hAnsiTheme="majorHAnsi" w:cstheme="majorHAnsi"/>
        </w:rPr>
      </w:pPr>
    </w:p>
    <w:p w14:paraId="10A4896A" w14:textId="77777777" w:rsidR="00191004" w:rsidRPr="008C6EF5" w:rsidRDefault="00191004" w:rsidP="00565951">
      <w:pPr>
        <w:ind w:left="288" w:hanging="288"/>
        <w:rPr>
          <w:rFonts w:asciiTheme="majorHAnsi" w:hAnsiTheme="majorHAnsi" w:cstheme="majorHAnsi"/>
        </w:rPr>
      </w:pPr>
      <w:r w:rsidRPr="008C6EF5">
        <w:rPr>
          <w:rFonts w:asciiTheme="majorHAnsi" w:hAnsiTheme="majorHAnsi" w:cstheme="majorHAnsi"/>
          <w:i/>
          <w:iCs/>
        </w:rPr>
        <w:t>Z</w:t>
      </w:r>
      <w:r w:rsidRPr="008C6EF5">
        <w:rPr>
          <w:rFonts w:asciiTheme="majorHAnsi" w:hAnsiTheme="majorHAnsi" w:cstheme="majorHAnsi"/>
        </w:rPr>
        <w:t>. When individual/triadic supervision is provided solely by a fieldwork site supervisor, and the counselor education program faculty or doctoral student under supervision only provides group supervision, each practicum and internship course should not exceed a 1:12 faculty:student ratio. This is equivalent to the teaching of one 3-semester credit hour or equivalent quarter credit hour course of a faculty member’s teaching load assignment.</w:t>
      </w:r>
    </w:p>
    <w:p w14:paraId="1338743D" w14:textId="77777777" w:rsidR="00191004" w:rsidRPr="008C6EF5" w:rsidRDefault="00191004" w:rsidP="00565951">
      <w:pPr>
        <w:ind w:left="720" w:hanging="288"/>
        <w:rPr>
          <w:rFonts w:asciiTheme="majorHAnsi" w:hAnsiTheme="majorHAnsi" w:cstheme="majorHAnsi"/>
        </w:rPr>
      </w:pPr>
      <w:r w:rsidRPr="008C6EF5">
        <w:rPr>
          <w:rFonts w:asciiTheme="majorHAnsi" w:hAnsiTheme="majorHAnsi" w:cstheme="majorHAnsi"/>
        </w:rPr>
        <w:t xml:space="preserve">AA. Practicum and internship students are not combined for group supervision. </w:t>
      </w:r>
    </w:p>
    <w:p w14:paraId="77CFFBA2" w14:textId="77777777" w:rsidR="00191004" w:rsidRPr="008C6EF5" w:rsidRDefault="00191004" w:rsidP="00565951">
      <w:pPr>
        <w:ind w:left="720" w:hanging="288"/>
        <w:rPr>
          <w:rFonts w:asciiTheme="majorHAnsi" w:hAnsiTheme="majorHAnsi" w:cstheme="majorHAnsi"/>
        </w:rPr>
      </w:pPr>
      <w:r w:rsidRPr="008C6EF5">
        <w:rPr>
          <w:rFonts w:asciiTheme="majorHAnsi" w:hAnsiTheme="majorHAnsi" w:cstheme="majorHAnsi"/>
        </w:rPr>
        <w:t>BB. Group supervision for practicum or internship students should not exceed 12 students per group.</w:t>
      </w:r>
    </w:p>
    <w:p w14:paraId="2D2513C3" w14:textId="77777777" w:rsidR="00191004" w:rsidRPr="008C6EF5" w:rsidRDefault="00191004" w:rsidP="00565951">
      <w:pPr>
        <w:ind w:left="720" w:hanging="288"/>
        <w:rPr>
          <w:rFonts w:asciiTheme="majorHAnsi" w:hAnsiTheme="majorHAnsi" w:cstheme="majorHAnsi"/>
        </w:rPr>
      </w:pPr>
    </w:p>
    <w:p w14:paraId="7DB3FBB4" w14:textId="33EEA880" w:rsidR="005970DC" w:rsidRPr="008C6EF5" w:rsidRDefault="00191004" w:rsidP="00565951">
      <w:pPr>
        <w:pStyle w:val="Heading2"/>
        <w:rPr>
          <w:rFonts w:cstheme="majorHAnsi"/>
          <w:b/>
          <w:bCs/>
          <w:color w:val="auto"/>
          <w:sz w:val="24"/>
          <w:szCs w:val="24"/>
        </w:rPr>
      </w:pPr>
      <w:bookmarkStart w:id="99" w:name="_Toc238046680"/>
      <w:r w:rsidRPr="008C6EF5">
        <w:rPr>
          <w:rFonts w:cstheme="majorHAnsi"/>
          <w:b/>
          <w:bCs/>
          <w:color w:val="auto"/>
          <w:sz w:val="24"/>
          <w:szCs w:val="24"/>
        </w:rPr>
        <w:t>Enrollment in Practicum and Internship</w:t>
      </w:r>
      <w:bookmarkEnd w:id="99"/>
    </w:p>
    <w:p w14:paraId="36B154B6" w14:textId="385C77C4" w:rsidR="00191004" w:rsidRPr="008C6EF5" w:rsidRDefault="005E4001" w:rsidP="00565951">
      <w:pPr>
        <w:pStyle w:val="Heading3"/>
        <w:spacing w:after="0" w:afterAutospacing="0"/>
        <w:rPr>
          <w:rFonts w:asciiTheme="majorHAnsi" w:hAnsiTheme="majorHAnsi" w:cstheme="majorHAnsi"/>
          <w:sz w:val="24"/>
          <w:szCs w:val="24"/>
        </w:rPr>
      </w:pPr>
      <w:bookmarkStart w:id="100" w:name="_Toc238046681"/>
      <w:r w:rsidRPr="008C6EF5">
        <w:rPr>
          <w:rFonts w:asciiTheme="majorHAnsi" w:hAnsiTheme="majorHAnsi" w:cstheme="majorHAnsi"/>
          <w:sz w:val="24"/>
          <w:szCs w:val="24"/>
        </w:rPr>
        <w:t>Prerequisites</w:t>
      </w:r>
      <w:bookmarkEnd w:id="100"/>
    </w:p>
    <w:p w14:paraId="3161B914" w14:textId="77777777" w:rsidR="005E4001" w:rsidRPr="008C6EF5" w:rsidRDefault="005E4001" w:rsidP="00565951">
      <w:pPr>
        <w:rPr>
          <w:rFonts w:asciiTheme="majorHAnsi" w:hAnsiTheme="majorHAnsi" w:cstheme="majorHAnsi"/>
        </w:rPr>
      </w:pPr>
      <w:r w:rsidRPr="008C6EF5">
        <w:rPr>
          <w:rFonts w:asciiTheme="majorHAnsi" w:hAnsiTheme="majorHAnsi" w:cstheme="majorHAnsi"/>
        </w:rPr>
        <w:t xml:space="preserve">Prior to enrolling in practicum and internship, students must have successfully completed: </w:t>
      </w:r>
    </w:p>
    <w:p w14:paraId="0D05FE60" w14:textId="77777777" w:rsidR="005E4001" w:rsidRPr="008C6EF5" w:rsidRDefault="005E4001" w:rsidP="00565951">
      <w:pPr>
        <w:ind w:left="720"/>
        <w:rPr>
          <w:rFonts w:asciiTheme="majorHAnsi" w:hAnsiTheme="majorHAnsi" w:cstheme="majorHAnsi"/>
        </w:rPr>
      </w:pPr>
      <w:r w:rsidRPr="008C6EF5">
        <w:rPr>
          <w:rFonts w:asciiTheme="majorHAnsi" w:hAnsiTheme="majorHAnsi" w:cstheme="majorHAnsi"/>
        </w:rPr>
        <w:t>EDGU 50223 Helping Relationships</w:t>
      </w:r>
    </w:p>
    <w:p w14:paraId="39FC4EA4" w14:textId="26D899BC" w:rsidR="005E4001" w:rsidRDefault="005E4001" w:rsidP="00565951">
      <w:pPr>
        <w:ind w:left="720"/>
        <w:rPr>
          <w:rFonts w:asciiTheme="majorHAnsi" w:hAnsiTheme="majorHAnsi" w:cstheme="majorHAnsi"/>
        </w:rPr>
      </w:pPr>
      <w:r w:rsidRPr="008C6EF5">
        <w:rPr>
          <w:rFonts w:asciiTheme="majorHAnsi" w:hAnsiTheme="majorHAnsi" w:cstheme="majorHAnsi"/>
        </w:rPr>
        <w:t>EDGU 50323 Small Group Dynamics</w:t>
      </w:r>
    </w:p>
    <w:p w14:paraId="1E6C6309" w14:textId="77777777" w:rsidR="00CA728E" w:rsidRPr="00CA728E" w:rsidRDefault="00CA728E" w:rsidP="00CA728E">
      <w:pPr>
        <w:ind w:left="720"/>
        <w:rPr>
          <w:rFonts w:asciiTheme="majorHAnsi" w:hAnsiTheme="majorHAnsi" w:cstheme="majorHAnsi"/>
        </w:rPr>
      </w:pPr>
      <w:r w:rsidRPr="00CA728E">
        <w:rPr>
          <w:rFonts w:asciiTheme="majorHAnsi" w:hAnsiTheme="majorHAnsi" w:cstheme="majorHAnsi"/>
        </w:rPr>
        <w:t>EDGU 60143 Counseling Interventions</w:t>
      </w:r>
    </w:p>
    <w:p w14:paraId="1F61B209" w14:textId="73BE825D" w:rsidR="005E4001" w:rsidRDefault="005E4001" w:rsidP="00565951">
      <w:pPr>
        <w:ind w:left="720"/>
        <w:rPr>
          <w:rFonts w:asciiTheme="majorHAnsi" w:hAnsiTheme="majorHAnsi" w:cstheme="majorHAnsi"/>
        </w:rPr>
      </w:pPr>
      <w:r w:rsidRPr="008C6EF5">
        <w:rPr>
          <w:rFonts w:asciiTheme="majorHAnsi" w:hAnsiTheme="majorHAnsi" w:cstheme="majorHAnsi"/>
        </w:rPr>
        <w:t>EDGU 60223 Advanced Skills and Ethics</w:t>
      </w:r>
    </w:p>
    <w:p w14:paraId="6E9C14DB" w14:textId="77777777" w:rsidR="00CA728E" w:rsidRPr="008C6EF5" w:rsidRDefault="00CA728E" w:rsidP="00565951">
      <w:pPr>
        <w:ind w:left="720"/>
        <w:rPr>
          <w:rFonts w:asciiTheme="majorHAnsi" w:hAnsiTheme="majorHAnsi" w:cstheme="majorHAnsi"/>
        </w:rPr>
      </w:pPr>
    </w:p>
    <w:p w14:paraId="1AE04938" w14:textId="77777777" w:rsidR="005E4001" w:rsidRPr="008C6EF5" w:rsidRDefault="005E4001" w:rsidP="00565951">
      <w:pPr>
        <w:pStyle w:val="ListParagraph"/>
        <w:numPr>
          <w:ilvl w:val="0"/>
          <w:numId w:val="34"/>
        </w:numPr>
        <w:rPr>
          <w:rFonts w:asciiTheme="majorHAnsi" w:hAnsiTheme="majorHAnsi" w:cstheme="majorHAnsi"/>
        </w:rPr>
      </w:pPr>
      <w:r w:rsidRPr="008C6EF5">
        <w:rPr>
          <w:rFonts w:asciiTheme="majorHAnsi" w:hAnsiTheme="majorHAnsi" w:cstheme="majorHAnsi"/>
        </w:rPr>
        <w:t xml:space="preserve">Students must have a cumulative GPA of 3.0 with no more than two C’s in their program to enroll in practicum or internship. </w:t>
      </w:r>
    </w:p>
    <w:p w14:paraId="77BF0B6A" w14:textId="059CF42A" w:rsidR="00BF5762" w:rsidRPr="000A42BA" w:rsidRDefault="005E4001" w:rsidP="000A42BA">
      <w:pPr>
        <w:pStyle w:val="ListParagraph"/>
        <w:numPr>
          <w:ilvl w:val="0"/>
          <w:numId w:val="34"/>
        </w:numPr>
        <w:rPr>
          <w:rFonts w:asciiTheme="majorHAnsi" w:hAnsiTheme="majorHAnsi" w:cstheme="majorHAnsi"/>
        </w:rPr>
      </w:pPr>
      <w:r w:rsidRPr="008C6EF5">
        <w:rPr>
          <w:rFonts w:asciiTheme="majorHAnsi" w:hAnsiTheme="majorHAnsi" w:cstheme="majorHAnsi"/>
        </w:rPr>
        <w:t>Students may not score less than a 3 rating in their disposition and skills in the prior semester before enrolling in practicum and internship.</w:t>
      </w:r>
    </w:p>
    <w:p w14:paraId="23F99CB9" w14:textId="39E32327" w:rsidR="00191004" w:rsidRPr="008C6EF5" w:rsidRDefault="00BF5762" w:rsidP="00565951">
      <w:pPr>
        <w:pStyle w:val="Heading3"/>
        <w:spacing w:after="0" w:afterAutospacing="0"/>
        <w:rPr>
          <w:rFonts w:asciiTheme="majorHAnsi" w:hAnsiTheme="majorHAnsi" w:cstheme="majorHAnsi"/>
          <w:sz w:val="24"/>
          <w:szCs w:val="24"/>
        </w:rPr>
      </w:pPr>
      <w:bookmarkStart w:id="101" w:name="_Toc238046682"/>
      <w:r w:rsidRPr="008C6EF5">
        <w:rPr>
          <w:rFonts w:asciiTheme="majorHAnsi" w:hAnsiTheme="majorHAnsi" w:cstheme="majorHAnsi"/>
          <w:sz w:val="24"/>
          <w:szCs w:val="24"/>
        </w:rPr>
        <w:t>Steps for Enrollment in Practicum and Internship for Students</w:t>
      </w:r>
      <w:bookmarkEnd w:id="101"/>
    </w:p>
    <w:p w14:paraId="000D481A"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Meet with your advisor to be sure you have the prerequisites to enroll in practicum or internship. Discuss your goals and possible sites.</w:t>
      </w:r>
    </w:p>
    <w:p w14:paraId="1893BBFB"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Site information and practicum/internship applications are sent at the beginning of the semester. Review possible sites.</w:t>
      </w:r>
    </w:p>
    <w:p w14:paraId="769F37F1"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Contact the site to determine if there is a possibility for you to work with them. Do not rely on email, though you may do that first. Call and ask to speak to the person who supervises practicum and internship students. Remember, we are their guests, and they do not get paid for supervising our students.</w:t>
      </w:r>
    </w:p>
    <w:p w14:paraId="5532030B"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 xml:space="preserve">Complete the application for practicum or internship. You must complete and submit the entire application </w:t>
      </w:r>
      <w:r w:rsidRPr="008C6EF5">
        <w:rPr>
          <w:rFonts w:asciiTheme="majorHAnsi" w:hAnsiTheme="majorHAnsi" w:cstheme="majorHAnsi"/>
          <w:u w:val="single"/>
        </w:rPr>
        <w:t>each semester</w:t>
      </w:r>
      <w:r w:rsidRPr="008C6EF5">
        <w:rPr>
          <w:rFonts w:asciiTheme="majorHAnsi" w:hAnsiTheme="majorHAnsi" w:cstheme="majorHAnsi"/>
        </w:rPr>
        <w:t xml:space="preserve"> in order to enroll.</w:t>
      </w:r>
    </w:p>
    <w:p w14:paraId="7AAB9363"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Purchase liability insurance. Your insurance will be due each year you are in the practicum and internship. You must submit proof of purchase with your application that has your name and date of the issuance of the insurance.</w:t>
      </w:r>
    </w:p>
    <w:p w14:paraId="2342275D"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 xml:space="preserve">Each semester, prior to applications being due, the coordinator for practicum and internship will meet with students on zoom to discuss practicum and internship. </w:t>
      </w:r>
    </w:p>
    <w:p w14:paraId="3BECF1ED"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All materials are due on November 15</w:t>
      </w:r>
      <w:r w:rsidRPr="008C6EF5">
        <w:rPr>
          <w:rFonts w:asciiTheme="majorHAnsi" w:hAnsiTheme="majorHAnsi" w:cstheme="majorHAnsi"/>
          <w:vertAlign w:val="superscript"/>
        </w:rPr>
        <w:t>th</w:t>
      </w:r>
      <w:r w:rsidRPr="008C6EF5">
        <w:rPr>
          <w:rFonts w:asciiTheme="majorHAnsi" w:hAnsiTheme="majorHAnsi" w:cstheme="majorHAnsi"/>
        </w:rPr>
        <w:t xml:space="preserve"> for the spring semester and April 15</w:t>
      </w:r>
      <w:r w:rsidRPr="008C6EF5">
        <w:rPr>
          <w:rFonts w:asciiTheme="majorHAnsi" w:hAnsiTheme="majorHAnsi" w:cstheme="majorHAnsi"/>
          <w:vertAlign w:val="superscript"/>
        </w:rPr>
        <w:t>th</w:t>
      </w:r>
      <w:r w:rsidRPr="008C6EF5">
        <w:rPr>
          <w:rFonts w:asciiTheme="majorHAnsi" w:hAnsiTheme="majorHAnsi" w:cstheme="majorHAnsi"/>
        </w:rPr>
        <w:t xml:space="preserve"> for the fall semester.</w:t>
      </w:r>
    </w:p>
    <w:p w14:paraId="0C09F475"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Once all materials are received, the counseling faculty reviews the materials and approves the sites. Once approval has been granted, students, as a group, receive a permit number from Lori Kimball.</w:t>
      </w:r>
    </w:p>
    <w:p w14:paraId="74F3DA6F" w14:textId="77777777" w:rsidR="00CF3EA5" w:rsidRPr="008C6EF5" w:rsidRDefault="00CF3EA5" w:rsidP="00565951">
      <w:pPr>
        <w:pStyle w:val="ListParagraph"/>
        <w:numPr>
          <w:ilvl w:val="0"/>
          <w:numId w:val="35"/>
        </w:numPr>
        <w:rPr>
          <w:rFonts w:asciiTheme="majorHAnsi" w:hAnsiTheme="majorHAnsi" w:cstheme="majorHAnsi"/>
        </w:rPr>
      </w:pPr>
      <w:r w:rsidRPr="008C6EF5">
        <w:rPr>
          <w:rFonts w:asciiTheme="majorHAnsi" w:hAnsiTheme="majorHAnsi" w:cstheme="majorHAnsi"/>
        </w:rPr>
        <w:t>Practicum and internship sites should be located in Tarrant County.</w:t>
      </w:r>
    </w:p>
    <w:p w14:paraId="5332AB43" w14:textId="77777777" w:rsidR="00CF3EA5" w:rsidRPr="008C6EF5" w:rsidRDefault="00CF3EA5" w:rsidP="00565951">
      <w:pPr>
        <w:rPr>
          <w:rFonts w:asciiTheme="majorHAnsi" w:hAnsiTheme="majorHAnsi" w:cstheme="majorHAnsi"/>
        </w:rPr>
      </w:pPr>
    </w:p>
    <w:p w14:paraId="2A43765D" w14:textId="4C8C3C97" w:rsidR="00CF3EA5" w:rsidRPr="008C6EF5" w:rsidRDefault="00CF3EA5" w:rsidP="00565951">
      <w:pPr>
        <w:pStyle w:val="Heading2"/>
        <w:rPr>
          <w:rFonts w:cstheme="majorHAnsi"/>
          <w:b/>
          <w:bCs/>
          <w:color w:val="auto"/>
          <w:sz w:val="24"/>
          <w:szCs w:val="24"/>
        </w:rPr>
      </w:pPr>
      <w:bookmarkStart w:id="102" w:name="_Toc238046683"/>
      <w:r w:rsidRPr="008C6EF5">
        <w:rPr>
          <w:rFonts w:cstheme="majorHAnsi"/>
          <w:b/>
          <w:bCs/>
          <w:color w:val="auto"/>
          <w:sz w:val="24"/>
          <w:szCs w:val="24"/>
        </w:rPr>
        <w:t>Practicum and Internship Sites</w:t>
      </w:r>
      <w:bookmarkEnd w:id="102"/>
    </w:p>
    <w:p w14:paraId="7E1F4D09" w14:textId="77777777" w:rsidR="007863F2" w:rsidRPr="008C6EF5" w:rsidRDefault="007863F2" w:rsidP="00565951">
      <w:pPr>
        <w:pStyle w:val="ListParagraph"/>
        <w:numPr>
          <w:ilvl w:val="0"/>
          <w:numId w:val="36"/>
        </w:numPr>
        <w:rPr>
          <w:rFonts w:asciiTheme="majorHAnsi" w:hAnsiTheme="majorHAnsi" w:cstheme="majorHAnsi"/>
        </w:rPr>
      </w:pPr>
      <w:r w:rsidRPr="008C6EF5">
        <w:rPr>
          <w:rFonts w:asciiTheme="majorHAnsi" w:hAnsiTheme="majorHAnsi" w:cstheme="majorHAnsi"/>
        </w:rPr>
        <w:t xml:space="preserve">Students are responsible for securing a site for their practicum and internship. </w:t>
      </w:r>
    </w:p>
    <w:p w14:paraId="11DB3C99" w14:textId="77777777" w:rsidR="007863F2" w:rsidRPr="008C6EF5" w:rsidRDefault="007863F2" w:rsidP="00565951">
      <w:pPr>
        <w:pStyle w:val="ListParagraph"/>
        <w:numPr>
          <w:ilvl w:val="0"/>
          <w:numId w:val="36"/>
        </w:numPr>
        <w:rPr>
          <w:rFonts w:asciiTheme="majorHAnsi" w:hAnsiTheme="majorHAnsi" w:cstheme="majorHAnsi"/>
        </w:rPr>
      </w:pPr>
      <w:r w:rsidRPr="008C6EF5">
        <w:rPr>
          <w:rFonts w:asciiTheme="majorHAnsi" w:hAnsiTheme="majorHAnsi" w:cstheme="majorHAnsi"/>
        </w:rPr>
        <w:t>Sites are constantly changing, so you may find that some sites do not have the supervisors listed that were on the list of possible sites.</w:t>
      </w:r>
    </w:p>
    <w:p w14:paraId="22B06378" w14:textId="77777777" w:rsidR="007863F2" w:rsidRPr="008C6EF5" w:rsidRDefault="007863F2" w:rsidP="00565951">
      <w:pPr>
        <w:pStyle w:val="ListParagraph"/>
        <w:numPr>
          <w:ilvl w:val="0"/>
          <w:numId w:val="36"/>
        </w:numPr>
        <w:rPr>
          <w:rFonts w:asciiTheme="majorHAnsi" w:hAnsiTheme="majorHAnsi" w:cstheme="majorHAnsi"/>
        </w:rPr>
      </w:pPr>
      <w:r w:rsidRPr="008C6EF5">
        <w:rPr>
          <w:rFonts w:asciiTheme="majorHAnsi" w:hAnsiTheme="majorHAnsi" w:cstheme="majorHAnsi"/>
        </w:rPr>
        <w:t xml:space="preserve">Not all sites are appropriate for clinical mental health students. If you are taking internship, your supervisor must be licensed as a clinical mental health professional. Some school counselors do have a license. </w:t>
      </w:r>
    </w:p>
    <w:p w14:paraId="58DA4EA5" w14:textId="77777777" w:rsidR="007863F2" w:rsidRPr="008C6EF5" w:rsidRDefault="007863F2" w:rsidP="00565951">
      <w:pPr>
        <w:pStyle w:val="ListParagraph"/>
        <w:numPr>
          <w:ilvl w:val="0"/>
          <w:numId w:val="36"/>
        </w:numPr>
        <w:rPr>
          <w:rFonts w:asciiTheme="majorHAnsi" w:hAnsiTheme="majorHAnsi" w:cstheme="majorHAnsi"/>
        </w:rPr>
      </w:pPr>
      <w:r w:rsidRPr="008C6EF5">
        <w:rPr>
          <w:rFonts w:asciiTheme="majorHAnsi" w:hAnsiTheme="majorHAnsi" w:cstheme="majorHAnsi"/>
        </w:rPr>
        <w:t>At least one of your practicum or internship sites must allow you to video yourself and your clients.</w:t>
      </w:r>
    </w:p>
    <w:p w14:paraId="4A07FAF0" w14:textId="77777777" w:rsidR="007863F2" w:rsidRPr="008C6EF5" w:rsidRDefault="007863F2" w:rsidP="00565951">
      <w:pPr>
        <w:pStyle w:val="ListParagraph"/>
        <w:numPr>
          <w:ilvl w:val="0"/>
          <w:numId w:val="36"/>
        </w:numPr>
        <w:rPr>
          <w:rFonts w:asciiTheme="majorHAnsi" w:hAnsiTheme="majorHAnsi" w:cstheme="majorHAnsi"/>
        </w:rPr>
      </w:pPr>
      <w:r w:rsidRPr="008C6EF5">
        <w:rPr>
          <w:rFonts w:asciiTheme="majorHAnsi" w:hAnsiTheme="majorHAnsi" w:cstheme="majorHAnsi"/>
        </w:rPr>
        <w:t xml:space="preserve">Students in Internship are encouraged to work at two different sites to be sure they meet their hours’ requirements. Separate applications are due for </w:t>
      </w:r>
      <w:r w:rsidRPr="008C6EF5">
        <w:rPr>
          <w:rFonts w:asciiTheme="majorHAnsi" w:hAnsiTheme="majorHAnsi" w:cstheme="majorHAnsi"/>
          <w:i/>
          <w:iCs/>
        </w:rPr>
        <w:t>each</w:t>
      </w:r>
      <w:r w:rsidRPr="008C6EF5">
        <w:rPr>
          <w:rFonts w:asciiTheme="majorHAnsi" w:hAnsiTheme="majorHAnsi" w:cstheme="majorHAnsi"/>
        </w:rPr>
        <w:t xml:space="preserve"> site.</w:t>
      </w:r>
    </w:p>
    <w:p w14:paraId="2F32B1B7" w14:textId="77777777" w:rsidR="007863F2" w:rsidRPr="008C6EF5" w:rsidRDefault="007863F2" w:rsidP="00565951">
      <w:pPr>
        <w:pStyle w:val="ListParagraph"/>
        <w:numPr>
          <w:ilvl w:val="0"/>
          <w:numId w:val="36"/>
        </w:numPr>
        <w:rPr>
          <w:rFonts w:asciiTheme="majorHAnsi" w:hAnsiTheme="majorHAnsi" w:cstheme="majorHAnsi"/>
        </w:rPr>
      </w:pPr>
      <w:r w:rsidRPr="008C6EF5">
        <w:rPr>
          <w:rFonts w:asciiTheme="majorHAnsi" w:hAnsiTheme="majorHAnsi" w:cstheme="majorHAnsi"/>
        </w:rPr>
        <w:t>If students have a treatment hospital or TCU SURS as their site, they must obtain at least 30% of their time at clinic in order to get the needed experiences of working with individuals unless the hospital setting provides individual clients.</w:t>
      </w:r>
    </w:p>
    <w:p w14:paraId="2251638B" w14:textId="48B524B0" w:rsidR="00CF3EA5" w:rsidRPr="00085EC2" w:rsidRDefault="007863F2" w:rsidP="00565951">
      <w:pPr>
        <w:pStyle w:val="ListParagraph"/>
        <w:numPr>
          <w:ilvl w:val="0"/>
          <w:numId w:val="36"/>
        </w:numPr>
        <w:rPr>
          <w:rFonts w:asciiTheme="majorHAnsi" w:hAnsiTheme="majorHAnsi" w:cstheme="majorHAnsi"/>
        </w:rPr>
      </w:pPr>
      <w:r w:rsidRPr="008C6EF5">
        <w:rPr>
          <w:rFonts w:asciiTheme="majorHAnsi" w:hAnsiTheme="majorHAnsi" w:cstheme="majorHAnsi"/>
        </w:rPr>
        <w:t>All students must get at least 5 hours of group work experience leading process groups or guidance. This experience can be in practicum, Internship I, or Internship II.</w:t>
      </w:r>
    </w:p>
    <w:p w14:paraId="6E91B8DC" w14:textId="353E703C" w:rsidR="007863F2" w:rsidRPr="008C6EF5" w:rsidRDefault="007863F2" w:rsidP="00565951">
      <w:pPr>
        <w:pStyle w:val="Heading3"/>
        <w:spacing w:after="0" w:afterAutospacing="0"/>
        <w:rPr>
          <w:rFonts w:asciiTheme="majorHAnsi" w:hAnsiTheme="majorHAnsi" w:cstheme="majorHAnsi"/>
          <w:sz w:val="24"/>
          <w:szCs w:val="24"/>
        </w:rPr>
      </w:pPr>
      <w:bookmarkStart w:id="103" w:name="_Toc238046684"/>
      <w:r w:rsidRPr="008C6EF5">
        <w:rPr>
          <w:rFonts w:asciiTheme="majorHAnsi" w:hAnsiTheme="majorHAnsi" w:cstheme="majorHAnsi"/>
          <w:sz w:val="24"/>
          <w:szCs w:val="24"/>
        </w:rPr>
        <w:t>Field Site Setting</w:t>
      </w:r>
      <w:bookmarkEnd w:id="103"/>
    </w:p>
    <w:p w14:paraId="106B1FBA" w14:textId="77777777" w:rsidR="008645E8" w:rsidRPr="008C6EF5" w:rsidRDefault="008645E8" w:rsidP="00565951">
      <w:pPr>
        <w:pStyle w:val="ListParagraph"/>
        <w:numPr>
          <w:ilvl w:val="0"/>
          <w:numId w:val="37"/>
        </w:numPr>
        <w:rPr>
          <w:rFonts w:asciiTheme="majorHAnsi" w:hAnsiTheme="majorHAnsi" w:cstheme="majorHAnsi"/>
        </w:rPr>
      </w:pPr>
      <w:r w:rsidRPr="008C6EF5">
        <w:rPr>
          <w:rFonts w:asciiTheme="majorHAnsi" w:hAnsiTheme="majorHAnsi" w:cstheme="majorHAnsi"/>
        </w:rPr>
        <w:t>Most of the sites on the list have been used in the past by other students. Some sites have asked for practicum and internship students but have not had a student from our program yet.</w:t>
      </w:r>
    </w:p>
    <w:p w14:paraId="78ACD119" w14:textId="77777777" w:rsidR="008645E8" w:rsidRPr="008C6EF5" w:rsidRDefault="008645E8" w:rsidP="00565951">
      <w:pPr>
        <w:pStyle w:val="ListParagraph"/>
        <w:numPr>
          <w:ilvl w:val="0"/>
          <w:numId w:val="37"/>
        </w:numPr>
        <w:rPr>
          <w:rFonts w:asciiTheme="majorHAnsi" w:hAnsiTheme="majorHAnsi" w:cstheme="majorHAnsi"/>
        </w:rPr>
      </w:pPr>
      <w:r w:rsidRPr="008C6EF5">
        <w:rPr>
          <w:rFonts w:asciiTheme="majorHAnsi" w:hAnsiTheme="majorHAnsi" w:cstheme="majorHAnsi"/>
        </w:rPr>
        <w:t xml:space="preserve">Practicum and internship hours may be obtained at most clinical sites, as long as they meet the standards of the program. You may also select a site not on the list. However, the site must be approved by program faculty. </w:t>
      </w:r>
    </w:p>
    <w:p w14:paraId="18DEA492" w14:textId="77777777" w:rsidR="008645E8" w:rsidRPr="008C6EF5" w:rsidRDefault="008645E8" w:rsidP="00565951">
      <w:pPr>
        <w:pStyle w:val="ListParagraph"/>
        <w:numPr>
          <w:ilvl w:val="0"/>
          <w:numId w:val="37"/>
        </w:numPr>
        <w:rPr>
          <w:rFonts w:asciiTheme="majorHAnsi" w:hAnsiTheme="majorHAnsi" w:cstheme="majorHAnsi"/>
        </w:rPr>
      </w:pPr>
      <w:r w:rsidRPr="008C6EF5">
        <w:rPr>
          <w:rFonts w:asciiTheme="majorHAnsi" w:hAnsiTheme="majorHAnsi" w:cstheme="majorHAnsi"/>
        </w:rPr>
        <w:t>Students must obtain a site within Tarrant County, as counseling faculty visit the sites for all practicum and internship students each semester.</w:t>
      </w:r>
    </w:p>
    <w:p w14:paraId="305C2B83" w14:textId="77777777" w:rsidR="008645E8" w:rsidRPr="008C6EF5" w:rsidRDefault="008645E8" w:rsidP="00565951">
      <w:pPr>
        <w:pStyle w:val="ListParagraph"/>
        <w:numPr>
          <w:ilvl w:val="0"/>
          <w:numId w:val="37"/>
        </w:numPr>
        <w:rPr>
          <w:rFonts w:asciiTheme="majorHAnsi" w:hAnsiTheme="majorHAnsi" w:cstheme="majorHAnsi"/>
        </w:rPr>
      </w:pPr>
      <w:r w:rsidRPr="008C6EF5">
        <w:rPr>
          <w:rFonts w:asciiTheme="majorHAnsi" w:hAnsiTheme="majorHAnsi" w:cstheme="majorHAnsi"/>
        </w:rPr>
        <w:t xml:space="preserve">Most sites on the list have been screened to assure they have appropriate supervisors and can provide an adequate number of clients. However, changes occur, sometimes overnight, and sites may no longer have the hours available or an appropriate supervisor. Students must ascertain whether the supervisor has an appropriate credential (LPC, LMFT, LCSW) for the site. </w:t>
      </w:r>
    </w:p>
    <w:p w14:paraId="5AFE1C73" w14:textId="77777777" w:rsidR="008645E8" w:rsidRPr="008C6EF5" w:rsidRDefault="008645E8" w:rsidP="00565951">
      <w:pPr>
        <w:pStyle w:val="ListParagraph"/>
        <w:numPr>
          <w:ilvl w:val="0"/>
          <w:numId w:val="37"/>
        </w:numPr>
        <w:rPr>
          <w:rFonts w:asciiTheme="majorHAnsi" w:hAnsiTheme="majorHAnsi" w:cstheme="majorHAnsi"/>
        </w:rPr>
      </w:pPr>
      <w:r w:rsidRPr="008C6EF5">
        <w:rPr>
          <w:rFonts w:asciiTheme="majorHAnsi" w:hAnsiTheme="majorHAnsi" w:cstheme="majorHAnsi"/>
        </w:rPr>
        <w:t>Students may not counsel with people with whom they serve in their current positions, for example, students in their classroom or children whom they serve as part of an agency setting, such as CPS (avoiding dual relationships). This does not mean they cannot counsel with children in the school or agency.</w:t>
      </w:r>
    </w:p>
    <w:p w14:paraId="62AECA9D" w14:textId="77777777" w:rsidR="008645E8" w:rsidRPr="008C6EF5" w:rsidRDefault="008645E8" w:rsidP="00565951">
      <w:pPr>
        <w:pStyle w:val="ListParagraph"/>
        <w:rPr>
          <w:rFonts w:asciiTheme="majorHAnsi" w:hAnsiTheme="majorHAnsi" w:cstheme="majorHAnsi"/>
        </w:rPr>
      </w:pPr>
    </w:p>
    <w:p w14:paraId="24DFBEF8" w14:textId="2834008A" w:rsidR="007863F2" w:rsidRPr="008C6EF5" w:rsidRDefault="008645E8" w:rsidP="00565951">
      <w:pPr>
        <w:pStyle w:val="Heading2"/>
        <w:rPr>
          <w:rFonts w:cstheme="majorHAnsi"/>
          <w:b/>
          <w:bCs/>
          <w:color w:val="auto"/>
          <w:sz w:val="24"/>
          <w:szCs w:val="24"/>
        </w:rPr>
      </w:pPr>
      <w:bookmarkStart w:id="104" w:name="_Toc238046685"/>
      <w:r w:rsidRPr="008C6EF5">
        <w:rPr>
          <w:rFonts w:cstheme="majorHAnsi"/>
          <w:b/>
          <w:bCs/>
          <w:color w:val="auto"/>
          <w:sz w:val="24"/>
          <w:szCs w:val="24"/>
        </w:rPr>
        <w:t>Site Supervisor Requirements</w:t>
      </w:r>
      <w:bookmarkEnd w:id="104"/>
    </w:p>
    <w:p w14:paraId="59EEED0F" w14:textId="77777777" w:rsidR="00A03C37" w:rsidRPr="008C6EF5" w:rsidRDefault="00A03C37" w:rsidP="00565951">
      <w:pPr>
        <w:rPr>
          <w:rFonts w:asciiTheme="majorHAnsi" w:hAnsiTheme="majorHAnsi" w:cstheme="majorHAnsi"/>
        </w:rPr>
      </w:pPr>
      <w:r w:rsidRPr="008C6EF5">
        <w:rPr>
          <w:rFonts w:asciiTheme="majorHAnsi" w:hAnsiTheme="majorHAnsi" w:cstheme="majorHAnsi"/>
        </w:rPr>
        <w:t>Sites used by the TCU counseling program represent a broad range of services across Tarrant County. All sites must meet the requirements of the counseling program. The requirements are consistent with the standards set by the Council for Accreditation and Related Educational Programs (CACREP).</w:t>
      </w:r>
    </w:p>
    <w:p w14:paraId="3E093609" w14:textId="77777777" w:rsidR="00A03C37" w:rsidRPr="008C6EF5" w:rsidRDefault="00A03C37" w:rsidP="00565951">
      <w:pPr>
        <w:rPr>
          <w:rFonts w:asciiTheme="majorHAnsi" w:hAnsiTheme="majorHAnsi" w:cstheme="majorHAnsi"/>
        </w:rPr>
      </w:pPr>
    </w:p>
    <w:p w14:paraId="026ACC18" w14:textId="77777777" w:rsidR="00A03C37" w:rsidRPr="008C6EF5" w:rsidRDefault="00A03C37" w:rsidP="00565951">
      <w:pPr>
        <w:rPr>
          <w:rFonts w:asciiTheme="majorHAnsi" w:hAnsiTheme="majorHAnsi" w:cstheme="majorHAnsi"/>
        </w:rPr>
      </w:pPr>
      <w:r w:rsidRPr="008C6EF5">
        <w:rPr>
          <w:rFonts w:asciiTheme="majorHAnsi" w:hAnsiTheme="majorHAnsi" w:cstheme="majorHAnsi"/>
        </w:rPr>
        <w:t xml:space="preserve">CACREP requires that field supervisors have: </w:t>
      </w:r>
    </w:p>
    <w:p w14:paraId="56245982" w14:textId="77777777" w:rsidR="00A03C37" w:rsidRPr="008C6EF5" w:rsidRDefault="00A03C37" w:rsidP="00565951">
      <w:pPr>
        <w:ind w:left="720"/>
        <w:rPr>
          <w:rFonts w:asciiTheme="majorHAnsi" w:hAnsiTheme="majorHAnsi" w:cstheme="majorHAnsi"/>
        </w:rPr>
      </w:pPr>
      <w:r w:rsidRPr="008C6EF5">
        <w:rPr>
          <w:rFonts w:asciiTheme="majorHAnsi" w:hAnsiTheme="majorHAnsi" w:cstheme="majorHAnsi"/>
        </w:rPr>
        <w:t xml:space="preserve">a) a minimum of a master’s degree in, preferable in counseling or a related profession; </w:t>
      </w:r>
    </w:p>
    <w:p w14:paraId="4B8AB130" w14:textId="77777777" w:rsidR="00A03C37" w:rsidRPr="008C6EF5" w:rsidRDefault="00A03C37" w:rsidP="00565951">
      <w:pPr>
        <w:ind w:left="720"/>
        <w:rPr>
          <w:rFonts w:asciiTheme="majorHAnsi" w:hAnsiTheme="majorHAnsi" w:cstheme="majorHAnsi"/>
        </w:rPr>
      </w:pPr>
      <w:r w:rsidRPr="008C6EF5">
        <w:rPr>
          <w:rFonts w:asciiTheme="majorHAnsi" w:hAnsiTheme="majorHAnsi" w:cstheme="majorHAnsi"/>
        </w:rPr>
        <w:t xml:space="preserve">b) active certifications and/or licenses in the geographic location where the student is placed, preferably in counseling or a related profession; </w:t>
      </w:r>
    </w:p>
    <w:p w14:paraId="22BC4A91" w14:textId="77777777" w:rsidR="00A03C37" w:rsidRPr="008C6EF5" w:rsidRDefault="00A03C37" w:rsidP="00565951">
      <w:pPr>
        <w:ind w:left="720"/>
        <w:rPr>
          <w:rFonts w:asciiTheme="majorHAnsi" w:hAnsiTheme="majorHAnsi" w:cstheme="majorHAnsi"/>
        </w:rPr>
      </w:pPr>
      <w:r w:rsidRPr="008C6EF5">
        <w:rPr>
          <w:rFonts w:asciiTheme="majorHAnsi" w:hAnsiTheme="majorHAnsi" w:cstheme="majorHAnsi"/>
        </w:rPr>
        <w:t>c) a minimum of two years post-master’s professional experience relevant to the CACREP specialized practice area in which the student is enrolled;</w:t>
      </w:r>
    </w:p>
    <w:p w14:paraId="2C856522" w14:textId="77777777" w:rsidR="00A03C37" w:rsidRPr="008C6EF5" w:rsidRDefault="00A03C37" w:rsidP="00565951">
      <w:pPr>
        <w:ind w:left="720"/>
        <w:rPr>
          <w:rFonts w:asciiTheme="majorHAnsi" w:hAnsiTheme="majorHAnsi" w:cstheme="majorHAnsi"/>
        </w:rPr>
      </w:pPr>
      <w:r w:rsidRPr="008C6EF5">
        <w:rPr>
          <w:rFonts w:asciiTheme="majorHAnsi" w:hAnsiTheme="majorHAnsi" w:cstheme="majorHAnsi"/>
        </w:rPr>
        <w:t xml:space="preserve">d) relevant training for in-person and/or distance counseling supervision; </w:t>
      </w:r>
    </w:p>
    <w:p w14:paraId="148595A2" w14:textId="77777777" w:rsidR="00A03C37" w:rsidRPr="008C6EF5" w:rsidRDefault="00A03C37" w:rsidP="00565951">
      <w:pPr>
        <w:ind w:left="720"/>
        <w:rPr>
          <w:rFonts w:asciiTheme="majorHAnsi" w:hAnsiTheme="majorHAnsi" w:cstheme="majorHAnsi"/>
        </w:rPr>
      </w:pPr>
      <w:r w:rsidRPr="008C6EF5">
        <w:rPr>
          <w:rFonts w:asciiTheme="majorHAnsi" w:hAnsiTheme="majorHAnsi" w:cstheme="majorHAnsi"/>
        </w:rPr>
        <w:t xml:space="preserve">e) relevant training in the technology utilized for supervision; and </w:t>
      </w:r>
    </w:p>
    <w:p w14:paraId="63CA17E1" w14:textId="77777777" w:rsidR="00A03C37" w:rsidRPr="008C6EF5" w:rsidRDefault="00A03C37" w:rsidP="00565951">
      <w:pPr>
        <w:ind w:left="720"/>
        <w:rPr>
          <w:rFonts w:asciiTheme="majorHAnsi" w:hAnsiTheme="majorHAnsi" w:cstheme="majorHAnsi"/>
        </w:rPr>
      </w:pPr>
      <w:r w:rsidRPr="008C6EF5">
        <w:rPr>
          <w:rFonts w:asciiTheme="majorHAnsi" w:hAnsiTheme="majorHAnsi" w:cstheme="majorHAnsi"/>
        </w:rPr>
        <w:t>f) knowledge of the program’s expectations, requirements, and evaluation procedures for students.</w:t>
      </w:r>
    </w:p>
    <w:p w14:paraId="5B02FD23" w14:textId="77777777" w:rsidR="00A03C37" w:rsidRPr="008C6EF5" w:rsidRDefault="00A03C37" w:rsidP="00565951">
      <w:pPr>
        <w:rPr>
          <w:rFonts w:asciiTheme="majorHAnsi" w:hAnsiTheme="majorHAnsi" w:cstheme="majorHAnsi"/>
        </w:rPr>
      </w:pPr>
    </w:p>
    <w:p w14:paraId="1CB5FEDC" w14:textId="77777777" w:rsidR="00A03C37" w:rsidRPr="008C6EF5" w:rsidRDefault="00A03C37" w:rsidP="00565951">
      <w:pPr>
        <w:rPr>
          <w:rFonts w:asciiTheme="majorHAnsi" w:hAnsiTheme="majorHAnsi" w:cstheme="majorHAnsi"/>
        </w:rPr>
      </w:pPr>
      <w:r w:rsidRPr="008C6EF5">
        <w:rPr>
          <w:rFonts w:asciiTheme="majorHAnsi" w:hAnsiTheme="majorHAnsi" w:cstheme="majorHAnsi"/>
        </w:rPr>
        <w:t>For school counselors, the Texas Education Agency requires supervisors to have 1) a minimum of 3 years of experience as a school counselor and 2) be certified by the state of Texas as a school counselor in Texas, and 3) be currently serving in the role of school counselor.</w:t>
      </w:r>
    </w:p>
    <w:p w14:paraId="0CFEFAEB" w14:textId="77777777" w:rsidR="00A03C37" w:rsidRPr="008C6EF5" w:rsidRDefault="00A03C37" w:rsidP="00565951">
      <w:pPr>
        <w:rPr>
          <w:rFonts w:asciiTheme="majorHAnsi" w:hAnsiTheme="majorHAnsi" w:cstheme="majorHAnsi"/>
        </w:rPr>
      </w:pPr>
    </w:p>
    <w:p w14:paraId="2CECB74E" w14:textId="77777777" w:rsidR="00A03C37" w:rsidRPr="008C6EF5" w:rsidRDefault="00A03C37" w:rsidP="00565951">
      <w:pPr>
        <w:rPr>
          <w:rFonts w:asciiTheme="majorHAnsi" w:hAnsiTheme="majorHAnsi" w:cstheme="majorHAnsi"/>
        </w:rPr>
      </w:pPr>
      <w:r w:rsidRPr="008C6EF5">
        <w:rPr>
          <w:rFonts w:asciiTheme="majorHAnsi" w:hAnsiTheme="majorHAnsi" w:cstheme="majorHAnsi"/>
        </w:rPr>
        <w:t>Site supervisors must:</w:t>
      </w:r>
    </w:p>
    <w:p w14:paraId="1040EC14"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Provide one (1) hour of one-to-one supervision per week during the semester, a minimum of 15 total hours.</w:t>
      </w:r>
    </w:p>
    <w:p w14:paraId="25AD6C58"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Work with student to provide a crisis plan.</w:t>
      </w:r>
    </w:p>
    <w:p w14:paraId="092244D6"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Be present or have a designated licensed counselor on site when the supervisee is working with clients.</w:t>
      </w:r>
    </w:p>
    <w:p w14:paraId="02B7898E"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 xml:space="preserve">Work with supervisees to create a crisis plan in case of emergencies. </w:t>
      </w:r>
    </w:p>
    <w:p w14:paraId="5624CED2"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 xml:space="preserve">Demonstrate relevant training if supervision takes place virtually. </w:t>
      </w:r>
    </w:p>
    <w:p w14:paraId="5D1F3E02"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Complete the online supervisor training within three weeks of the beginning of the semester (approximately 15 to 20 minutes)</w:t>
      </w:r>
    </w:p>
    <w:p w14:paraId="129ABCE7"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Provide monthly feedback regarding supervisee’s progress to the practicum and internship coordinator using an online, 3-question Likert scale</w:t>
      </w:r>
    </w:p>
    <w:p w14:paraId="554DAC27"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Provide opportunities for counseling and video recording of a minimum of three (3) clients during the course of the semester, for supervision and course use only.</w:t>
      </w:r>
    </w:p>
    <w:p w14:paraId="1FD243E3"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Be available to the student for emergencies involving client harm to self or others and other issues that may involve legal or ethical concerns.</w:t>
      </w:r>
    </w:p>
    <w:p w14:paraId="60832EA2"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Show support for student’s use of a solution-focused approach to counseling.</w:t>
      </w:r>
    </w:p>
    <w:p w14:paraId="23A0EE85"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Complete evaluation forms by the semester deadlines (midterm and final) and maintain monthly communication with TCU faculty practicum instructor regarding the student’s progress.</w:t>
      </w:r>
    </w:p>
    <w:p w14:paraId="6FEB2CD8"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Maintain personal malpractice insurance OR be employed by an ISD or other employer who provides coverage.</w:t>
      </w:r>
    </w:p>
    <w:p w14:paraId="2C245414"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Assist student in arranging site visit. During the site visit, the professor (or other designated counselor contracted by TCU) will visit the student at his or her site, meet with site supervisor, and observe the student working with a client or clients (student should obtain client’s assent prior to day of site visit).</w:t>
      </w:r>
    </w:p>
    <w:p w14:paraId="08BA559E" w14:textId="77777777" w:rsidR="00A03C37" w:rsidRPr="008C6EF5" w:rsidRDefault="00A03C37" w:rsidP="00565951">
      <w:pPr>
        <w:numPr>
          <w:ilvl w:val="0"/>
          <w:numId w:val="38"/>
        </w:numPr>
        <w:rPr>
          <w:rFonts w:asciiTheme="majorHAnsi" w:hAnsiTheme="majorHAnsi" w:cstheme="majorHAnsi"/>
        </w:rPr>
      </w:pPr>
      <w:r w:rsidRPr="008C6EF5">
        <w:rPr>
          <w:rFonts w:asciiTheme="majorHAnsi" w:hAnsiTheme="majorHAnsi" w:cstheme="majorHAnsi"/>
        </w:rPr>
        <w:t>Provide students with professional activities, such as specific trainings, use of certain assessments, experience in digital notetaking and record keeping platforms, use of telehealth software, team meetings, or other activities that support professional growth.</w:t>
      </w:r>
    </w:p>
    <w:p w14:paraId="5A28F466" w14:textId="77777777" w:rsidR="00A03C37" w:rsidRPr="008C6EF5" w:rsidRDefault="00A03C37" w:rsidP="00565951">
      <w:pPr>
        <w:rPr>
          <w:rFonts w:asciiTheme="majorHAnsi" w:hAnsiTheme="majorHAnsi" w:cstheme="majorHAnsi"/>
        </w:rPr>
      </w:pPr>
    </w:p>
    <w:p w14:paraId="3754079C" w14:textId="42D2A134" w:rsidR="00A03C37" w:rsidRPr="008C6EF5" w:rsidRDefault="00A03C37" w:rsidP="00565951">
      <w:pPr>
        <w:pStyle w:val="Heading2"/>
        <w:rPr>
          <w:rFonts w:cstheme="majorHAnsi"/>
          <w:b/>
          <w:bCs/>
          <w:color w:val="auto"/>
          <w:sz w:val="24"/>
          <w:szCs w:val="24"/>
        </w:rPr>
      </w:pPr>
      <w:bookmarkStart w:id="105" w:name="_Toc238046686"/>
      <w:r w:rsidRPr="008C6EF5">
        <w:rPr>
          <w:rFonts w:cstheme="majorHAnsi"/>
          <w:b/>
          <w:bCs/>
          <w:color w:val="auto"/>
          <w:sz w:val="24"/>
          <w:szCs w:val="24"/>
        </w:rPr>
        <w:t>Student Responsibilities</w:t>
      </w:r>
      <w:bookmarkEnd w:id="105"/>
    </w:p>
    <w:p w14:paraId="5C13ED43" w14:textId="77777777" w:rsidR="005D03C9" w:rsidRPr="008C6EF5" w:rsidRDefault="005D03C9" w:rsidP="00565951">
      <w:pPr>
        <w:rPr>
          <w:rFonts w:asciiTheme="majorHAnsi" w:hAnsiTheme="majorHAnsi" w:cstheme="majorHAnsi"/>
        </w:rPr>
      </w:pPr>
      <w:r w:rsidRPr="008C6EF5">
        <w:rPr>
          <w:rFonts w:asciiTheme="majorHAnsi" w:hAnsiTheme="majorHAnsi" w:cstheme="majorHAnsi"/>
        </w:rPr>
        <w:t>Students must:</w:t>
      </w:r>
    </w:p>
    <w:p w14:paraId="0382026E" w14:textId="77777777" w:rsidR="005D03C9" w:rsidRPr="008C6EF5" w:rsidRDefault="005D03C9" w:rsidP="00565951">
      <w:pPr>
        <w:ind w:left="792" w:hanging="432"/>
        <w:rPr>
          <w:rFonts w:asciiTheme="majorHAnsi" w:hAnsiTheme="majorHAnsi" w:cstheme="majorHAnsi"/>
        </w:rPr>
      </w:pPr>
      <w:r w:rsidRPr="008C6EF5">
        <w:rPr>
          <w:rFonts w:asciiTheme="majorHAnsi" w:hAnsiTheme="majorHAnsi" w:cstheme="majorHAnsi"/>
        </w:rPr>
        <w:t xml:space="preserve">1)   </w:t>
      </w:r>
      <w:r w:rsidRPr="008C6EF5">
        <w:rPr>
          <w:rFonts w:asciiTheme="majorHAnsi" w:hAnsiTheme="majorHAnsi" w:cstheme="majorHAnsi"/>
          <w:u w:val="single"/>
        </w:rPr>
        <w:t xml:space="preserve">Follow the </w:t>
      </w:r>
      <w:r w:rsidRPr="008C6EF5">
        <w:rPr>
          <w:rFonts w:asciiTheme="majorHAnsi" w:hAnsiTheme="majorHAnsi" w:cstheme="majorHAnsi"/>
          <w:i/>
          <w:iCs/>
          <w:u w:val="single"/>
        </w:rPr>
        <w:t>ACA Code of Ethics</w:t>
      </w:r>
      <w:r w:rsidRPr="008C6EF5">
        <w:rPr>
          <w:rFonts w:asciiTheme="majorHAnsi" w:hAnsiTheme="majorHAnsi" w:cstheme="majorHAnsi"/>
        </w:rPr>
        <w:t xml:space="preserve">, which will be discussed throughout the class. Failure to follow the </w:t>
      </w:r>
      <w:r w:rsidRPr="008C6EF5">
        <w:rPr>
          <w:rFonts w:asciiTheme="majorHAnsi" w:hAnsiTheme="majorHAnsi" w:cstheme="majorHAnsi"/>
          <w:i/>
          <w:iCs/>
        </w:rPr>
        <w:t>Code of Ethics</w:t>
      </w:r>
      <w:r w:rsidRPr="008C6EF5">
        <w:rPr>
          <w:rFonts w:asciiTheme="majorHAnsi" w:hAnsiTheme="majorHAnsi" w:cstheme="majorHAnsi"/>
        </w:rPr>
        <w:t xml:space="preserve"> will result in disciplinary action, which could include withdrawal from the counseling program.</w:t>
      </w:r>
    </w:p>
    <w:p w14:paraId="2DA3D655"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Purchase student liability insurance</w:t>
      </w:r>
      <w:r w:rsidRPr="008C6EF5">
        <w:rPr>
          <w:rFonts w:asciiTheme="majorHAnsi" w:hAnsiTheme="majorHAnsi" w:cstheme="majorHAnsi"/>
        </w:rPr>
        <w:t xml:space="preserve"> in order to enroll in practicum and internship. Your proof of insurance will be kept on file. Students may not see clients without having liability insurance. Students can purchase insurance through the American Counseling Association, American School Counseling Association, or the Texas Counseling Association, or HPSO. Except for HPSO, you must join these organizations to purchase their insurance. As a student, membership and liability insurance are offered at a significantly reduced price.</w:t>
      </w:r>
    </w:p>
    <w:p w14:paraId="01624057"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Act in a professional manner when at practicum/internship campus sites</w:t>
      </w:r>
      <w:r w:rsidRPr="008C6EF5">
        <w:rPr>
          <w:rFonts w:asciiTheme="majorHAnsi" w:hAnsiTheme="majorHAnsi" w:cstheme="majorHAnsi"/>
        </w:rPr>
        <w:t>. Your behavior reflects your knowledge and expertise, as well as what you have gained in the program at TCU. Remember, you may need their references when you go to look for a job or apply to get your LPC. Avoid complaining and make every effort to work harmoniously with your supervisor and others at the site.</w:t>
      </w:r>
    </w:p>
    <w:p w14:paraId="314B0BB2"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Students must act with integrity at all times</w:t>
      </w:r>
      <w:r w:rsidRPr="008C6EF5">
        <w:rPr>
          <w:rFonts w:asciiTheme="majorHAnsi" w:hAnsiTheme="majorHAnsi" w:cstheme="majorHAnsi"/>
        </w:rPr>
        <w:t>. This means that students are honest with their supervisors, in their progress notes, in case studies, and in the way they count their hours. Integrity violations will result in an academic warning or dismissal from the program.</w:t>
      </w:r>
    </w:p>
    <w:p w14:paraId="270C6716"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Notify the campus supervisor and/or administrator or any other necessary individual if the supervisee is going to be absent on the expected day</w:t>
      </w:r>
      <w:r w:rsidRPr="008C6EF5">
        <w:rPr>
          <w:rFonts w:asciiTheme="majorHAnsi" w:hAnsiTheme="majorHAnsi" w:cstheme="majorHAnsi"/>
        </w:rPr>
        <w:t>. It is important that students follow good work ethics and fulfill the expectations of the site supervisor at all possible.  Remember, the clients as well as the supervisor(s) are counting on you.</w:t>
      </w:r>
    </w:p>
    <w:p w14:paraId="21DB778C"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Dress appropriate to the setting</w:t>
      </w:r>
      <w:r w:rsidRPr="008C6EF5">
        <w:rPr>
          <w:rFonts w:asciiTheme="majorHAnsi" w:hAnsiTheme="majorHAnsi" w:cstheme="majorHAnsi"/>
        </w:rPr>
        <w:t>. If you are unsure of the appropriate dress, ask the site supervisor.</w:t>
      </w:r>
    </w:p>
    <w:p w14:paraId="7B85E8B2"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Keep confidentiality</w:t>
      </w:r>
      <w:r w:rsidRPr="008C6EF5">
        <w:rPr>
          <w:rFonts w:asciiTheme="majorHAnsi" w:hAnsiTheme="majorHAnsi" w:cstheme="majorHAnsi"/>
        </w:rPr>
        <w:t xml:space="preserve">. This is important in class and on site. It is important that you not speak about your client or any other individual's client outside of class with anyone.  If you have something that might help one of your classmates, then it is appropriate to discuss that directly with him or her.  When discussing clients, avoid public places, teacher lounges, restaurants, etc. Do not discuss your concerns about clients with anyone except your supervisors or fellow practicum students.  Do not discuss your opinion of a fellow student's counseling skills with any other students.  If you have a concern, discuss it with the professor.  </w:t>
      </w:r>
      <w:r w:rsidRPr="008C6EF5">
        <w:rPr>
          <w:rFonts w:asciiTheme="majorHAnsi" w:hAnsiTheme="majorHAnsi" w:cstheme="majorHAnsi"/>
          <w:b/>
          <w:bCs/>
        </w:rPr>
        <w:t>If you break confidentiality, you will fail the class and may be dismissed from the program.</w:t>
      </w:r>
    </w:p>
    <w:p w14:paraId="5B3CEB03"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Contact the supervisor immediately if there is a problem that seems too complex to handle alone, particularly in matters of suicide, threats, abuse, physical harm, or issues of liability</w:t>
      </w:r>
      <w:r w:rsidRPr="008C6EF5">
        <w:rPr>
          <w:rFonts w:asciiTheme="majorHAnsi" w:hAnsiTheme="majorHAnsi" w:cstheme="majorHAnsi"/>
        </w:rPr>
        <w:t>.  Students are to meet with their supervisor and determine steps to take in cases of emergencies. Each site has its own particular protocol.</w:t>
      </w:r>
    </w:p>
    <w:p w14:paraId="4B10BB5D"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If a client is a threat to self or others, notify your supervisor immediately</w:t>
      </w:r>
      <w:r w:rsidRPr="008C6EF5">
        <w:rPr>
          <w:rFonts w:asciiTheme="majorHAnsi" w:hAnsiTheme="majorHAnsi" w:cstheme="majorHAnsi"/>
        </w:rPr>
        <w:t>. If you need to talk to your TCU supervisor about the situation, email or text supervisor for a quick response.. In cases of threat to harm self or others, document in a sequential time frame details of the situation, the actions of the client, your actions, and the actions of your supervisor or others. Document how the situation ended. This is in addition to your regular progress notes.</w:t>
      </w:r>
    </w:p>
    <w:p w14:paraId="5BF0C07E"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Follow the directions of your supervisors and administrators</w:t>
      </w:r>
      <w:r w:rsidRPr="008C6EF5">
        <w:rPr>
          <w:rFonts w:asciiTheme="majorHAnsi" w:hAnsiTheme="majorHAnsi" w:cstheme="majorHAnsi"/>
        </w:rPr>
        <w:t>. This is for your protection, the protection of your client, the protection of the supervisor, and the safety of the facility.  Failure to do so may result in immediate withdrawal from the class and/or the program.</w:t>
      </w:r>
    </w:p>
    <w:p w14:paraId="3E157638"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rPr>
        <w:t xml:space="preserve"> </w:t>
      </w:r>
      <w:r w:rsidRPr="008C6EF5">
        <w:rPr>
          <w:rFonts w:asciiTheme="majorHAnsi" w:hAnsiTheme="majorHAnsi" w:cstheme="majorHAnsi"/>
          <w:u w:val="single"/>
        </w:rPr>
        <w:t>Support each other</w:t>
      </w:r>
      <w:r w:rsidRPr="008C6EF5">
        <w:rPr>
          <w:rFonts w:asciiTheme="majorHAnsi" w:hAnsiTheme="majorHAnsi" w:cstheme="majorHAnsi"/>
        </w:rPr>
        <w:t>. Supervision is ongoing. No one has all of the answers; do not hesitate to ask a supervisor or a fellow practicum student regarding different problems or cases. All ideas can be helpful. This also means it is important to be open-minded and consider suggestions made by others. When you do not know what to do—ask! E-mail or call my office for any concerns regarding issues concerning clients. If you e-mail me about a client, do not include any client identifiers. Instead, ask me to call you or express your concerns regarding the situation.</w:t>
      </w:r>
    </w:p>
    <w:p w14:paraId="58651104"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rPr>
        <w:t xml:space="preserve"> </w:t>
      </w:r>
      <w:r w:rsidRPr="008C6EF5">
        <w:rPr>
          <w:rFonts w:asciiTheme="majorHAnsi" w:hAnsiTheme="majorHAnsi" w:cstheme="majorHAnsi"/>
          <w:u w:val="single"/>
        </w:rPr>
        <w:t>When class is completed, destroy all documents regarding clients</w:t>
      </w:r>
      <w:r w:rsidRPr="008C6EF5">
        <w:rPr>
          <w:rFonts w:asciiTheme="majorHAnsi" w:hAnsiTheme="majorHAnsi" w:cstheme="majorHAnsi"/>
        </w:rPr>
        <w:t>, including tapes, progress notes, etc., at the end of class. A signed form is required stating that you have done so. Keep your log!</w:t>
      </w:r>
    </w:p>
    <w:p w14:paraId="384ABC04"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rPr>
        <w:t xml:space="preserve"> </w:t>
      </w:r>
      <w:r w:rsidRPr="008C6EF5">
        <w:rPr>
          <w:rFonts w:asciiTheme="majorHAnsi" w:hAnsiTheme="majorHAnsi" w:cstheme="majorHAnsi"/>
          <w:u w:val="single"/>
        </w:rPr>
        <w:t>Students should make every effort to cooperate with the individuals at your practicum site(s)</w:t>
      </w:r>
      <w:r w:rsidRPr="008C6EF5">
        <w:rPr>
          <w:rFonts w:asciiTheme="majorHAnsi" w:hAnsiTheme="majorHAnsi" w:cstheme="majorHAnsi"/>
        </w:rPr>
        <w:t>. No one is totally responsible for the condition of clients or their improvement; therefore, it is important that counselors coordinate efforts with others to increase the likelihood that clients will be able to have the best possible outcomes.</w:t>
      </w:r>
    </w:p>
    <w:p w14:paraId="261BBF12"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rPr>
        <w:t xml:space="preserve"> </w:t>
      </w:r>
      <w:r w:rsidRPr="008C6EF5">
        <w:rPr>
          <w:rFonts w:asciiTheme="majorHAnsi" w:hAnsiTheme="majorHAnsi" w:cstheme="majorHAnsi"/>
          <w:u w:val="single"/>
        </w:rPr>
        <w:t>Students take care of themselves</w:t>
      </w:r>
      <w:r w:rsidRPr="008C6EF5">
        <w:rPr>
          <w:rFonts w:asciiTheme="majorHAnsi" w:hAnsiTheme="majorHAnsi" w:cstheme="majorHAnsi"/>
        </w:rPr>
        <w:t>. If you are having personal problems or problems in dealing with clients, then this needs to be discussed in class or in your supervision sessions. Remember to rest, relax, laugh, eat, and exercise. Keep your body and spirit healthy.</w:t>
      </w:r>
    </w:p>
    <w:p w14:paraId="117DD24F"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rPr>
        <w:t xml:space="preserve"> </w:t>
      </w:r>
      <w:r w:rsidRPr="008C6EF5">
        <w:rPr>
          <w:rFonts w:asciiTheme="majorHAnsi" w:hAnsiTheme="majorHAnsi" w:cstheme="majorHAnsi"/>
          <w:u w:val="single"/>
        </w:rPr>
        <w:t>Students should protect their boundaries and those of their clients</w:t>
      </w:r>
      <w:r w:rsidRPr="008C6EF5">
        <w:rPr>
          <w:rFonts w:asciiTheme="majorHAnsi" w:hAnsiTheme="majorHAnsi" w:cstheme="majorHAnsi"/>
        </w:rPr>
        <w:t>. This means that students do not give out personal addresses or phone numbers to any client; do not share your social media sites or “friend” a client on Facebook or social media. If there is a reason you feel you must do so, discuss this with the professor or the site supervisor.</w:t>
      </w:r>
    </w:p>
    <w:p w14:paraId="22F9E017" w14:textId="77777777" w:rsidR="005D03C9" w:rsidRPr="008C6EF5" w:rsidRDefault="005D03C9" w:rsidP="00565951">
      <w:pPr>
        <w:pStyle w:val="ListParagraph"/>
        <w:numPr>
          <w:ilvl w:val="0"/>
          <w:numId w:val="39"/>
        </w:numPr>
        <w:rPr>
          <w:rFonts w:asciiTheme="majorHAnsi" w:hAnsiTheme="majorHAnsi" w:cstheme="majorHAnsi"/>
        </w:rPr>
      </w:pPr>
      <w:r w:rsidRPr="008C6EF5">
        <w:rPr>
          <w:rFonts w:asciiTheme="majorHAnsi" w:hAnsiTheme="majorHAnsi" w:cstheme="majorHAnsi"/>
          <w:u w:val="single"/>
        </w:rPr>
        <w:t xml:space="preserve"> Avoid plagiarism!</w:t>
      </w:r>
      <w:r w:rsidRPr="008C6EF5">
        <w:rPr>
          <w:rFonts w:asciiTheme="majorHAnsi" w:hAnsiTheme="majorHAnsi" w:cstheme="majorHAnsi"/>
        </w:rPr>
        <w:t xml:space="preserve"> Plagiarism will result in an academic warning or being removed from the program. The Writing Center is free, and students are encouraged to visit and get help with writing. If papers do not have appropriate grammar and spelling for graduate work and does not follow APA format (7</w:t>
      </w:r>
      <w:r w:rsidRPr="008C6EF5">
        <w:rPr>
          <w:rFonts w:asciiTheme="majorHAnsi" w:hAnsiTheme="majorHAnsi" w:cstheme="majorHAnsi"/>
          <w:vertAlign w:val="superscript"/>
        </w:rPr>
        <w:t>th</w:t>
      </w:r>
      <w:r w:rsidRPr="008C6EF5">
        <w:rPr>
          <w:rFonts w:asciiTheme="majorHAnsi" w:hAnsiTheme="majorHAnsi" w:cstheme="majorHAnsi"/>
        </w:rPr>
        <w:t xml:space="preserve"> Ed.), it will be returned to you. You will have one week to revise and return it. Only one revision is permitted.</w:t>
      </w:r>
    </w:p>
    <w:p w14:paraId="6DEE212E" w14:textId="77777777" w:rsidR="000A5A71" w:rsidRPr="008C6EF5" w:rsidRDefault="000A5A71" w:rsidP="00565951">
      <w:pPr>
        <w:pStyle w:val="ListParagraph"/>
        <w:rPr>
          <w:rFonts w:asciiTheme="majorHAnsi" w:hAnsiTheme="majorHAnsi" w:cstheme="majorHAnsi"/>
        </w:rPr>
      </w:pPr>
    </w:p>
    <w:p w14:paraId="17130D91" w14:textId="0ED4F336" w:rsidR="00A03C37" w:rsidRPr="008C6EF5" w:rsidRDefault="005D03C9" w:rsidP="00565951">
      <w:pPr>
        <w:pStyle w:val="Heading2"/>
        <w:rPr>
          <w:rFonts w:cstheme="majorHAnsi"/>
          <w:b/>
          <w:bCs/>
          <w:color w:val="auto"/>
          <w:sz w:val="24"/>
          <w:szCs w:val="24"/>
        </w:rPr>
      </w:pPr>
      <w:bookmarkStart w:id="106" w:name="_Toc238046687"/>
      <w:r w:rsidRPr="008C6EF5">
        <w:rPr>
          <w:rFonts w:cstheme="majorHAnsi"/>
          <w:b/>
          <w:bCs/>
          <w:color w:val="auto"/>
          <w:sz w:val="24"/>
          <w:szCs w:val="24"/>
        </w:rPr>
        <w:t>Personal and Professional Behaviors for Counseling Students</w:t>
      </w:r>
      <w:bookmarkEnd w:id="106"/>
    </w:p>
    <w:p w14:paraId="6FA32401" w14:textId="1D1CA89F" w:rsidR="00B12F89" w:rsidRPr="008C6EF5" w:rsidRDefault="00B12F89" w:rsidP="00565951">
      <w:pPr>
        <w:rPr>
          <w:rFonts w:asciiTheme="majorHAnsi" w:hAnsiTheme="majorHAnsi" w:cstheme="majorHAnsi"/>
        </w:rPr>
      </w:pPr>
      <w:r w:rsidRPr="008C6EF5">
        <w:rPr>
          <w:rFonts w:asciiTheme="majorHAnsi" w:hAnsiTheme="majorHAnsi" w:cstheme="majorHAnsi"/>
        </w:rPr>
        <w:t>Students must demonstrate ongoing mental and emotional wellness. This includes:</w:t>
      </w:r>
    </w:p>
    <w:p w14:paraId="60A9261C"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Demonstrating an interest in others and respect for others’ views;</w:t>
      </w:r>
    </w:p>
    <w:p w14:paraId="5427E1CD"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Accepting feedback (whether or not in agreement) from supervisors, professors, or peers as indicated by listening, asking questions, and applying the feedback;</w:t>
      </w:r>
    </w:p>
    <w:p w14:paraId="190E6951"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Providing feedback in a calm and respectful manner to peers, supervisors, and professors.</w:t>
      </w:r>
    </w:p>
    <w:p w14:paraId="58EAF4DB"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Using appropriate self-disclosure regarding challenges and concerns that may affect counseling effectively.</w:t>
      </w:r>
    </w:p>
    <w:p w14:paraId="48C06ABF"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 xml:space="preserve">Addressing biases and prejudices consistently. </w:t>
      </w:r>
    </w:p>
    <w:p w14:paraId="18CBFE86"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 xml:space="preserve"> Empathically respond to clients and peers without over-identifying or over-disclosing.</w:t>
      </w:r>
    </w:p>
    <w:p w14:paraId="64F02C0D"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 xml:space="preserve"> Respecting differences.</w:t>
      </w:r>
    </w:p>
    <w:p w14:paraId="6CD6D29A"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 xml:space="preserve"> Maintaining balance in personal and professional life.</w:t>
      </w:r>
    </w:p>
    <w:p w14:paraId="085A3CA9"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 xml:space="preserve"> Respectfully addressing conflicts in counseling or supervision.</w:t>
      </w:r>
    </w:p>
    <w:p w14:paraId="08D5C34A"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 xml:space="preserve"> Being aware of signs of stress and burnout and take constructive action.</w:t>
      </w:r>
    </w:p>
    <w:p w14:paraId="0BB1A196" w14:textId="77777777" w:rsidR="00B12F89" w:rsidRPr="008C6EF5" w:rsidRDefault="00B12F89" w:rsidP="00565951">
      <w:pPr>
        <w:pStyle w:val="ListParagraph"/>
        <w:numPr>
          <w:ilvl w:val="0"/>
          <w:numId w:val="40"/>
        </w:numPr>
        <w:rPr>
          <w:rFonts w:asciiTheme="majorHAnsi" w:hAnsiTheme="majorHAnsi" w:cstheme="majorHAnsi"/>
        </w:rPr>
      </w:pPr>
      <w:r w:rsidRPr="008C6EF5">
        <w:rPr>
          <w:rFonts w:asciiTheme="majorHAnsi" w:hAnsiTheme="majorHAnsi" w:cstheme="majorHAnsi"/>
        </w:rPr>
        <w:t xml:space="preserve"> Score at least a 3 or higher on Disposition and Skills items. </w:t>
      </w:r>
    </w:p>
    <w:p w14:paraId="3890B7B5" w14:textId="77777777" w:rsidR="00B12F89" w:rsidRPr="008C6EF5" w:rsidRDefault="00B12F89" w:rsidP="00565951">
      <w:pPr>
        <w:ind w:left="360"/>
        <w:rPr>
          <w:rFonts w:asciiTheme="majorHAnsi" w:hAnsiTheme="majorHAnsi" w:cstheme="majorHAnsi"/>
        </w:rPr>
      </w:pPr>
    </w:p>
    <w:p w14:paraId="22E467C8" w14:textId="77777777" w:rsidR="00B12F89" w:rsidRPr="008C6EF5" w:rsidRDefault="00B12F89" w:rsidP="00565951">
      <w:pPr>
        <w:rPr>
          <w:rFonts w:asciiTheme="majorHAnsi" w:hAnsiTheme="majorHAnsi" w:cstheme="majorHAnsi"/>
        </w:rPr>
      </w:pPr>
      <w:r w:rsidRPr="008C6EF5">
        <w:rPr>
          <w:rFonts w:asciiTheme="majorHAnsi" w:hAnsiTheme="majorHAnsi" w:cstheme="majorHAnsi"/>
        </w:rPr>
        <w:t xml:space="preserve">Students who demonstrate ongoing challenges in the above areas or who do not follow the ACA Code of Ethics will be asked to make adjustments and follow a remediation plan. </w:t>
      </w:r>
    </w:p>
    <w:p w14:paraId="2F6E3302" w14:textId="77777777" w:rsidR="00B12F89" w:rsidRPr="008C6EF5" w:rsidRDefault="00B12F89" w:rsidP="00565951">
      <w:pPr>
        <w:rPr>
          <w:rFonts w:asciiTheme="majorHAnsi" w:hAnsiTheme="majorHAnsi" w:cstheme="majorHAnsi"/>
        </w:rPr>
      </w:pPr>
    </w:p>
    <w:p w14:paraId="31A794EA" w14:textId="77777777" w:rsidR="00B12F89" w:rsidRPr="008C6EF5" w:rsidRDefault="00B12F89" w:rsidP="00565951">
      <w:pPr>
        <w:rPr>
          <w:rFonts w:asciiTheme="majorHAnsi" w:hAnsiTheme="majorHAnsi" w:cstheme="majorHAnsi"/>
        </w:rPr>
      </w:pPr>
      <w:r w:rsidRPr="008C6EF5">
        <w:rPr>
          <w:rFonts w:asciiTheme="majorHAnsi" w:hAnsiTheme="majorHAnsi" w:cstheme="majorHAnsi"/>
        </w:rPr>
        <w:t xml:space="preserve">In some cases where appropriate remediation does not occur or ethical codes are violated, students may be dismissed from the program. </w:t>
      </w:r>
    </w:p>
    <w:p w14:paraId="3328BF92" w14:textId="77777777" w:rsidR="005D03C9" w:rsidRPr="008C6EF5" w:rsidRDefault="005D03C9" w:rsidP="00565951">
      <w:pPr>
        <w:rPr>
          <w:rFonts w:asciiTheme="majorHAnsi" w:hAnsiTheme="majorHAnsi" w:cstheme="majorHAnsi"/>
        </w:rPr>
      </w:pPr>
    </w:p>
    <w:p w14:paraId="5E1DDC33" w14:textId="68DB49E9" w:rsidR="00B12F89" w:rsidRPr="008C6EF5" w:rsidRDefault="00B12F89" w:rsidP="00565951">
      <w:pPr>
        <w:pStyle w:val="Heading2"/>
        <w:rPr>
          <w:rFonts w:cstheme="majorHAnsi"/>
          <w:b/>
          <w:bCs/>
          <w:color w:val="auto"/>
          <w:sz w:val="24"/>
          <w:szCs w:val="24"/>
        </w:rPr>
      </w:pPr>
      <w:bookmarkStart w:id="107" w:name="_Toc238046688"/>
      <w:r w:rsidRPr="008C6EF5">
        <w:rPr>
          <w:rFonts w:cstheme="majorHAnsi"/>
          <w:b/>
          <w:bCs/>
          <w:color w:val="auto"/>
          <w:sz w:val="24"/>
          <w:szCs w:val="24"/>
        </w:rPr>
        <w:t>Technology</w:t>
      </w:r>
      <w:bookmarkEnd w:id="107"/>
    </w:p>
    <w:p w14:paraId="28C764C1" w14:textId="77777777" w:rsidR="00331DB0" w:rsidRPr="008C6EF5" w:rsidRDefault="00331DB0" w:rsidP="00565951">
      <w:pPr>
        <w:pStyle w:val="ListParagraph"/>
        <w:numPr>
          <w:ilvl w:val="0"/>
          <w:numId w:val="41"/>
        </w:numPr>
        <w:rPr>
          <w:rFonts w:asciiTheme="majorHAnsi" w:hAnsiTheme="majorHAnsi" w:cstheme="majorHAnsi"/>
        </w:rPr>
      </w:pPr>
      <w:r w:rsidRPr="008C6EF5">
        <w:rPr>
          <w:rFonts w:asciiTheme="majorHAnsi" w:hAnsiTheme="majorHAnsi" w:cstheme="majorHAnsi"/>
        </w:rPr>
        <w:t xml:space="preserve">All materials that contain personal client information, including videos, transcripts, case studies, and logs should be stored on the TCU Box platform. Delete all client materials on personal devices, including phones, iPads, and computers once you have uploaded them to Box. </w:t>
      </w:r>
    </w:p>
    <w:p w14:paraId="04710281" w14:textId="77777777" w:rsidR="00331DB0" w:rsidRPr="008C6EF5" w:rsidRDefault="00331DB0" w:rsidP="00565951">
      <w:pPr>
        <w:pStyle w:val="ListParagraph"/>
        <w:numPr>
          <w:ilvl w:val="0"/>
          <w:numId w:val="41"/>
        </w:numPr>
        <w:rPr>
          <w:rFonts w:asciiTheme="majorHAnsi" w:hAnsiTheme="majorHAnsi" w:cstheme="majorHAnsi"/>
        </w:rPr>
      </w:pPr>
      <w:r w:rsidRPr="008C6EF5">
        <w:rPr>
          <w:rFonts w:asciiTheme="majorHAnsi" w:hAnsiTheme="majorHAnsi" w:cstheme="majorHAnsi"/>
        </w:rPr>
        <w:t>Supervisees should not use student names in writing reports, progress notes, or logs. Instead, it is appropriate to use the backward initials of the client.</w:t>
      </w:r>
    </w:p>
    <w:p w14:paraId="7E79BFCA" w14:textId="77777777" w:rsidR="00331DB0" w:rsidRPr="008C6EF5" w:rsidRDefault="00331DB0" w:rsidP="00565951">
      <w:pPr>
        <w:pStyle w:val="ListParagraph"/>
        <w:numPr>
          <w:ilvl w:val="0"/>
          <w:numId w:val="41"/>
        </w:numPr>
        <w:rPr>
          <w:rFonts w:asciiTheme="majorHAnsi" w:hAnsiTheme="majorHAnsi" w:cstheme="majorHAnsi"/>
        </w:rPr>
      </w:pPr>
      <w:r w:rsidRPr="008C6EF5">
        <w:rPr>
          <w:rFonts w:asciiTheme="majorHAnsi" w:hAnsiTheme="majorHAnsi" w:cstheme="majorHAnsi"/>
        </w:rPr>
        <w:t>The use of AI is only appropriate when approved by the course instructor and supervisor.</w:t>
      </w:r>
    </w:p>
    <w:p w14:paraId="2BDB8380" w14:textId="77777777" w:rsidR="00331DB0" w:rsidRPr="008C6EF5" w:rsidRDefault="00331DB0" w:rsidP="00565951">
      <w:pPr>
        <w:pStyle w:val="ListParagraph"/>
        <w:ind w:left="360"/>
        <w:rPr>
          <w:rFonts w:asciiTheme="majorHAnsi" w:hAnsiTheme="majorHAnsi" w:cstheme="majorHAnsi"/>
        </w:rPr>
      </w:pPr>
    </w:p>
    <w:p w14:paraId="7F4082DD" w14:textId="1F50862A" w:rsidR="00331DB0" w:rsidRPr="008C6EF5" w:rsidRDefault="00331DB0" w:rsidP="00565951">
      <w:pPr>
        <w:pStyle w:val="Heading2"/>
        <w:rPr>
          <w:rFonts w:cstheme="majorHAnsi"/>
          <w:b/>
          <w:bCs/>
          <w:color w:val="auto"/>
          <w:sz w:val="24"/>
          <w:szCs w:val="24"/>
        </w:rPr>
      </w:pPr>
      <w:bookmarkStart w:id="108" w:name="_Toc238046689"/>
      <w:r w:rsidRPr="008C6EF5">
        <w:rPr>
          <w:rFonts w:cstheme="majorHAnsi"/>
          <w:b/>
          <w:bCs/>
          <w:color w:val="auto"/>
          <w:sz w:val="24"/>
          <w:szCs w:val="24"/>
        </w:rPr>
        <w:t>Procedures for Emergencies</w:t>
      </w:r>
      <w:bookmarkEnd w:id="108"/>
    </w:p>
    <w:p w14:paraId="02258BB9" w14:textId="77777777" w:rsidR="00353D89" w:rsidRPr="008C6EF5" w:rsidRDefault="00353D89" w:rsidP="00565951">
      <w:pPr>
        <w:rPr>
          <w:rFonts w:asciiTheme="majorHAnsi" w:hAnsiTheme="majorHAnsi" w:cstheme="majorHAnsi"/>
        </w:rPr>
      </w:pPr>
      <w:r w:rsidRPr="008C6EF5">
        <w:rPr>
          <w:rFonts w:asciiTheme="majorHAnsi" w:hAnsiTheme="majorHAnsi" w:cstheme="majorHAnsi"/>
        </w:rPr>
        <w:t>Students are to immediately contact their site supervisor or licensed mental health supervisor designee in cases of emergencies, including client harm to self or others, building and site safety concerns, or questions regarding ethical or legal procedures that must be addressed quickly. If the site supervisor or designee is not available, they are to contact the building administrator or their designee.</w:t>
      </w:r>
    </w:p>
    <w:p w14:paraId="756DE10A" w14:textId="77777777" w:rsidR="00353D89" w:rsidRPr="008C6EF5" w:rsidRDefault="00353D89" w:rsidP="00565951">
      <w:pPr>
        <w:rPr>
          <w:rFonts w:asciiTheme="majorHAnsi" w:hAnsiTheme="majorHAnsi" w:cstheme="majorHAnsi"/>
        </w:rPr>
      </w:pPr>
      <w:r w:rsidRPr="008C6EF5">
        <w:rPr>
          <w:rFonts w:asciiTheme="majorHAnsi" w:hAnsiTheme="majorHAnsi" w:cstheme="majorHAnsi"/>
        </w:rPr>
        <w:t>Students are to contact the site supervisor if the site supervisor or administrator are not available.</w:t>
      </w:r>
    </w:p>
    <w:p w14:paraId="135F3C9E" w14:textId="77777777" w:rsidR="00353D89" w:rsidRPr="008C6EF5" w:rsidRDefault="00353D89" w:rsidP="00565951">
      <w:pPr>
        <w:rPr>
          <w:rFonts w:asciiTheme="majorHAnsi" w:hAnsiTheme="majorHAnsi" w:cstheme="majorHAnsi"/>
        </w:rPr>
      </w:pPr>
      <w:r w:rsidRPr="008C6EF5">
        <w:rPr>
          <w:rFonts w:asciiTheme="majorHAnsi" w:hAnsiTheme="majorHAnsi" w:cstheme="majorHAnsi"/>
        </w:rPr>
        <w:t>Students must document step by step what occurred, what was done by whom, and the outcomes. Times of occurrence should be noted. These will be included with progress notes.</w:t>
      </w:r>
    </w:p>
    <w:p w14:paraId="4A42E7EB" w14:textId="670B42B9" w:rsidR="00331DB0" w:rsidRPr="008C6EF5" w:rsidRDefault="00353D89" w:rsidP="00565951">
      <w:pPr>
        <w:rPr>
          <w:rFonts w:asciiTheme="majorHAnsi" w:hAnsiTheme="majorHAnsi" w:cstheme="majorHAnsi"/>
        </w:rPr>
      </w:pPr>
      <w:r w:rsidRPr="008C6EF5">
        <w:rPr>
          <w:rFonts w:asciiTheme="majorHAnsi" w:hAnsiTheme="majorHAnsi" w:cstheme="majorHAnsi"/>
        </w:rPr>
        <w:t xml:space="preserve"> </w:t>
      </w:r>
    </w:p>
    <w:p w14:paraId="74685471" w14:textId="13E33A3E" w:rsidR="00353D89" w:rsidRPr="008C6EF5" w:rsidRDefault="00353D89" w:rsidP="00565951">
      <w:pPr>
        <w:pStyle w:val="Heading2"/>
        <w:rPr>
          <w:rFonts w:cstheme="majorHAnsi"/>
          <w:b/>
          <w:bCs/>
          <w:color w:val="auto"/>
          <w:sz w:val="24"/>
          <w:szCs w:val="24"/>
        </w:rPr>
      </w:pPr>
      <w:bookmarkStart w:id="109" w:name="_Toc238046690"/>
      <w:r w:rsidRPr="008C6EF5">
        <w:rPr>
          <w:rFonts w:cstheme="majorHAnsi"/>
          <w:b/>
          <w:bCs/>
          <w:color w:val="auto"/>
          <w:sz w:val="24"/>
          <w:szCs w:val="24"/>
        </w:rPr>
        <w:t>Major Course Requirements</w:t>
      </w:r>
      <w:bookmarkEnd w:id="109"/>
    </w:p>
    <w:p w14:paraId="44F7D0D0" w14:textId="02DBF966" w:rsidR="007C5CBD" w:rsidRDefault="007C5CBD" w:rsidP="00565951">
      <w:pPr>
        <w:rPr>
          <w:rFonts w:asciiTheme="majorHAnsi" w:hAnsiTheme="majorHAnsi" w:cstheme="majorHAnsi"/>
        </w:rPr>
      </w:pPr>
      <w:r w:rsidRPr="008C6EF5">
        <w:rPr>
          <w:rFonts w:asciiTheme="majorHAnsi" w:hAnsiTheme="majorHAnsi" w:cstheme="majorHAnsi"/>
        </w:rPr>
        <w:t xml:space="preserve">The following outlines the major course requirements but other requirements may be listed in the specific course syllabus. The purpose of this outline is to provide a general idea of what the requirements are for each semester.  Requirements for practicum differ from requirements for internship. Practicum can take place in a school, agency, private practice, and or the TCU Counseling Clinic, as long as the supervisor and site are approved by the program. Internship sites must include the TCU Counseling Clinic for a minimum of four hours each week. Those who are doing their internships at Mesa or TCU’s Substance Use and Prevention Services (SURS) must do 30% of their time at the TCU Counseling Clinic. </w:t>
      </w:r>
    </w:p>
    <w:p w14:paraId="73CA5B84" w14:textId="77777777" w:rsidR="006132B8" w:rsidRPr="008C6EF5" w:rsidRDefault="006132B8" w:rsidP="00565951">
      <w:pPr>
        <w:rPr>
          <w:rFonts w:asciiTheme="majorHAnsi" w:hAnsiTheme="majorHAnsi" w:cstheme="majorHAnsi"/>
        </w:rPr>
      </w:pPr>
    </w:p>
    <w:p w14:paraId="50252921" w14:textId="2299745E" w:rsidR="007C5CBD" w:rsidRPr="008C6EF5" w:rsidRDefault="007C5CBD" w:rsidP="00565951">
      <w:pPr>
        <w:pStyle w:val="Heading3"/>
        <w:spacing w:after="0" w:afterAutospacing="0"/>
        <w:rPr>
          <w:rFonts w:asciiTheme="majorHAnsi" w:hAnsiTheme="majorHAnsi" w:cstheme="majorHAnsi"/>
          <w:sz w:val="24"/>
          <w:szCs w:val="24"/>
        </w:rPr>
      </w:pPr>
      <w:bookmarkStart w:id="110" w:name="_Toc238046691"/>
      <w:r w:rsidRPr="008C6EF5">
        <w:rPr>
          <w:rFonts w:asciiTheme="majorHAnsi" w:hAnsiTheme="majorHAnsi" w:cstheme="majorHAnsi"/>
          <w:sz w:val="24"/>
          <w:szCs w:val="24"/>
        </w:rPr>
        <w:t>EDGU 70103 Practicum</w:t>
      </w:r>
      <w:bookmarkEnd w:id="110"/>
    </w:p>
    <w:p w14:paraId="497D80F7" w14:textId="3FA5B279"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Those in school counseling must do their practicum in a school.</w:t>
      </w:r>
      <w:r w:rsidR="00085EC2">
        <w:rPr>
          <w:rFonts w:asciiTheme="majorHAnsi" w:hAnsiTheme="majorHAnsi" w:cstheme="majorHAnsi"/>
        </w:rPr>
        <w:t xml:space="preserve"> Students in Clinical Mental Health Counseling are expected to do their practicum through the TCU Frog CARE Clinics.</w:t>
      </w:r>
    </w:p>
    <w:p w14:paraId="6EC967FB"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Students must complete 160 hours of clinical work with a minimum of 40 client contact hours which may include individual or small group.</w:t>
      </w:r>
    </w:p>
    <w:p w14:paraId="3FA709BC"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Students must keep progress notes for all hours that count as contact hours. Progress notes differ for practicum and internship.</w:t>
      </w:r>
    </w:p>
    <w:p w14:paraId="062D4D63"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Students must complete a case study and video for their presentation for orals during the practicum semester.</w:t>
      </w:r>
    </w:p>
    <w:p w14:paraId="12FE8B83"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No clinical hours can be carried over from practicum to internship. Students must complete all requirements for practicum and receive a grade before they can enroll in internship.</w:t>
      </w:r>
    </w:p>
    <w:p w14:paraId="4A3ACB13"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 xml:space="preserve">Minimal Standard Video – This is due in the first few weeks of class for the purpose of re-familiarizing yourself with solution-focused therapy and the process of the therapeutic session. Students will earn a Pass or Fail on the video. </w:t>
      </w:r>
    </w:p>
    <w:p w14:paraId="4C8D715E"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Two case studies – Case studies include transcripts of what the therapist and client stated, a written conceptualization of the client (components to this are provided in the course syllabus), and a video of the session. Case studies are presented to the class at a time determined by the professor at the beginning of the semester. Videos are to be no less than 30 minutes long. A permission form to video should be obtained from the parent or guardian and accompany case study materials.</w:t>
      </w:r>
    </w:p>
    <w:p w14:paraId="6942F857"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Site Visits-The professor will visit the student at their site and document the observation of the student working with a client or clients.</w:t>
      </w:r>
    </w:p>
    <w:p w14:paraId="493E0F9A"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Organizational chart and list of resources – This chart outlines the chain of command, particularly important in there are questions or emergencies. The list of resources provides a list of people and agencies that provide basic needs and mental health resources for the clients at the school or agency in which the student works.</w:t>
      </w:r>
    </w:p>
    <w:p w14:paraId="6CE9534B"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Readings and quizzes over the ACA Code of Ethics. Students must pass a final ethics quiz with a final score of no less than 80%.</w:t>
      </w:r>
    </w:p>
    <w:p w14:paraId="4E2D67F8"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Final documentation is to be submitted at the end of the course, including the final log, acknowledgement of destruction of materials, and LPC documentation.</w:t>
      </w:r>
    </w:p>
    <w:p w14:paraId="3EFA7B85"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 xml:space="preserve">For school counselors, </w:t>
      </w:r>
    </w:p>
    <w:p w14:paraId="2A6182C5" w14:textId="77777777" w:rsidR="006005D7" w:rsidRPr="008C6EF5" w:rsidRDefault="006005D7" w:rsidP="00565951">
      <w:pPr>
        <w:pStyle w:val="ListParagraph"/>
        <w:numPr>
          <w:ilvl w:val="1"/>
          <w:numId w:val="42"/>
        </w:numPr>
        <w:rPr>
          <w:rFonts w:asciiTheme="majorHAnsi" w:hAnsiTheme="majorHAnsi" w:cstheme="majorHAnsi"/>
        </w:rPr>
      </w:pPr>
      <w:r w:rsidRPr="008C6EF5">
        <w:rPr>
          <w:rFonts w:asciiTheme="majorHAnsi" w:hAnsiTheme="majorHAnsi" w:cstheme="majorHAnsi"/>
        </w:rPr>
        <w:t>Students must have signed documentation of 3 formal observations and 2 informal observations.</w:t>
      </w:r>
    </w:p>
    <w:p w14:paraId="79E29728" w14:textId="77777777" w:rsidR="006005D7" w:rsidRPr="008C6EF5" w:rsidRDefault="006005D7" w:rsidP="00565951">
      <w:pPr>
        <w:pStyle w:val="ListParagraph"/>
        <w:numPr>
          <w:ilvl w:val="1"/>
          <w:numId w:val="42"/>
        </w:numPr>
        <w:rPr>
          <w:rFonts w:asciiTheme="majorHAnsi" w:hAnsiTheme="majorHAnsi" w:cstheme="majorHAnsi"/>
        </w:rPr>
      </w:pPr>
      <w:r w:rsidRPr="008C6EF5">
        <w:rPr>
          <w:rFonts w:asciiTheme="majorHAnsi" w:hAnsiTheme="majorHAnsi" w:cstheme="majorHAnsi"/>
        </w:rPr>
        <w:t>Students must complete a written survey on the use of technology.</w:t>
      </w:r>
    </w:p>
    <w:p w14:paraId="04CDC056" w14:textId="77777777" w:rsidR="006005D7" w:rsidRPr="008C6EF5" w:rsidRDefault="006005D7" w:rsidP="00565951">
      <w:pPr>
        <w:pStyle w:val="ListParagraph"/>
        <w:numPr>
          <w:ilvl w:val="1"/>
          <w:numId w:val="42"/>
        </w:numPr>
        <w:rPr>
          <w:rFonts w:asciiTheme="majorHAnsi" w:hAnsiTheme="majorHAnsi" w:cstheme="majorHAnsi"/>
        </w:rPr>
      </w:pPr>
      <w:r w:rsidRPr="008C6EF5">
        <w:rPr>
          <w:rFonts w:asciiTheme="majorHAnsi" w:hAnsiTheme="majorHAnsi" w:cstheme="majorHAnsi"/>
        </w:rPr>
        <w:t>Students must complete the three mental health modules.</w:t>
      </w:r>
    </w:p>
    <w:p w14:paraId="64585ECF" w14:textId="77777777" w:rsidR="006005D7" w:rsidRPr="008C6EF5" w:rsidRDefault="006005D7" w:rsidP="00565951">
      <w:pPr>
        <w:pStyle w:val="ListParagraph"/>
        <w:numPr>
          <w:ilvl w:val="0"/>
          <w:numId w:val="42"/>
        </w:numPr>
        <w:rPr>
          <w:rFonts w:asciiTheme="majorHAnsi" w:hAnsiTheme="majorHAnsi" w:cstheme="majorHAnsi"/>
        </w:rPr>
      </w:pPr>
      <w:r w:rsidRPr="008C6EF5">
        <w:rPr>
          <w:rFonts w:asciiTheme="majorHAnsi" w:hAnsiTheme="majorHAnsi" w:cstheme="majorHAnsi"/>
        </w:rPr>
        <w:t>Students must attend class each week to receive a minimum of 1.5 hours of supervision. An additional hour of supervision is required each week at the student’s site.</w:t>
      </w:r>
    </w:p>
    <w:p w14:paraId="5EB5D69B" w14:textId="77777777" w:rsidR="00353D89" w:rsidRPr="008C6EF5" w:rsidRDefault="00353D89" w:rsidP="00565951">
      <w:pPr>
        <w:rPr>
          <w:rFonts w:asciiTheme="majorHAnsi" w:hAnsiTheme="majorHAnsi" w:cstheme="majorHAnsi"/>
        </w:rPr>
      </w:pPr>
    </w:p>
    <w:p w14:paraId="4765FFE0" w14:textId="0CD604E6" w:rsidR="006005D7" w:rsidRPr="008C6EF5" w:rsidRDefault="006005D7" w:rsidP="00565951">
      <w:pPr>
        <w:pStyle w:val="Heading2"/>
        <w:rPr>
          <w:rFonts w:cstheme="majorHAnsi"/>
          <w:b/>
          <w:bCs/>
          <w:color w:val="auto"/>
          <w:sz w:val="24"/>
          <w:szCs w:val="24"/>
        </w:rPr>
      </w:pPr>
      <w:bookmarkStart w:id="111" w:name="_Toc238046692"/>
      <w:r w:rsidRPr="008C6EF5">
        <w:rPr>
          <w:rFonts w:cstheme="majorHAnsi"/>
          <w:b/>
          <w:bCs/>
          <w:color w:val="auto"/>
          <w:sz w:val="24"/>
          <w:szCs w:val="24"/>
        </w:rPr>
        <w:t>Internship</w:t>
      </w:r>
      <w:bookmarkEnd w:id="111"/>
    </w:p>
    <w:p w14:paraId="27995C1A" w14:textId="0C708B3F" w:rsidR="006005D7" w:rsidRPr="008C6EF5" w:rsidRDefault="006005D7" w:rsidP="00565951">
      <w:pPr>
        <w:pStyle w:val="Heading3"/>
        <w:spacing w:after="0" w:afterAutospacing="0"/>
        <w:rPr>
          <w:rFonts w:asciiTheme="majorHAnsi" w:hAnsiTheme="majorHAnsi" w:cstheme="majorHAnsi"/>
          <w:sz w:val="24"/>
          <w:szCs w:val="24"/>
        </w:rPr>
      </w:pPr>
      <w:bookmarkStart w:id="112" w:name="_Toc238046693"/>
      <w:r w:rsidRPr="008C6EF5">
        <w:rPr>
          <w:rFonts w:asciiTheme="majorHAnsi" w:hAnsiTheme="majorHAnsi" w:cstheme="majorHAnsi"/>
          <w:sz w:val="24"/>
          <w:szCs w:val="24"/>
        </w:rPr>
        <w:t>EDGU 70203 Internship</w:t>
      </w:r>
      <w:bookmarkEnd w:id="112"/>
    </w:p>
    <w:p w14:paraId="0C72580A"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must complete 300 hours of internship with a minimum of 120 hours client contact which may include individual or small group.</w:t>
      </w:r>
    </w:p>
    <w:p w14:paraId="19A8268A"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must complete an organizational chart and resources and work with their supervisor to develop a crisis response.</w:t>
      </w:r>
    </w:p>
    <w:p w14:paraId="62DB4ABB"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must complete a case presentation.</w:t>
      </w:r>
    </w:p>
    <w:p w14:paraId="11CED688"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must observe two peers in session and share their feedback in the form of a session reflection.</w:t>
      </w:r>
    </w:p>
    <w:p w14:paraId="4708D6C7"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will complete treatment plans for clients.</w:t>
      </w:r>
    </w:p>
    <w:p w14:paraId="3924730D"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can choose to do a complete a research topic discussion or a reading log.</w:t>
      </w:r>
    </w:p>
    <w:p w14:paraId="465E7CA2"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must reflect on their professional engagement by becoming engaged in a counseling professional organization and attend a minimum of two hours at a conference.</w:t>
      </w:r>
    </w:p>
    <w:p w14:paraId="31E0348F"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must coordinate a site visit with their professor and site supervisor.</w:t>
      </w:r>
    </w:p>
    <w:p w14:paraId="014D2666" w14:textId="77777777" w:rsidR="00C343A6" w:rsidRPr="008C6EF5" w:rsidRDefault="00C343A6" w:rsidP="00565951">
      <w:pPr>
        <w:pStyle w:val="ListParagraph"/>
        <w:numPr>
          <w:ilvl w:val="0"/>
          <w:numId w:val="43"/>
        </w:numPr>
        <w:rPr>
          <w:rFonts w:asciiTheme="majorHAnsi" w:hAnsiTheme="majorHAnsi" w:cstheme="majorHAnsi"/>
        </w:rPr>
      </w:pPr>
      <w:r w:rsidRPr="008C6EF5">
        <w:rPr>
          <w:rFonts w:asciiTheme="majorHAnsi" w:hAnsiTheme="majorHAnsi" w:cstheme="majorHAnsi"/>
        </w:rPr>
        <w:t>Students must attend class each week to receive a minimum of 1.5 hours of supervision. An additional hour of supervision is required each week at the student’s site.</w:t>
      </w:r>
    </w:p>
    <w:p w14:paraId="1A34A92B" w14:textId="77777777" w:rsidR="00C343A6" w:rsidRPr="008C6EF5" w:rsidRDefault="00C343A6" w:rsidP="00565951">
      <w:pPr>
        <w:rPr>
          <w:rFonts w:asciiTheme="majorHAnsi" w:hAnsiTheme="majorHAnsi" w:cstheme="majorHAnsi"/>
        </w:rPr>
      </w:pPr>
    </w:p>
    <w:p w14:paraId="0CA6383F" w14:textId="27173573" w:rsidR="00C343A6" w:rsidRPr="008C6EF5" w:rsidRDefault="00C343A6" w:rsidP="00565951">
      <w:pPr>
        <w:pStyle w:val="Heading2"/>
        <w:rPr>
          <w:rFonts w:cstheme="majorHAnsi"/>
          <w:b/>
          <w:bCs/>
          <w:color w:val="auto"/>
          <w:sz w:val="24"/>
          <w:szCs w:val="24"/>
        </w:rPr>
      </w:pPr>
      <w:bookmarkStart w:id="113" w:name="_Toc238046694"/>
      <w:r w:rsidRPr="008C6EF5">
        <w:rPr>
          <w:rFonts w:cstheme="majorHAnsi"/>
          <w:b/>
          <w:bCs/>
          <w:color w:val="auto"/>
          <w:sz w:val="24"/>
          <w:szCs w:val="24"/>
        </w:rPr>
        <w:t>Evaluation Procedures and Requirements</w:t>
      </w:r>
      <w:bookmarkEnd w:id="113"/>
    </w:p>
    <w:p w14:paraId="19D09D88" w14:textId="278C3C5B" w:rsidR="00C343A6" w:rsidRPr="008C6EF5" w:rsidRDefault="00C343A6" w:rsidP="00565951">
      <w:pPr>
        <w:pStyle w:val="Heading3"/>
        <w:spacing w:after="0" w:afterAutospacing="0"/>
        <w:rPr>
          <w:rFonts w:asciiTheme="majorHAnsi" w:hAnsiTheme="majorHAnsi" w:cstheme="majorHAnsi"/>
          <w:sz w:val="24"/>
          <w:szCs w:val="24"/>
        </w:rPr>
      </w:pPr>
      <w:bookmarkStart w:id="114" w:name="_Toc238046695"/>
      <w:r w:rsidRPr="008C6EF5">
        <w:rPr>
          <w:rFonts w:asciiTheme="majorHAnsi" w:hAnsiTheme="majorHAnsi" w:cstheme="majorHAnsi"/>
          <w:sz w:val="24"/>
          <w:szCs w:val="24"/>
        </w:rPr>
        <w:t>Students and Supervisors’ Semester Evaluations</w:t>
      </w:r>
      <w:bookmarkEnd w:id="114"/>
    </w:p>
    <w:p w14:paraId="7F760AE8" w14:textId="77777777" w:rsidR="0099593F" w:rsidRPr="008C6EF5" w:rsidRDefault="0099593F" w:rsidP="00565951">
      <w:pPr>
        <w:rPr>
          <w:rFonts w:asciiTheme="majorHAnsi" w:hAnsiTheme="majorHAnsi" w:cstheme="majorHAnsi"/>
        </w:rPr>
      </w:pPr>
      <w:r w:rsidRPr="008C6EF5">
        <w:rPr>
          <w:rFonts w:asciiTheme="majorHAnsi" w:hAnsiTheme="majorHAnsi" w:cstheme="majorHAnsi"/>
        </w:rPr>
        <w:t>Several evaluation measures take place during the semester the student is enrolled in practicum or internship, the year, and throughout the time the students is enrolled in the clinical mental health or school counseling program.</w:t>
      </w:r>
    </w:p>
    <w:p w14:paraId="6E8D5CAA" w14:textId="77777777" w:rsidR="0099593F" w:rsidRPr="008C6EF5" w:rsidRDefault="0099593F" w:rsidP="00565951">
      <w:pPr>
        <w:pStyle w:val="ListParagraph"/>
        <w:numPr>
          <w:ilvl w:val="0"/>
          <w:numId w:val="44"/>
        </w:numPr>
        <w:rPr>
          <w:rFonts w:asciiTheme="majorHAnsi" w:hAnsiTheme="majorHAnsi" w:cstheme="majorHAnsi"/>
        </w:rPr>
      </w:pPr>
      <w:r w:rsidRPr="008C6EF5">
        <w:rPr>
          <w:rFonts w:asciiTheme="majorHAnsi" w:hAnsiTheme="majorHAnsi" w:cstheme="majorHAnsi"/>
        </w:rPr>
        <w:t>Students are evaluated monthly through simple check-ins that are emailed to the supervisors at each of their practicum/internship sites. This is a simple scaling question with the option to make comments or request a time to talk with the coordinator.</w:t>
      </w:r>
    </w:p>
    <w:p w14:paraId="4028E5A9" w14:textId="77777777" w:rsidR="0099593F" w:rsidRPr="008C6EF5" w:rsidRDefault="0099593F" w:rsidP="00565951">
      <w:pPr>
        <w:pStyle w:val="ListParagraph"/>
        <w:numPr>
          <w:ilvl w:val="0"/>
          <w:numId w:val="44"/>
        </w:numPr>
        <w:rPr>
          <w:rFonts w:asciiTheme="majorHAnsi" w:hAnsiTheme="majorHAnsi" w:cstheme="majorHAnsi"/>
        </w:rPr>
      </w:pPr>
      <w:r w:rsidRPr="008C6EF5">
        <w:rPr>
          <w:rFonts w:asciiTheme="majorHAnsi" w:hAnsiTheme="majorHAnsi" w:cstheme="majorHAnsi"/>
        </w:rPr>
        <w:t>Students are also required to evaluate their progress midway through the semester.</w:t>
      </w:r>
    </w:p>
    <w:p w14:paraId="7BFF60A1" w14:textId="77777777" w:rsidR="0099593F" w:rsidRPr="008C6EF5" w:rsidRDefault="0099593F" w:rsidP="00565951">
      <w:pPr>
        <w:pStyle w:val="ListParagraph"/>
        <w:numPr>
          <w:ilvl w:val="0"/>
          <w:numId w:val="44"/>
        </w:numPr>
        <w:rPr>
          <w:rFonts w:asciiTheme="majorHAnsi" w:hAnsiTheme="majorHAnsi" w:cstheme="majorHAnsi"/>
        </w:rPr>
      </w:pPr>
      <w:r w:rsidRPr="008C6EF5">
        <w:rPr>
          <w:rFonts w:asciiTheme="majorHAnsi" w:hAnsiTheme="majorHAnsi" w:cstheme="majorHAnsi"/>
        </w:rPr>
        <w:t>At the end of the semester, supervisors are emailed or the student gives a Qualtrics link to their supervisor to evaluate the supervisee in a more in-depth survey.</w:t>
      </w:r>
    </w:p>
    <w:p w14:paraId="2587700E" w14:textId="668F3FA4" w:rsidR="00BB5485" w:rsidRPr="00BB5485" w:rsidRDefault="0099593F" w:rsidP="00BB5485">
      <w:pPr>
        <w:pStyle w:val="ListParagraph"/>
        <w:numPr>
          <w:ilvl w:val="0"/>
          <w:numId w:val="44"/>
        </w:numPr>
        <w:rPr>
          <w:rFonts w:asciiTheme="majorHAnsi" w:hAnsiTheme="majorHAnsi" w:cstheme="majorHAnsi"/>
        </w:rPr>
      </w:pPr>
      <w:r w:rsidRPr="008C6EF5">
        <w:rPr>
          <w:rFonts w:asciiTheme="majorHAnsi" w:hAnsiTheme="majorHAnsi" w:cstheme="majorHAnsi"/>
        </w:rPr>
        <w:t>At the end of the semester, the student is required to complete a Qualtrics self-evaluation about themselves and the relevance of their course work and training to their experience at their sites.</w:t>
      </w:r>
    </w:p>
    <w:p w14:paraId="3A9D9CBD" w14:textId="6776B9E9" w:rsidR="00C343A6" w:rsidRPr="008C6EF5" w:rsidRDefault="0099593F" w:rsidP="00565951">
      <w:pPr>
        <w:pStyle w:val="Heading3"/>
        <w:spacing w:after="0" w:afterAutospacing="0"/>
        <w:rPr>
          <w:rFonts w:asciiTheme="majorHAnsi" w:hAnsiTheme="majorHAnsi" w:cstheme="majorHAnsi"/>
          <w:sz w:val="24"/>
          <w:szCs w:val="24"/>
        </w:rPr>
      </w:pPr>
      <w:bookmarkStart w:id="115" w:name="_Toc238046696"/>
      <w:r w:rsidRPr="008C6EF5">
        <w:rPr>
          <w:rFonts w:asciiTheme="majorHAnsi" w:hAnsiTheme="majorHAnsi" w:cstheme="majorHAnsi"/>
          <w:sz w:val="24"/>
          <w:szCs w:val="24"/>
        </w:rPr>
        <w:t>P</w:t>
      </w:r>
      <w:r w:rsidR="000A5A71" w:rsidRPr="008C6EF5">
        <w:rPr>
          <w:rFonts w:asciiTheme="majorHAnsi" w:hAnsiTheme="majorHAnsi" w:cstheme="majorHAnsi"/>
          <w:sz w:val="24"/>
          <w:szCs w:val="24"/>
        </w:rPr>
        <w:t>olicy for Student Retention, Remediation, and Dismissal</w:t>
      </w:r>
      <w:bookmarkEnd w:id="115"/>
    </w:p>
    <w:p w14:paraId="378663DE" w14:textId="77777777" w:rsidR="008A70F2" w:rsidRPr="008C6EF5" w:rsidRDefault="008A70F2" w:rsidP="00565951">
      <w:pPr>
        <w:pStyle w:val="ListParagraph"/>
        <w:ind w:left="0"/>
        <w:rPr>
          <w:rFonts w:asciiTheme="majorHAnsi" w:hAnsiTheme="majorHAnsi" w:cstheme="majorHAnsi"/>
        </w:rPr>
      </w:pPr>
      <w:r w:rsidRPr="008C6EF5">
        <w:rPr>
          <w:rFonts w:asciiTheme="majorHAnsi" w:hAnsiTheme="majorHAnsi" w:cstheme="majorHAnsi"/>
        </w:rPr>
        <w:t>Professional Skills and Competency for Clinical Mental Health Counseling students are assessed at least once annually by core counseling faculty. Particular attention is paid to evaluation of students upon completion of the following clinical courses: Helping Relationships, Small Group Counseling, Advanced Counseling Skills &amp; Ethics, Practicum, and Internship. Students who received low ratings (e.g., 1 or 2 on dispositions, 0 or 1 ratings on skills) will be assessed in the following long academic term (i.e., fall or spring) to monitor improvement.</w:t>
      </w:r>
    </w:p>
    <w:p w14:paraId="0B0ECE87" w14:textId="7754FE1C" w:rsidR="008A70F2" w:rsidRPr="008C6EF5" w:rsidRDefault="008A70F2" w:rsidP="00565951">
      <w:pPr>
        <w:pStyle w:val="Heading3"/>
        <w:spacing w:after="0" w:afterAutospacing="0"/>
        <w:rPr>
          <w:rFonts w:asciiTheme="majorHAnsi" w:hAnsiTheme="majorHAnsi" w:cstheme="majorHAnsi"/>
          <w:sz w:val="24"/>
          <w:szCs w:val="24"/>
        </w:rPr>
      </w:pPr>
      <w:bookmarkStart w:id="116" w:name="_Toc238046697"/>
      <w:r w:rsidRPr="008C6EF5">
        <w:rPr>
          <w:rFonts w:asciiTheme="majorHAnsi" w:hAnsiTheme="majorHAnsi" w:cstheme="majorHAnsi"/>
          <w:sz w:val="24"/>
          <w:szCs w:val="24"/>
        </w:rPr>
        <w:t>What is the Competency and Skills Assessment Process?</w:t>
      </w:r>
      <w:bookmarkEnd w:id="116"/>
    </w:p>
    <w:p w14:paraId="63D9244B" w14:textId="77777777" w:rsidR="00D469CF" w:rsidRPr="008C6EF5" w:rsidRDefault="00D469CF" w:rsidP="00565951">
      <w:pPr>
        <w:pStyle w:val="ListParagraph"/>
        <w:ind w:left="288" w:hanging="288"/>
        <w:rPr>
          <w:rFonts w:asciiTheme="majorHAnsi" w:hAnsiTheme="majorHAnsi" w:cstheme="majorHAnsi"/>
        </w:rPr>
      </w:pPr>
      <w:r w:rsidRPr="008C6EF5">
        <w:rPr>
          <w:rFonts w:asciiTheme="majorHAnsi" w:hAnsiTheme="majorHAnsi" w:cstheme="majorHAnsi"/>
        </w:rPr>
        <w:t>Counseling core faculty meet, as a group, to assess each candidate’s dispositions and skills and complete the assessment forms.</w:t>
      </w:r>
    </w:p>
    <w:p w14:paraId="1C523CEC" w14:textId="7351777B" w:rsidR="00D469CF" w:rsidRPr="008C6EF5" w:rsidRDefault="00D469CF" w:rsidP="00565951">
      <w:pPr>
        <w:pStyle w:val="ListParagraph"/>
        <w:ind w:left="288" w:hanging="288"/>
        <w:rPr>
          <w:rFonts w:asciiTheme="majorHAnsi" w:hAnsiTheme="majorHAnsi" w:cstheme="majorHAnsi"/>
        </w:rPr>
      </w:pPr>
      <w:r w:rsidRPr="008C6EF5">
        <w:rPr>
          <w:rFonts w:asciiTheme="majorHAnsi" w:hAnsiTheme="majorHAnsi" w:cstheme="majorHAnsi"/>
        </w:rPr>
        <w:t>2. At least one core faculty member will review the Professional Dispositions Competency Assessment form with the student after the completion of faculty assessment.</w:t>
      </w:r>
    </w:p>
    <w:p w14:paraId="19F7DDE3" w14:textId="77777777" w:rsidR="00D469CF" w:rsidRPr="008C6EF5" w:rsidRDefault="00D469CF" w:rsidP="00565951">
      <w:pPr>
        <w:pStyle w:val="ListParagraph"/>
        <w:ind w:left="288" w:hanging="288"/>
        <w:rPr>
          <w:rFonts w:asciiTheme="majorHAnsi" w:hAnsiTheme="majorHAnsi" w:cstheme="majorHAnsi"/>
        </w:rPr>
      </w:pPr>
      <w:r w:rsidRPr="008C6EF5">
        <w:rPr>
          <w:rFonts w:asciiTheme="majorHAnsi" w:hAnsiTheme="majorHAnsi" w:cstheme="majorHAnsi"/>
        </w:rPr>
        <w:t>3. Students will sign the rating form indicating they have reviewed their ratings with a faculty member and agree to the ratings and recommendations, if applicable. If the student does not agree with the recommendation and wishes to appeal, information regarding the appeal process is below.</w:t>
      </w:r>
    </w:p>
    <w:p w14:paraId="55081120" w14:textId="77777777" w:rsidR="00D469CF" w:rsidRPr="008C6EF5" w:rsidRDefault="00D469CF" w:rsidP="00565951">
      <w:pPr>
        <w:pStyle w:val="ListParagraph"/>
        <w:ind w:left="288" w:hanging="288"/>
        <w:rPr>
          <w:rFonts w:asciiTheme="majorHAnsi" w:hAnsiTheme="majorHAnsi" w:cstheme="majorHAnsi"/>
        </w:rPr>
      </w:pPr>
      <w:r w:rsidRPr="008C6EF5">
        <w:rPr>
          <w:rFonts w:asciiTheme="majorHAnsi" w:hAnsiTheme="majorHAnsi" w:cstheme="majorHAnsi"/>
        </w:rPr>
        <w:t>4. If the student earns a 1 or 2 rating on dispositions or a 0 or 1 rating on skills, indicating the student is below expectations, the counseling core faculty will note recommendation(s) on the rating form. Additionally, low ratings may warrant an Academic Performance &amp; Professionalism Warning and/or prevent the student from enrolling in Practicum/Internship.</w:t>
      </w:r>
    </w:p>
    <w:p w14:paraId="3185D34A" w14:textId="77777777" w:rsidR="00D469CF" w:rsidRPr="008C6EF5" w:rsidRDefault="00D469CF" w:rsidP="00565951">
      <w:pPr>
        <w:pStyle w:val="ListParagraph"/>
        <w:ind w:left="288" w:hanging="288"/>
        <w:rPr>
          <w:rFonts w:asciiTheme="majorHAnsi" w:hAnsiTheme="majorHAnsi" w:cstheme="majorHAnsi"/>
        </w:rPr>
      </w:pPr>
      <w:r w:rsidRPr="008C6EF5">
        <w:rPr>
          <w:rFonts w:asciiTheme="majorHAnsi" w:hAnsiTheme="majorHAnsi" w:cstheme="majorHAnsi"/>
        </w:rPr>
        <w:t>5. If the student earns another low rating in subsequent semester(s), an Academic Performance &amp; Professionalism Warning will be issued, and the student will be prevented from enrolling in Practicum/Internship.</w:t>
      </w:r>
    </w:p>
    <w:p w14:paraId="5BE21CA9" w14:textId="598097D6" w:rsidR="00C343A6" w:rsidRPr="008C6EF5" w:rsidRDefault="00D469CF" w:rsidP="00565951">
      <w:pPr>
        <w:pStyle w:val="Heading3"/>
        <w:spacing w:after="0" w:afterAutospacing="0"/>
        <w:rPr>
          <w:rFonts w:asciiTheme="majorHAnsi" w:hAnsiTheme="majorHAnsi" w:cstheme="majorHAnsi"/>
          <w:sz w:val="24"/>
          <w:szCs w:val="24"/>
        </w:rPr>
      </w:pPr>
      <w:bookmarkStart w:id="117" w:name="_Toc238046698"/>
      <w:r w:rsidRPr="008C6EF5">
        <w:rPr>
          <w:rFonts w:asciiTheme="majorHAnsi" w:hAnsiTheme="majorHAnsi" w:cstheme="majorHAnsi"/>
          <w:sz w:val="24"/>
          <w:szCs w:val="24"/>
        </w:rPr>
        <w:t>Student Disposition Appeals</w:t>
      </w:r>
      <w:bookmarkEnd w:id="117"/>
    </w:p>
    <w:p w14:paraId="4B1E6076" w14:textId="77777777" w:rsidR="00AE00D3" w:rsidRPr="008C6EF5" w:rsidRDefault="00AE00D3" w:rsidP="00565951">
      <w:pPr>
        <w:pStyle w:val="ListParagraph"/>
        <w:ind w:left="0"/>
        <w:rPr>
          <w:rFonts w:asciiTheme="majorHAnsi" w:hAnsiTheme="majorHAnsi" w:cstheme="majorHAnsi"/>
        </w:rPr>
      </w:pPr>
      <w:r w:rsidRPr="008C6EF5">
        <w:rPr>
          <w:rFonts w:asciiTheme="majorHAnsi" w:hAnsiTheme="majorHAnsi" w:cstheme="majorHAnsi"/>
        </w:rPr>
        <w:t>A student has the right to appeal the decision and recommendations of the core counseling faculty. The recommendations appeal must be made to the core counseling faculty within ten (10) business days of the review meeting when the student received information about the program decision and recommendations.</w:t>
      </w:r>
    </w:p>
    <w:p w14:paraId="04C2288E" w14:textId="14FE89B7" w:rsidR="00D469CF" w:rsidRPr="008C6EF5" w:rsidRDefault="00AE00D3" w:rsidP="00565951">
      <w:pPr>
        <w:pStyle w:val="Heading3"/>
        <w:spacing w:after="0" w:afterAutospacing="0"/>
        <w:rPr>
          <w:rFonts w:asciiTheme="majorHAnsi" w:hAnsiTheme="majorHAnsi" w:cstheme="majorHAnsi"/>
          <w:sz w:val="24"/>
          <w:szCs w:val="24"/>
        </w:rPr>
      </w:pPr>
      <w:bookmarkStart w:id="118" w:name="_Toc238046699"/>
      <w:r w:rsidRPr="008C6EF5">
        <w:rPr>
          <w:rFonts w:asciiTheme="majorHAnsi" w:hAnsiTheme="majorHAnsi" w:cstheme="majorHAnsi"/>
          <w:sz w:val="24"/>
          <w:szCs w:val="24"/>
        </w:rPr>
        <w:t>Endorsement Policy for Recommendations for Credentialing and Employment</w:t>
      </w:r>
      <w:bookmarkEnd w:id="118"/>
    </w:p>
    <w:p w14:paraId="0A49C7C3" w14:textId="77777777" w:rsidR="00CE1671" w:rsidRPr="008C6EF5" w:rsidRDefault="00CE1671" w:rsidP="00565951">
      <w:pPr>
        <w:pStyle w:val="ListParagraph"/>
        <w:ind w:left="0"/>
        <w:rPr>
          <w:rFonts w:asciiTheme="majorHAnsi" w:hAnsiTheme="majorHAnsi" w:cstheme="majorHAnsi"/>
        </w:rPr>
      </w:pPr>
      <w:r w:rsidRPr="008C6EF5">
        <w:rPr>
          <w:rFonts w:asciiTheme="majorHAnsi" w:hAnsiTheme="majorHAnsi" w:cstheme="majorHAnsi"/>
        </w:rPr>
        <w:t>Program faculty may provide letters of recommendation for graduates, when appropriate. Any recommendation will reflect the student’s overall performance and demonstrated competence. Written requests including relevant information (e.g., updated CV, contact information, qualifications they would like highlighted) should be made to the individual faculty member from whom the recommendation is sought well in advance of any deadlines to allow sufficient time for preparation. Faculty members reserve the right to decline a request if they feel they cannot provide a strong or timely recommendation</w:t>
      </w:r>
    </w:p>
    <w:p w14:paraId="7FC2D385" w14:textId="77777777" w:rsidR="005C53F8" w:rsidRDefault="005C53F8" w:rsidP="006132B8">
      <w:pPr>
        <w:rPr>
          <w:rFonts w:asciiTheme="majorHAnsi" w:hAnsiTheme="majorHAnsi" w:cstheme="majorHAnsi"/>
        </w:rPr>
      </w:pPr>
    </w:p>
    <w:p w14:paraId="3FD9F85D" w14:textId="77777777" w:rsidR="00BB5485" w:rsidRDefault="00BB5485" w:rsidP="006132B8">
      <w:pPr>
        <w:rPr>
          <w:rFonts w:asciiTheme="majorHAnsi" w:hAnsiTheme="majorHAnsi" w:cstheme="majorHAnsi"/>
        </w:rPr>
      </w:pPr>
    </w:p>
    <w:p w14:paraId="46F32C18" w14:textId="77777777" w:rsidR="006132B8" w:rsidRPr="006132B8" w:rsidRDefault="006132B8" w:rsidP="006132B8">
      <w:pPr>
        <w:rPr>
          <w:rFonts w:asciiTheme="majorHAnsi" w:hAnsiTheme="majorHAnsi" w:cstheme="majorHAnsi"/>
        </w:rPr>
      </w:pPr>
    </w:p>
    <w:p w14:paraId="66CD2379" w14:textId="77777777" w:rsidR="00085EC2" w:rsidRDefault="00085EC2">
      <w:pPr>
        <w:rPr>
          <w:rFonts w:asciiTheme="majorHAnsi" w:hAnsiTheme="majorHAnsi" w:cstheme="majorHAnsi"/>
          <w:b/>
          <w:bCs/>
          <w:sz w:val="40"/>
          <w:szCs w:val="36"/>
        </w:rPr>
      </w:pPr>
      <w:r>
        <w:rPr>
          <w:rFonts w:asciiTheme="majorHAnsi" w:hAnsiTheme="majorHAnsi" w:cstheme="majorHAnsi"/>
          <w:b/>
          <w:bCs/>
          <w:sz w:val="40"/>
          <w:szCs w:val="36"/>
        </w:rPr>
        <w:br w:type="page"/>
      </w:r>
    </w:p>
    <w:p w14:paraId="70398422" w14:textId="7F512388" w:rsidR="005C53F8" w:rsidRPr="002F1A28" w:rsidRDefault="005C53F8" w:rsidP="00565951">
      <w:pPr>
        <w:jc w:val="center"/>
        <w:rPr>
          <w:rFonts w:asciiTheme="majorHAnsi" w:hAnsiTheme="majorHAnsi" w:cstheme="majorHAnsi"/>
          <w:b/>
          <w:bCs/>
          <w:sz w:val="40"/>
          <w:szCs w:val="36"/>
        </w:rPr>
      </w:pPr>
      <w:r w:rsidRPr="002F1A28">
        <w:rPr>
          <w:rFonts w:asciiTheme="majorHAnsi" w:hAnsiTheme="majorHAnsi" w:cstheme="majorHAnsi"/>
          <w:b/>
          <w:noProof/>
          <w:sz w:val="32"/>
        </w:rPr>
        <w:drawing>
          <wp:anchor distT="0" distB="0" distL="114300" distR="114300" simplePos="0" relativeHeight="251670016" behindDoc="0" locked="0" layoutInCell="1" allowOverlap="1" wp14:anchorId="021C8F3B" wp14:editId="1CAF8E52">
            <wp:simplePos x="0" y="0"/>
            <wp:positionH relativeFrom="margin">
              <wp:align>left</wp:align>
            </wp:positionH>
            <wp:positionV relativeFrom="paragraph">
              <wp:posOffset>18415</wp:posOffset>
            </wp:positionV>
            <wp:extent cx="582930" cy="57340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2930" cy="573405"/>
                    </a:xfrm>
                    <a:prstGeom prst="rect">
                      <a:avLst/>
                    </a:prstGeom>
                    <a:noFill/>
                  </pic:spPr>
                </pic:pic>
              </a:graphicData>
            </a:graphic>
            <wp14:sizeRelH relativeFrom="page">
              <wp14:pctWidth>0</wp14:pctWidth>
            </wp14:sizeRelH>
            <wp14:sizeRelV relativeFrom="page">
              <wp14:pctHeight>0</wp14:pctHeight>
            </wp14:sizeRelV>
          </wp:anchor>
        </w:drawing>
      </w:r>
      <w:r w:rsidRPr="002F1A28">
        <w:rPr>
          <w:rFonts w:asciiTheme="majorHAnsi" w:hAnsiTheme="majorHAnsi" w:cstheme="majorHAnsi"/>
          <w:b/>
          <w:bCs/>
          <w:sz w:val="40"/>
          <w:szCs w:val="36"/>
        </w:rPr>
        <w:t>SUPERVISOR APPROVAL REQUEST FORM</w:t>
      </w:r>
    </w:p>
    <w:p w14:paraId="698EFF11" w14:textId="77777777" w:rsidR="005C53F8" w:rsidRPr="002F1A28" w:rsidRDefault="005C53F8" w:rsidP="00565951">
      <w:pPr>
        <w:jc w:val="center"/>
        <w:rPr>
          <w:rFonts w:asciiTheme="majorHAnsi" w:hAnsiTheme="majorHAnsi" w:cstheme="majorHAnsi"/>
          <w:b/>
          <w:bCs/>
        </w:rPr>
      </w:pPr>
      <w:r w:rsidRPr="002F1A28">
        <w:rPr>
          <w:rFonts w:asciiTheme="majorHAnsi" w:hAnsiTheme="majorHAnsi" w:cstheme="majorHAnsi"/>
          <w:b/>
          <w:bCs/>
        </w:rPr>
        <w:t>Counseling Program, College of Education</w:t>
      </w:r>
    </w:p>
    <w:p w14:paraId="2DDC0C9D" w14:textId="77777777" w:rsidR="005C53F8" w:rsidRPr="002F1A28" w:rsidRDefault="005C53F8" w:rsidP="00565951">
      <w:pPr>
        <w:jc w:val="center"/>
        <w:rPr>
          <w:rFonts w:asciiTheme="majorHAnsi" w:hAnsiTheme="majorHAnsi" w:cstheme="majorHAnsi"/>
          <w:b/>
          <w:bCs/>
        </w:rPr>
      </w:pPr>
      <w:r w:rsidRPr="002F1A28">
        <w:rPr>
          <w:rFonts w:asciiTheme="majorHAnsi" w:hAnsiTheme="majorHAnsi" w:cstheme="majorHAnsi"/>
          <w:b/>
          <w:bCs/>
        </w:rPr>
        <w:t>Texas Christian University</w:t>
      </w:r>
    </w:p>
    <w:p w14:paraId="6DDCA9EA" w14:textId="77777777" w:rsidR="005C53F8" w:rsidRPr="002F1A28" w:rsidRDefault="005C53F8" w:rsidP="00565951">
      <w:pPr>
        <w:rPr>
          <w:rFonts w:asciiTheme="majorHAnsi" w:hAnsiTheme="majorHAnsi" w:cstheme="majorHAnsi"/>
        </w:rPr>
      </w:pPr>
    </w:p>
    <w:p w14:paraId="5AEDDD8E" w14:textId="77777777" w:rsidR="002F1A28" w:rsidRDefault="002F1A28" w:rsidP="00565951">
      <w:pPr>
        <w:rPr>
          <w:rFonts w:asciiTheme="majorHAnsi" w:hAnsiTheme="majorHAnsi" w:cstheme="majorHAnsi"/>
        </w:rPr>
      </w:pPr>
    </w:p>
    <w:p w14:paraId="456F6FC4" w14:textId="0EEAA5F8" w:rsidR="005C53F8" w:rsidRPr="002F1A28" w:rsidRDefault="005C53F8" w:rsidP="00565951">
      <w:pPr>
        <w:rPr>
          <w:rFonts w:asciiTheme="majorHAnsi" w:hAnsiTheme="majorHAnsi" w:cstheme="majorHAnsi"/>
        </w:rPr>
      </w:pPr>
      <w:r w:rsidRPr="002F1A28">
        <w:rPr>
          <w:rFonts w:asciiTheme="majorHAnsi" w:hAnsiTheme="majorHAnsi" w:cstheme="majorHAnsi"/>
        </w:rPr>
        <w:t>Student:  ___________________________________</w:t>
      </w:r>
    </w:p>
    <w:p w14:paraId="5F1F927C"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 xml:space="preserve">Semester:  </w:t>
      </w:r>
      <w:r w:rsidRPr="002F1A28">
        <w:rPr>
          <w:rFonts w:asciiTheme="majorHAnsi" w:hAnsiTheme="majorHAnsi" w:cstheme="majorHAnsi"/>
        </w:rPr>
        <w:tab/>
        <w:t>Fall      Spring     Summer       20____</w:t>
      </w:r>
    </w:p>
    <w:p w14:paraId="5943888B"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ab/>
      </w:r>
      <w:r w:rsidRPr="002F1A28">
        <w:rPr>
          <w:rFonts w:asciiTheme="majorHAnsi" w:hAnsiTheme="majorHAnsi" w:cstheme="majorHAnsi"/>
        </w:rPr>
        <w:tab/>
        <w:t xml:space="preserve">  (circle one)</w:t>
      </w:r>
    </w:p>
    <w:p w14:paraId="025371F0" w14:textId="77777777" w:rsidR="002F1A28" w:rsidRDefault="002F1A28" w:rsidP="00565951">
      <w:pPr>
        <w:rPr>
          <w:rFonts w:asciiTheme="majorHAnsi" w:hAnsiTheme="majorHAnsi" w:cstheme="majorHAnsi"/>
        </w:rPr>
      </w:pPr>
    </w:p>
    <w:p w14:paraId="0EDA331C" w14:textId="42604568" w:rsidR="005C53F8" w:rsidRPr="002F1A28" w:rsidRDefault="005C53F8" w:rsidP="00565951">
      <w:pPr>
        <w:rPr>
          <w:rFonts w:asciiTheme="majorHAnsi" w:hAnsiTheme="majorHAnsi" w:cstheme="majorHAnsi"/>
        </w:rPr>
      </w:pPr>
      <w:r w:rsidRPr="002F1A28">
        <w:rPr>
          <w:rFonts w:asciiTheme="majorHAnsi" w:hAnsiTheme="majorHAnsi" w:cstheme="majorHAnsi"/>
        </w:rPr>
        <w:t>Dear Colleague:</w:t>
      </w:r>
    </w:p>
    <w:p w14:paraId="7311DA25" w14:textId="77777777" w:rsidR="002F1A28" w:rsidRDefault="002F1A28" w:rsidP="00565951">
      <w:pPr>
        <w:rPr>
          <w:rFonts w:asciiTheme="majorHAnsi" w:hAnsiTheme="majorHAnsi" w:cstheme="majorHAnsi"/>
        </w:rPr>
      </w:pPr>
    </w:p>
    <w:p w14:paraId="63E78140" w14:textId="5646BEC8" w:rsidR="005C53F8" w:rsidRPr="002F1A28" w:rsidRDefault="005C53F8" w:rsidP="00565951">
      <w:pPr>
        <w:rPr>
          <w:rFonts w:asciiTheme="majorHAnsi" w:hAnsiTheme="majorHAnsi" w:cstheme="majorHAnsi"/>
        </w:rPr>
      </w:pPr>
      <w:r w:rsidRPr="002F1A28">
        <w:rPr>
          <w:rFonts w:asciiTheme="majorHAnsi" w:hAnsiTheme="majorHAnsi" w:cstheme="majorHAnsi"/>
        </w:rPr>
        <w:t>Thank you for your willingness to supervise a student for our program.  In order to supervise the student who has approached you to be his/her Internship Supervisor, all of us – supervisors, faculty, and students – need to be in agreement regarding requirements and expectations.  The process has the following steps:</w:t>
      </w:r>
    </w:p>
    <w:p w14:paraId="43566A69" w14:textId="77777777" w:rsidR="005C53F8" w:rsidRPr="002F1A28" w:rsidRDefault="005C53F8" w:rsidP="00565951">
      <w:pPr>
        <w:numPr>
          <w:ilvl w:val="0"/>
          <w:numId w:val="45"/>
        </w:numPr>
        <w:rPr>
          <w:rFonts w:asciiTheme="majorHAnsi" w:hAnsiTheme="majorHAnsi" w:cstheme="majorHAnsi"/>
        </w:rPr>
      </w:pPr>
      <w:r w:rsidRPr="002F1A28">
        <w:rPr>
          <w:rFonts w:asciiTheme="majorHAnsi" w:hAnsiTheme="majorHAnsi" w:cstheme="majorHAnsi"/>
        </w:rPr>
        <w:t>The student secures the following documents and information from you by the filing deadline:</w:t>
      </w:r>
    </w:p>
    <w:p w14:paraId="653D2924" w14:textId="77777777" w:rsidR="005C53F8" w:rsidRPr="002F1A28" w:rsidRDefault="005C53F8" w:rsidP="00565951">
      <w:pPr>
        <w:numPr>
          <w:ilvl w:val="1"/>
          <w:numId w:val="45"/>
        </w:numPr>
        <w:rPr>
          <w:rFonts w:asciiTheme="majorHAnsi" w:hAnsiTheme="majorHAnsi" w:cstheme="majorHAnsi"/>
        </w:rPr>
      </w:pPr>
      <w:r w:rsidRPr="002F1A28">
        <w:rPr>
          <w:rFonts w:asciiTheme="majorHAnsi" w:hAnsiTheme="majorHAnsi" w:cstheme="majorHAnsi"/>
        </w:rPr>
        <w:t xml:space="preserve">current licensure and/or certification status </w:t>
      </w:r>
    </w:p>
    <w:p w14:paraId="7660329A" w14:textId="77777777" w:rsidR="005C53F8" w:rsidRPr="002F1A28" w:rsidRDefault="005C53F8" w:rsidP="00565951">
      <w:pPr>
        <w:numPr>
          <w:ilvl w:val="1"/>
          <w:numId w:val="45"/>
        </w:numPr>
        <w:rPr>
          <w:rFonts w:asciiTheme="majorHAnsi" w:hAnsiTheme="majorHAnsi" w:cstheme="majorHAnsi"/>
        </w:rPr>
      </w:pPr>
      <w:r w:rsidRPr="002F1A28">
        <w:rPr>
          <w:rFonts w:asciiTheme="majorHAnsi" w:hAnsiTheme="majorHAnsi" w:cstheme="majorHAnsi"/>
        </w:rPr>
        <w:t>contact information, including email and phone numbers</w:t>
      </w:r>
    </w:p>
    <w:p w14:paraId="638226B1" w14:textId="77777777" w:rsidR="005C53F8" w:rsidRPr="002F1A28" w:rsidRDefault="005C53F8" w:rsidP="00565951">
      <w:pPr>
        <w:numPr>
          <w:ilvl w:val="1"/>
          <w:numId w:val="45"/>
        </w:numPr>
        <w:rPr>
          <w:rFonts w:asciiTheme="majorHAnsi" w:hAnsiTheme="majorHAnsi" w:cstheme="majorHAnsi"/>
        </w:rPr>
      </w:pPr>
      <w:r w:rsidRPr="002F1A28">
        <w:rPr>
          <w:rFonts w:asciiTheme="majorHAnsi" w:hAnsiTheme="majorHAnsi" w:cstheme="majorHAnsi"/>
        </w:rPr>
        <w:t>a signed and dated agreement to meet requirements as a supervisor for this practicum student (attached)</w:t>
      </w:r>
    </w:p>
    <w:p w14:paraId="1313521C" w14:textId="48083E77" w:rsidR="005C53F8" w:rsidRPr="002F1A28" w:rsidRDefault="005C53F8" w:rsidP="00565951">
      <w:pPr>
        <w:numPr>
          <w:ilvl w:val="0"/>
          <w:numId w:val="45"/>
        </w:numPr>
        <w:rPr>
          <w:rFonts w:asciiTheme="majorHAnsi" w:hAnsiTheme="majorHAnsi" w:cstheme="majorHAnsi"/>
        </w:rPr>
      </w:pPr>
      <w:r w:rsidRPr="002F1A28">
        <w:rPr>
          <w:rFonts w:asciiTheme="majorHAnsi" w:hAnsiTheme="majorHAnsi" w:cstheme="majorHAnsi"/>
        </w:rPr>
        <w:t>Any questions you have regarding these requirements should be sent via email to the Practicum/Internship Coordinator, prior to the deadline (April 15 or November 15).  We commit ourselves to responding in a timely manner, knowing that your time is valuable.</w:t>
      </w:r>
    </w:p>
    <w:p w14:paraId="6741AEAC" w14:textId="77777777" w:rsidR="005C53F8" w:rsidRPr="002F1A28" w:rsidRDefault="005C53F8" w:rsidP="00565951">
      <w:pPr>
        <w:numPr>
          <w:ilvl w:val="0"/>
          <w:numId w:val="45"/>
        </w:numPr>
        <w:rPr>
          <w:rFonts w:asciiTheme="majorHAnsi" w:hAnsiTheme="majorHAnsi" w:cstheme="majorHAnsi"/>
        </w:rPr>
      </w:pPr>
      <w:r w:rsidRPr="002F1A28">
        <w:rPr>
          <w:rFonts w:asciiTheme="majorHAnsi" w:hAnsiTheme="majorHAnsi" w:cstheme="majorHAnsi"/>
        </w:rPr>
        <w:t>The Counseling faculty meets to review both the student’s practicum/internship application and the information you have provided to determine if the site, job description, and proposed supervisor meet the standards of the Program.  If there are questions about the application, a member of the counseling faculty will contact the proposed supervisor during this review period.</w:t>
      </w:r>
    </w:p>
    <w:p w14:paraId="5DD6E6A8" w14:textId="77777777" w:rsidR="005C53F8" w:rsidRPr="002F1A28" w:rsidRDefault="005C53F8" w:rsidP="00565951">
      <w:pPr>
        <w:numPr>
          <w:ilvl w:val="0"/>
          <w:numId w:val="45"/>
        </w:numPr>
        <w:rPr>
          <w:rFonts w:asciiTheme="majorHAnsi" w:hAnsiTheme="majorHAnsi" w:cstheme="majorHAnsi"/>
        </w:rPr>
      </w:pPr>
      <w:r w:rsidRPr="002F1A28">
        <w:rPr>
          <w:rFonts w:asciiTheme="majorHAnsi" w:hAnsiTheme="majorHAnsi" w:cstheme="majorHAnsi"/>
        </w:rPr>
        <w:t>Approval or rejection of the application is sent to the student and to the proposed supervisor by email.</w:t>
      </w:r>
    </w:p>
    <w:p w14:paraId="185BA3A2" w14:textId="77777777" w:rsidR="005C53F8" w:rsidRPr="002F1A28" w:rsidRDefault="005C53F8" w:rsidP="00565951">
      <w:pPr>
        <w:rPr>
          <w:rFonts w:asciiTheme="majorHAnsi" w:hAnsiTheme="majorHAnsi" w:cstheme="majorHAnsi"/>
        </w:rPr>
      </w:pPr>
    </w:p>
    <w:p w14:paraId="0EA14736" w14:textId="77777777" w:rsidR="005C53F8" w:rsidRPr="002F1A28" w:rsidRDefault="005C53F8" w:rsidP="00565951">
      <w:pPr>
        <w:rPr>
          <w:rFonts w:asciiTheme="majorHAnsi" w:hAnsiTheme="majorHAnsi" w:cstheme="majorHAnsi"/>
        </w:rPr>
      </w:pPr>
      <w:r w:rsidRPr="002F1A28">
        <w:rPr>
          <w:rFonts w:asciiTheme="majorHAnsi" w:hAnsiTheme="majorHAnsi" w:cstheme="majorHAnsi"/>
          <w:u w:val="single"/>
        </w:rPr>
        <w:t>Activities</w:t>
      </w:r>
      <w:r w:rsidRPr="002F1A28">
        <w:rPr>
          <w:rFonts w:asciiTheme="majorHAnsi" w:hAnsiTheme="majorHAnsi" w:cstheme="majorHAnsi"/>
        </w:rPr>
        <w:t xml:space="preserve"> the supervisee might participate in and allowed to lead (under your supervision) include (but are not limited to):  </w:t>
      </w:r>
    </w:p>
    <w:p w14:paraId="5C358F6C"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Individual counseling</w:t>
      </w:r>
    </w:p>
    <w:p w14:paraId="0DCC13E7"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 xml:space="preserve">Small groups, </w:t>
      </w:r>
    </w:p>
    <w:p w14:paraId="69244D72"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 xml:space="preserve">Guidance/psychoeducation activities (large group education and facilitation), </w:t>
      </w:r>
    </w:p>
    <w:p w14:paraId="30BC0806"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 xml:space="preserve">Co-leadership, </w:t>
      </w:r>
    </w:p>
    <w:p w14:paraId="388CA074"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 xml:space="preserve">Co-counseling, </w:t>
      </w:r>
    </w:p>
    <w:p w14:paraId="05F4468E"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 xml:space="preserve">Crisis intervention, </w:t>
      </w:r>
    </w:p>
    <w:p w14:paraId="074362D9"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Parent education,</w:t>
      </w:r>
    </w:p>
    <w:p w14:paraId="3F33C738"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Parent counseling;</w:t>
      </w:r>
    </w:p>
    <w:p w14:paraId="406E8583"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Career planning and presentations,</w:t>
      </w:r>
    </w:p>
    <w:p w14:paraId="6B04C815"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Digital notes and programs</w:t>
      </w:r>
    </w:p>
    <w:p w14:paraId="317CB123"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Distance counseling and training (cannot be exclusively distance counseling)</w:t>
      </w:r>
    </w:p>
    <w:p w14:paraId="17A44796"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Team meetings</w:t>
      </w:r>
    </w:p>
    <w:p w14:paraId="145AFDFE"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Crisis response activities</w:t>
      </w:r>
    </w:p>
    <w:p w14:paraId="01CEAB1B"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 xml:space="preserve">    And in school settings, </w:t>
      </w:r>
    </w:p>
    <w:p w14:paraId="7086D644"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Admission, Review, and Dismissal meetings,</w:t>
      </w:r>
    </w:p>
    <w:p w14:paraId="7FD6D607"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Campus continuing education,</w:t>
      </w:r>
    </w:p>
    <w:p w14:paraId="6FDDCDE4"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Evaluation of program operations, and</w:t>
      </w:r>
    </w:p>
    <w:p w14:paraId="2B308DB4" w14:textId="77777777" w:rsidR="005C53F8" w:rsidRPr="002F1A28" w:rsidRDefault="005C53F8" w:rsidP="00565951">
      <w:pPr>
        <w:pStyle w:val="ListParagraph"/>
        <w:numPr>
          <w:ilvl w:val="0"/>
          <w:numId w:val="47"/>
        </w:numPr>
        <w:rPr>
          <w:rFonts w:asciiTheme="majorHAnsi" w:hAnsiTheme="majorHAnsi" w:cstheme="majorHAnsi"/>
        </w:rPr>
      </w:pPr>
      <w:r w:rsidRPr="002F1A28">
        <w:rPr>
          <w:rFonts w:asciiTheme="majorHAnsi" w:hAnsiTheme="majorHAnsi" w:cstheme="majorHAnsi"/>
        </w:rPr>
        <w:t>RTI meetings.</w:t>
      </w:r>
    </w:p>
    <w:p w14:paraId="00B8FF32" w14:textId="77777777" w:rsidR="005C53F8" w:rsidRPr="002F1A28" w:rsidRDefault="005C53F8" w:rsidP="00565951">
      <w:pPr>
        <w:rPr>
          <w:rFonts w:asciiTheme="majorHAnsi" w:hAnsiTheme="majorHAnsi" w:cstheme="majorHAnsi"/>
        </w:rPr>
      </w:pPr>
    </w:p>
    <w:p w14:paraId="5422DB9B"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All site supervisors must meet the following requirements:</w:t>
      </w:r>
    </w:p>
    <w:p w14:paraId="584FBD39" w14:textId="77777777" w:rsidR="005C53F8" w:rsidRPr="002F1A28" w:rsidRDefault="005C53F8" w:rsidP="00565951">
      <w:pPr>
        <w:pStyle w:val="ListParagraph"/>
        <w:numPr>
          <w:ilvl w:val="0"/>
          <w:numId w:val="48"/>
        </w:numPr>
        <w:rPr>
          <w:rFonts w:asciiTheme="majorHAnsi" w:hAnsiTheme="majorHAnsi" w:cstheme="majorHAnsi"/>
        </w:rPr>
      </w:pPr>
      <w:r w:rsidRPr="002F1A28">
        <w:rPr>
          <w:rFonts w:asciiTheme="majorHAnsi" w:hAnsiTheme="majorHAnsi" w:cstheme="majorHAnsi"/>
        </w:rPr>
        <w:t>Have at least 2 years of experience in counseling (3 years for school counseling supervisors*</w:t>
      </w:r>
    </w:p>
    <w:p w14:paraId="061B18F0" w14:textId="77777777" w:rsidR="005C53F8" w:rsidRPr="002F1A28" w:rsidRDefault="005C53F8" w:rsidP="00565951">
      <w:pPr>
        <w:pStyle w:val="ListParagraph"/>
        <w:numPr>
          <w:ilvl w:val="0"/>
          <w:numId w:val="48"/>
        </w:numPr>
        <w:rPr>
          <w:rFonts w:asciiTheme="majorHAnsi" w:hAnsiTheme="majorHAnsi" w:cstheme="majorHAnsi"/>
        </w:rPr>
      </w:pPr>
      <w:r w:rsidRPr="002F1A28">
        <w:rPr>
          <w:rFonts w:asciiTheme="majorHAnsi" w:hAnsiTheme="majorHAnsi" w:cstheme="majorHAnsi"/>
        </w:rPr>
        <w:t>Provide one (1) hour of one-to-one supervision per week during the semester, a minimum of 15 total hours.</w:t>
      </w:r>
    </w:p>
    <w:p w14:paraId="589871DF"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Collaborate with student to develop a crisis plan.</w:t>
      </w:r>
    </w:p>
    <w:p w14:paraId="6B556B2D"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Be available, on site, or have a designated licensed therapist available at all times when supervisee is providing services.</w:t>
      </w:r>
    </w:p>
    <w:p w14:paraId="46FD7E28"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Complete the online supervisor training within three weeks of the beginning of the semester (approximately 15 to 20 minutes)</w:t>
      </w:r>
    </w:p>
    <w:p w14:paraId="05DD9216"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Provide monthly feedback regarding supervisee’s progress to the internship coordinator using an online, 3-question Likert scale</w:t>
      </w:r>
    </w:p>
    <w:p w14:paraId="203A0965"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Provide opportunities for counseling and video recording of a minimum of three (3) clients during the course of the semester, for supervision and course use only.</w:t>
      </w:r>
    </w:p>
    <w:p w14:paraId="6D873264"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Be available to the student for emergencies involving client harm to self or others and other issues that may involve legal or ethical concerns.</w:t>
      </w:r>
    </w:p>
    <w:p w14:paraId="76A52A33"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Show support for student’s use of a solution-focused approach to counseling.</w:t>
      </w:r>
    </w:p>
    <w:p w14:paraId="3950DABE"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Complete evaluation forms by the semester deadlines (midterm and final) and maintain monthly communication with TCU faculty practicum instructor regarding the student’s progress.</w:t>
      </w:r>
    </w:p>
    <w:p w14:paraId="6DE47A5F"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Maintain personal malpractice insurance OR be employed by an ISD or other employer who provides coverage.</w:t>
      </w:r>
    </w:p>
    <w:p w14:paraId="7137760F" w14:textId="77777777" w:rsidR="005C53F8" w:rsidRPr="002F1A28" w:rsidRDefault="005C53F8" w:rsidP="00565951">
      <w:pPr>
        <w:numPr>
          <w:ilvl w:val="0"/>
          <w:numId w:val="48"/>
        </w:numPr>
        <w:rPr>
          <w:rFonts w:asciiTheme="majorHAnsi" w:hAnsiTheme="majorHAnsi" w:cstheme="majorHAnsi"/>
        </w:rPr>
      </w:pPr>
      <w:r w:rsidRPr="002F1A28">
        <w:rPr>
          <w:rFonts w:asciiTheme="majorHAnsi" w:hAnsiTheme="majorHAnsi" w:cstheme="majorHAnsi"/>
        </w:rPr>
        <w:t>Assist student in arranging site visits.  During site visit, practicum instructor (or other designated counselor contracted by TCU) will visit the student at his or her site, meet with site supervisor, and observe the student working with a client or clients (student should obtain client’s assent prior to day of site visit).</w:t>
      </w:r>
    </w:p>
    <w:p w14:paraId="77B91ED9" w14:textId="77777777" w:rsidR="005C53F8" w:rsidRPr="002F1A28" w:rsidRDefault="005C53F8" w:rsidP="00565951">
      <w:pPr>
        <w:ind w:left="720" w:hanging="720"/>
        <w:rPr>
          <w:rFonts w:asciiTheme="majorHAnsi" w:hAnsiTheme="majorHAnsi" w:cstheme="majorHAnsi"/>
        </w:rPr>
      </w:pPr>
    </w:p>
    <w:p w14:paraId="13E15F59" w14:textId="77777777" w:rsidR="005C53F8" w:rsidRPr="002F1A28" w:rsidRDefault="005C53F8" w:rsidP="00565951">
      <w:pPr>
        <w:ind w:left="720" w:hanging="720"/>
        <w:rPr>
          <w:rFonts w:asciiTheme="majorHAnsi" w:hAnsiTheme="majorHAnsi" w:cstheme="majorHAnsi"/>
        </w:rPr>
      </w:pPr>
      <w:r w:rsidRPr="002F1A28">
        <w:rPr>
          <w:rFonts w:asciiTheme="majorHAnsi" w:hAnsiTheme="majorHAnsi" w:cstheme="majorHAnsi"/>
        </w:rPr>
        <w:t>All TCU practicum and internship field supervisors agree to:</w:t>
      </w:r>
    </w:p>
    <w:p w14:paraId="48139E31"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000000"/>
        </w:rPr>
        <w:t>meet an average of 1.5 hours weekly with supervisee in group consultation;</w:t>
      </w:r>
    </w:p>
    <w:p w14:paraId="33A894DE"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000000"/>
        </w:rPr>
        <w:t>conduct in-person or virtual site visits at least once in a semester;</w:t>
      </w:r>
    </w:p>
    <w:p w14:paraId="6563E508"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000000"/>
        </w:rPr>
        <w:t>provide case consultation for two clients per supervisee by video or in person;</w:t>
      </w:r>
    </w:p>
    <w:p w14:paraId="445662AF"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000000"/>
        </w:rPr>
        <w:t>Facilitate case studies and presentations for orals; </w:t>
      </w:r>
    </w:p>
    <w:p w14:paraId="4114BA4D"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000000"/>
        </w:rPr>
        <w:t>Be available for emergencies (or appoint another faculty member);</w:t>
      </w:r>
    </w:p>
    <w:p w14:paraId="533BF6EF"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000000"/>
        </w:rPr>
        <w:t>Provide training on ethics from ACA, legal, and licensure requirements;</w:t>
      </w:r>
    </w:p>
    <w:p w14:paraId="3E7D1C4B"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212121"/>
        </w:rPr>
        <w:t>Provide online supervisor training;</w:t>
      </w:r>
    </w:p>
    <w:p w14:paraId="60B3518B"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212121"/>
        </w:rPr>
        <w:t>Send out monthly surveys to assess supervisee’s progress; and</w:t>
      </w:r>
    </w:p>
    <w:p w14:paraId="5A4C3BB4" w14:textId="77777777" w:rsidR="005C53F8" w:rsidRPr="002F1A28" w:rsidRDefault="005C53F8" w:rsidP="00565951">
      <w:pPr>
        <w:pStyle w:val="ListParagraph"/>
        <w:numPr>
          <w:ilvl w:val="0"/>
          <w:numId w:val="46"/>
        </w:numPr>
        <w:shd w:val="clear" w:color="auto" w:fill="FFFFFF"/>
        <w:ind w:left="720"/>
        <w:rPr>
          <w:rFonts w:asciiTheme="majorHAnsi" w:hAnsiTheme="majorHAnsi" w:cstheme="majorHAnsi"/>
          <w:color w:val="000000"/>
        </w:rPr>
      </w:pPr>
      <w:r w:rsidRPr="002F1A28">
        <w:rPr>
          <w:rFonts w:asciiTheme="majorHAnsi" w:hAnsiTheme="majorHAnsi" w:cstheme="majorHAnsi"/>
          <w:color w:val="212121"/>
        </w:rPr>
        <w:t>Communicate professional development opportunities to site supervisors.</w:t>
      </w:r>
    </w:p>
    <w:p w14:paraId="399B4C0C" w14:textId="77777777" w:rsidR="005C53F8" w:rsidRPr="002F1A28" w:rsidRDefault="005C53F8" w:rsidP="00565951">
      <w:pPr>
        <w:shd w:val="clear" w:color="auto" w:fill="FFFFFF"/>
        <w:rPr>
          <w:rFonts w:asciiTheme="majorHAnsi" w:hAnsiTheme="majorHAnsi" w:cstheme="majorHAnsi"/>
          <w:color w:val="000000"/>
        </w:rPr>
      </w:pPr>
    </w:p>
    <w:p w14:paraId="15C1322B" w14:textId="77777777" w:rsidR="005C53F8" w:rsidRPr="002F1A28" w:rsidRDefault="005C53F8" w:rsidP="00565951">
      <w:pPr>
        <w:shd w:val="clear" w:color="auto" w:fill="FFFFFF"/>
        <w:ind w:left="360"/>
        <w:contextualSpacing/>
        <w:rPr>
          <w:rFonts w:asciiTheme="majorHAnsi" w:hAnsiTheme="majorHAnsi" w:cstheme="majorHAnsi"/>
          <w:color w:val="000000"/>
        </w:rPr>
      </w:pPr>
      <w:r w:rsidRPr="002F1A28">
        <w:rPr>
          <w:rFonts w:asciiTheme="majorHAnsi" w:hAnsiTheme="majorHAnsi" w:cstheme="majorHAnsi"/>
          <w:color w:val="000000"/>
        </w:rPr>
        <w:t>*How many years do you currently have as a school or licensed mental health counselor?                                                         ______</w:t>
      </w:r>
    </w:p>
    <w:p w14:paraId="2FAE4BE0" w14:textId="77777777" w:rsidR="005C53F8" w:rsidRPr="002F1A28" w:rsidRDefault="005C53F8" w:rsidP="00565951">
      <w:pPr>
        <w:shd w:val="clear" w:color="auto" w:fill="FFFFFF"/>
        <w:contextualSpacing/>
        <w:rPr>
          <w:rFonts w:asciiTheme="majorHAnsi" w:hAnsiTheme="majorHAnsi" w:cstheme="majorHAnsi"/>
          <w:color w:val="000000"/>
          <w:u w:val="single"/>
        </w:rPr>
      </w:pPr>
    </w:p>
    <w:p w14:paraId="4CA1A950" w14:textId="77777777" w:rsidR="005C53F8" w:rsidRPr="002F1A28" w:rsidRDefault="005C53F8" w:rsidP="00565951">
      <w:pPr>
        <w:shd w:val="clear" w:color="auto" w:fill="FFFFFF"/>
        <w:contextualSpacing/>
        <w:rPr>
          <w:rFonts w:asciiTheme="majorHAnsi" w:hAnsiTheme="majorHAnsi" w:cstheme="majorHAnsi"/>
          <w:color w:val="000000"/>
          <w:u w:val="single"/>
        </w:rPr>
      </w:pPr>
      <w:r w:rsidRPr="002F1A28">
        <w:rPr>
          <w:rFonts w:asciiTheme="majorHAnsi" w:hAnsiTheme="majorHAnsi" w:cstheme="majorHAnsi"/>
          <w:color w:val="000000"/>
          <w:u w:val="single"/>
        </w:rPr>
        <w:t>Telehealth</w:t>
      </w:r>
    </w:p>
    <w:p w14:paraId="70E95334" w14:textId="77777777" w:rsidR="005C53F8" w:rsidRPr="002F1A28" w:rsidRDefault="005C53F8" w:rsidP="00565951">
      <w:pPr>
        <w:contextualSpacing/>
        <w:rPr>
          <w:rFonts w:asciiTheme="majorHAnsi" w:hAnsiTheme="majorHAnsi" w:cstheme="majorHAnsi"/>
        </w:rPr>
      </w:pPr>
    </w:p>
    <w:p w14:paraId="4229D65F" w14:textId="77777777" w:rsidR="005C53F8" w:rsidRPr="002F1A28" w:rsidRDefault="005C53F8" w:rsidP="00565951">
      <w:pPr>
        <w:contextualSpacing/>
        <w:rPr>
          <w:rFonts w:asciiTheme="majorHAnsi" w:hAnsiTheme="majorHAnsi" w:cstheme="majorHAnsi"/>
        </w:rPr>
      </w:pPr>
      <w:r w:rsidRPr="002F1A28">
        <w:rPr>
          <w:rFonts w:asciiTheme="majorHAnsi" w:hAnsiTheme="majorHAnsi" w:cstheme="majorHAnsi"/>
        </w:rPr>
        <w:t>Will your supervisee be conducting virtual sessions over zoom or another platform?</w:t>
      </w:r>
    </w:p>
    <w:p w14:paraId="5A11C451" w14:textId="77777777" w:rsidR="005C53F8" w:rsidRPr="002F1A28" w:rsidRDefault="005C53F8" w:rsidP="00565951">
      <w:pPr>
        <w:pStyle w:val="ListParagraph"/>
        <w:rPr>
          <w:rFonts w:asciiTheme="majorHAnsi" w:hAnsiTheme="majorHAnsi" w:cstheme="majorHAnsi"/>
        </w:rPr>
      </w:pPr>
      <w:r w:rsidRPr="002F1A28">
        <w:rPr>
          <w:rFonts w:asciiTheme="majorHAnsi" w:hAnsiTheme="majorHAnsi" w:cstheme="majorHAnsi"/>
        </w:rPr>
        <w:t>Yes</w:t>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t>No</w:t>
      </w:r>
    </w:p>
    <w:p w14:paraId="76A52E0A" w14:textId="77777777" w:rsidR="005C53F8" w:rsidRPr="002F1A28" w:rsidRDefault="005C53F8" w:rsidP="00565951">
      <w:pPr>
        <w:contextualSpacing/>
        <w:rPr>
          <w:rFonts w:asciiTheme="majorHAnsi" w:hAnsiTheme="majorHAnsi" w:cstheme="majorHAnsi"/>
        </w:rPr>
      </w:pPr>
    </w:p>
    <w:p w14:paraId="39E434F0" w14:textId="77777777" w:rsidR="005C53F8" w:rsidRPr="002F1A28" w:rsidRDefault="005C53F8" w:rsidP="00565951">
      <w:pPr>
        <w:contextualSpacing/>
        <w:rPr>
          <w:rFonts w:asciiTheme="majorHAnsi" w:hAnsiTheme="majorHAnsi" w:cstheme="majorHAnsi"/>
        </w:rPr>
      </w:pPr>
      <w:r w:rsidRPr="002F1A28">
        <w:rPr>
          <w:rFonts w:asciiTheme="majorHAnsi" w:hAnsiTheme="majorHAnsi" w:cstheme="majorHAnsi"/>
        </w:rPr>
        <w:t>What training have you had in teletherapy?</w:t>
      </w:r>
    </w:p>
    <w:p w14:paraId="02CFA60C" w14:textId="77777777" w:rsidR="005C53F8" w:rsidRPr="002F1A28" w:rsidRDefault="005C53F8" w:rsidP="00565951">
      <w:pPr>
        <w:contextualSpacing/>
        <w:rPr>
          <w:rFonts w:asciiTheme="majorHAnsi" w:hAnsiTheme="majorHAnsi" w:cstheme="majorHAnsi"/>
        </w:rPr>
      </w:pPr>
    </w:p>
    <w:p w14:paraId="7321B914" w14:textId="77777777" w:rsidR="005C53F8" w:rsidRPr="002F1A28" w:rsidRDefault="005C53F8" w:rsidP="00565951">
      <w:pPr>
        <w:contextualSpacing/>
        <w:rPr>
          <w:rFonts w:asciiTheme="majorHAnsi" w:hAnsiTheme="majorHAnsi" w:cstheme="majorHAnsi"/>
        </w:rPr>
      </w:pPr>
      <w:r w:rsidRPr="002F1A28">
        <w:rPr>
          <w:rFonts w:asciiTheme="majorHAnsi" w:hAnsiTheme="majorHAnsi" w:cstheme="majorHAnsi"/>
        </w:rPr>
        <w:t>______________________________________________________________________</w:t>
      </w:r>
    </w:p>
    <w:p w14:paraId="6FC6203D" w14:textId="77777777" w:rsidR="005C53F8" w:rsidRPr="002F1A28" w:rsidRDefault="005C53F8" w:rsidP="00565951">
      <w:pPr>
        <w:rPr>
          <w:rFonts w:asciiTheme="majorHAnsi" w:hAnsiTheme="majorHAnsi" w:cstheme="majorHAnsi"/>
          <w:u w:val="single"/>
        </w:rPr>
      </w:pPr>
    </w:p>
    <w:p w14:paraId="1ECFAB30" w14:textId="77777777" w:rsidR="005C53F8" w:rsidRPr="002F1A28" w:rsidRDefault="005C53F8" w:rsidP="00565951">
      <w:pPr>
        <w:rPr>
          <w:rFonts w:asciiTheme="majorHAnsi" w:hAnsiTheme="majorHAnsi" w:cstheme="majorHAnsi"/>
        </w:rPr>
      </w:pPr>
      <w:r w:rsidRPr="002F1A28">
        <w:rPr>
          <w:rFonts w:asciiTheme="majorHAnsi" w:hAnsiTheme="majorHAnsi" w:cstheme="majorHAnsi"/>
          <w:u w:val="single"/>
        </w:rPr>
        <w:t>VIDEO RECORDING:  please initial one of the following two options:</w:t>
      </w:r>
    </w:p>
    <w:p w14:paraId="1FE720FD" w14:textId="77777777" w:rsidR="005C53F8" w:rsidRPr="002F1A28" w:rsidRDefault="005C53F8" w:rsidP="00565951">
      <w:pPr>
        <w:ind w:left="1440" w:hanging="1440"/>
        <w:rPr>
          <w:rFonts w:asciiTheme="majorHAnsi" w:hAnsiTheme="majorHAnsi" w:cstheme="majorHAnsi"/>
        </w:rPr>
      </w:pPr>
      <w:r w:rsidRPr="002F1A28">
        <w:rPr>
          <w:rFonts w:asciiTheme="majorHAnsi" w:hAnsiTheme="majorHAnsi" w:cstheme="majorHAnsi"/>
        </w:rPr>
        <w:t>______</w:t>
      </w:r>
      <w:r w:rsidRPr="002F1A28">
        <w:rPr>
          <w:rFonts w:asciiTheme="majorHAnsi" w:hAnsiTheme="majorHAnsi" w:cstheme="majorHAnsi"/>
        </w:rPr>
        <w:tab/>
        <w:t xml:space="preserve">The student will be allowed to video record her/his sessions after securing appropriate releases from clients (or parent/guardians) </w:t>
      </w:r>
      <w:r w:rsidRPr="002F1A28">
        <w:rPr>
          <w:rFonts w:asciiTheme="majorHAnsi" w:hAnsiTheme="majorHAnsi" w:cstheme="majorHAnsi"/>
          <w:u w:val="single"/>
        </w:rPr>
        <w:t>only</w:t>
      </w:r>
      <w:r w:rsidRPr="002F1A28">
        <w:rPr>
          <w:rFonts w:asciiTheme="majorHAnsi" w:hAnsiTheme="majorHAnsi" w:cstheme="majorHAnsi"/>
        </w:rPr>
        <w:t xml:space="preserve"> for use in the TCU Practicum class and supervision by TCU faculty.</w:t>
      </w:r>
    </w:p>
    <w:p w14:paraId="00E94781" w14:textId="77777777" w:rsidR="005C53F8" w:rsidRPr="002F1A28" w:rsidRDefault="005C53F8" w:rsidP="00565951">
      <w:pPr>
        <w:ind w:left="1440" w:hanging="1440"/>
        <w:rPr>
          <w:rFonts w:asciiTheme="majorHAnsi" w:hAnsiTheme="majorHAnsi" w:cstheme="majorHAnsi"/>
        </w:rPr>
      </w:pPr>
      <w:r w:rsidRPr="002F1A28">
        <w:rPr>
          <w:rFonts w:asciiTheme="majorHAnsi" w:hAnsiTheme="majorHAnsi" w:cstheme="majorHAnsi"/>
        </w:rPr>
        <w:t>______</w:t>
      </w:r>
      <w:r w:rsidRPr="002F1A28">
        <w:rPr>
          <w:rFonts w:asciiTheme="majorHAnsi" w:hAnsiTheme="majorHAnsi" w:cstheme="majorHAnsi"/>
        </w:rPr>
        <w:tab/>
        <w:t xml:space="preserve">The student will </w:t>
      </w:r>
      <w:r w:rsidRPr="002F1A28">
        <w:rPr>
          <w:rFonts w:asciiTheme="majorHAnsi" w:hAnsiTheme="majorHAnsi" w:cstheme="majorHAnsi"/>
          <w:u w:val="single"/>
        </w:rPr>
        <w:t>not</w:t>
      </w:r>
      <w:r w:rsidRPr="002F1A28">
        <w:rPr>
          <w:rFonts w:asciiTheme="majorHAnsi" w:hAnsiTheme="majorHAnsi" w:cstheme="majorHAnsi"/>
        </w:rPr>
        <w:t xml:space="preserve"> be allowed to video record at this site, but practicum instructor will be allowed opportunity for live observation on site.</w:t>
      </w:r>
    </w:p>
    <w:p w14:paraId="1068DF2E" w14:textId="77777777" w:rsidR="005C53F8" w:rsidRPr="002F1A28" w:rsidRDefault="005C53F8" w:rsidP="00565951">
      <w:pPr>
        <w:ind w:left="1440" w:hanging="1440"/>
        <w:rPr>
          <w:rFonts w:asciiTheme="majorHAnsi" w:hAnsiTheme="majorHAnsi" w:cstheme="majorHAnsi"/>
        </w:rPr>
      </w:pPr>
    </w:p>
    <w:p w14:paraId="2246ADD9"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If you agree to these requirements, please sign and date this form.  You should keep a copy, and the original should be given to the student, who will submit it with the application packet.</w:t>
      </w:r>
    </w:p>
    <w:p w14:paraId="0C881D6A" w14:textId="77777777" w:rsidR="005C53F8" w:rsidRPr="002F1A28" w:rsidRDefault="005C53F8" w:rsidP="00565951">
      <w:pPr>
        <w:rPr>
          <w:rFonts w:asciiTheme="majorHAnsi" w:hAnsiTheme="majorHAnsi" w:cstheme="majorHAnsi"/>
          <w:i/>
          <w:iCs/>
        </w:rPr>
      </w:pPr>
      <w:r w:rsidRPr="002F1A28">
        <w:rPr>
          <w:rFonts w:asciiTheme="majorHAnsi" w:hAnsiTheme="majorHAnsi" w:cstheme="majorHAnsi"/>
          <w:i/>
          <w:iCs/>
        </w:rPr>
        <w:t>I agree to supervise the student named above for the semester listed on this form.  I have read and agree to meet the standards detailed on this form.</w:t>
      </w:r>
    </w:p>
    <w:p w14:paraId="5CDD107C" w14:textId="77777777" w:rsidR="005C53F8" w:rsidRPr="002F1A28" w:rsidRDefault="005C53F8" w:rsidP="00565951">
      <w:pPr>
        <w:rPr>
          <w:rFonts w:asciiTheme="majorHAnsi" w:hAnsiTheme="majorHAnsi" w:cstheme="majorHAnsi"/>
        </w:rPr>
      </w:pPr>
    </w:p>
    <w:p w14:paraId="27CE443F"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 xml:space="preserve">___________________________________  </w:t>
      </w:r>
      <w:r w:rsidRPr="002F1A28">
        <w:rPr>
          <w:rFonts w:asciiTheme="majorHAnsi" w:hAnsiTheme="majorHAnsi" w:cstheme="majorHAnsi"/>
        </w:rPr>
        <w:tab/>
        <w:t>________________________________</w:t>
      </w:r>
      <w:r w:rsidRPr="002F1A28">
        <w:rPr>
          <w:rFonts w:asciiTheme="majorHAnsi" w:hAnsiTheme="majorHAnsi" w:cstheme="majorHAnsi"/>
        </w:rPr>
        <w:tab/>
        <w:t xml:space="preserve"> ___________</w:t>
      </w:r>
    </w:p>
    <w:p w14:paraId="2F1CE2EE"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Signature</w:t>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t>Print Name</w:t>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t>Date</w:t>
      </w:r>
    </w:p>
    <w:p w14:paraId="023A873A" w14:textId="77777777" w:rsidR="005C53F8" w:rsidRPr="002F1A28" w:rsidRDefault="005C53F8" w:rsidP="00565951">
      <w:pPr>
        <w:rPr>
          <w:rFonts w:asciiTheme="majorHAnsi" w:hAnsiTheme="majorHAnsi" w:cstheme="majorHAnsi"/>
        </w:rPr>
      </w:pPr>
    </w:p>
    <w:p w14:paraId="1A62697B"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______________________________________________________________________</w:t>
      </w:r>
      <w:r w:rsidRPr="002F1A28">
        <w:rPr>
          <w:rFonts w:asciiTheme="majorHAnsi" w:hAnsiTheme="majorHAnsi" w:cstheme="majorHAnsi"/>
        </w:rPr>
        <w:tab/>
      </w:r>
    </w:p>
    <w:p w14:paraId="4C754A02"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Site Name</w:t>
      </w:r>
    </w:p>
    <w:p w14:paraId="4AA513A8" w14:textId="77777777" w:rsidR="005C53F8" w:rsidRPr="002F1A28" w:rsidRDefault="005C53F8" w:rsidP="00565951">
      <w:pPr>
        <w:rPr>
          <w:rFonts w:asciiTheme="majorHAnsi" w:hAnsiTheme="majorHAnsi" w:cstheme="majorHAnsi"/>
        </w:rPr>
      </w:pPr>
    </w:p>
    <w:p w14:paraId="39EFE135"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______________________________________________________________________</w:t>
      </w:r>
    </w:p>
    <w:p w14:paraId="429F8B8A"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 xml:space="preserve">Site </w:t>
      </w:r>
      <w:r w:rsidRPr="002F1A28">
        <w:rPr>
          <w:rFonts w:asciiTheme="majorHAnsi" w:hAnsiTheme="majorHAnsi" w:cstheme="majorHAnsi"/>
          <w:u w:val="single"/>
        </w:rPr>
        <w:t>Physical</w:t>
      </w:r>
      <w:r w:rsidRPr="002F1A28">
        <w:rPr>
          <w:rFonts w:asciiTheme="majorHAnsi" w:hAnsiTheme="majorHAnsi" w:cstheme="majorHAnsi"/>
        </w:rPr>
        <w:t xml:space="preserve"> Address (NOT PO Box)</w:t>
      </w:r>
      <w:r w:rsidRPr="002F1A28">
        <w:rPr>
          <w:rFonts w:asciiTheme="majorHAnsi" w:hAnsiTheme="majorHAnsi" w:cstheme="majorHAnsi"/>
        </w:rPr>
        <w:tab/>
      </w:r>
      <w:r w:rsidRPr="002F1A28">
        <w:rPr>
          <w:rFonts w:asciiTheme="majorHAnsi" w:hAnsiTheme="majorHAnsi" w:cstheme="majorHAnsi"/>
        </w:rPr>
        <w:tab/>
        <w:t xml:space="preserve">          City, State, ZIP</w:t>
      </w:r>
    </w:p>
    <w:p w14:paraId="7DB90C70" w14:textId="77777777" w:rsidR="005C53F8" w:rsidRPr="002F1A28" w:rsidRDefault="005C53F8" w:rsidP="00565951">
      <w:pPr>
        <w:rPr>
          <w:rFonts w:asciiTheme="majorHAnsi" w:hAnsiTheme="majorHAnsi" w:cstheme="majorHAnsi"/>
        </w:rPr>
      </w:pPr>
    </w:p>
    <w:p w14:paraId="3F1F26B0"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___________________________________        ______________________________________</w:t>
      </w:r>
    </w:p>
    <w:p w14:paraId="291C0D79"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Email</w:t>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t>Daytime Phone</w:t>
      </w:r>
    </w:p>
    <w:p w14:paraId="343DA523"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r w:rsidRPr="002F1A28">
        <w:rPr>
          <w:rFonts w:asciiTheme="majorHAnsi" w:hAnsiTheme="majorHAnsi" w:cstheme="majorHAnsi"/>
        </w:rPr>
        <w:tab/>
      </w:r>
    </w:p>
    <w:p w14:paraId="3BF502D0"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 xml:space="preserve">*Have you supervised TCU counseling students in the past?         </w:t>
      </w:r>
      <w:r w:rsidRPr="002F1A28">
        <w:rPr>
          <w:rFonts w:asciiTheme="majorHAnsi" w:hAnsiTheme="majorHAnsi" w:cstheme="majorHAnsi"/>
        </w:rPr>
        <w:sym w:font="Symbol" w:char="F09F"/>
      </w:r>
      <w:r w:rsidRPr="002F1A28">
        <w:rPr>
          <w:rFonts w:asciiTheme="majorHAnsi" w:hAnsiTheme="majorHAnsi" w:cstheme="majorHAnsi"/>
        </w:rPr>
        <w:t xml:space="preserve">Yes       </w:t>
      </w:r>
      <w:r w:rsidRPr="002F1A28">
        <w:rPr>
          <w:rFonts w:asciiTheme="majorHAnsi" w:hAnsiTheme="majorHAnsi" w:cstheme="majorHAnsi"/>
        </w:rPr>
        <w:sym w:font="Symbol" w:char="F09F"/>
      </w:r>
      <w:r w:rsidRPr="002F1A28">
        <w:rPr>
          <w:rFonts w:asciiTheme="majorHAnsi" w:hAnsiTheme="majorHAnsi" w:cstheme="majorHAnsi"/>
        </w:rPr>
        <w:t>No</w:t>
      </w:r>
    </w:p>
    <w:p w14:paraId="4179A9E6" w14:textId="77777777" w:rsidR="005C53F8" w:rsidRPr="002F1A28" w:rsidRDefault="005C53F8" w:rsidP="00565951">
      <w:pPr>
        <w:rPr>
          <w:rFonts w:asciiTheme="majorHAnsi" w:hAnsiTheme="majorHAnsi" w:cstheme="majorHAnsi"/>
        </w:rPr>
      </w:pPr>
    </w:p>
    <w:p w14:paraId="7377A934" w14:textId="77777777" w:rsidR="005C53F8" w:rsidRPr="002F1A28" w:rsidRDefault="005C53F8" w:rsidP="00565951">
      <w:pPr>
        <w:rPr>
          <w:rFonts w:asciiTheme="majorHAnsi" w:hAnsiTheme="majorHAnsi" w:cstheme="majorHAnsi"/>
        </w:rPr>
      </w:pPr>
      <w:r w:rsidRPr="002F1A28">
        <w:rPr>
          <w:rFonts w:asciiTheme="majorHAnsi" w:hAnsiTheme="majorHAnsi" w:cstheme="majorHAnsi"/>
        </w:rPr>
        <w:t>Note: Please attach copy of license that allows you to practice (e.g., CSC, LPC, LCDC).</w:t>
      </w:r>
    </w:p>
    <w:p w14:paraId="50A32920" w14:textId="77777777" w:rsidR="005C53F8" w:rsidRPr="002F1A28" w:rsidRDefault="005C53F8" w:rsidP="00565951">
      <w:pPr>
        <w:jc w:val="center"/>
        <w:rPr>
          <w:rFonts w:asciiTheme="majorHAnsi" w:hAnsiTheme="majorHAnsi" w:cstheme="majorHAnsi"/>
        </w:rPr>
      </w:pPr>
    </w:p>
    <w:p w14:paraId="1E6D8692" w14:textId="77777777" w:rsidR="005C53F8" w:rsidRPr="002F1A28" w:rsidRDefault="005C53F8" w:rsidP="00565951">
      <w:pPr>
        <w:jc w:val="center"/>
        <w:rPr>
          <w:rFonts w:asciiTheme="majorHAnsi" w:hAnsiTheme="majorHAnsi" w:cstheme="majorHAnsi"/>
        </w:rPr>
      </w:pPr>
    </w:p>
    <w:p w14:paraId="6AD04FA0" w14:textId="77777777" w:rsidR="005C53F8" w:rsidRPr="002F1A28" w:rsidRDefault="005C53F8" w:rsidP="00565951">
      <w:pPr>
        <w:jc w:val="center"/>
        <w:rPr>
          <w:rFonts w:asciiTheme="majorHAnsi" w:hAnsiTheme="majorHAnsi" w:cstheme="majorHAnsi"/>
        </w:rPr>
      </w:pPr>
    </w:p>
    <w:p w14:paraId="548B9CFE" w14:textId="77777777" w:rsidR="005C53F8" w:rsidRPr="002F1A28" w:rsidRDefault="005C53F8" w:rsidP="00565951">
      <w:pPr>
        <w:jc w:val="center"/>
        <w:rPr>
          <w:rFonts w:asciiTheme="majorHAnsi" w:hAnsiTheme="majorHAnsi" w:cstheme="majorHAnsi"/>
        </w:rPr>
      </w:pPr>
    </w:p>
    <w:p w14:paraId="0B129D76" w14:textId="77777777" w:rsidR="005C53F8" w:rsidRPr="002F1A28" w:rsidRDefault="005C53F8" w:rsidP="00565951">
      <w:pPr>
        <w:jc w:val="center"/>
        <w:rPr>
          <w:rFonts w:asciiTheme="majorHAnsi" w:hAnsiTheme="majorHAnsi" w:cstheme="majorHAnsi"/>
        </w:rPr>
      </w:pPr>
    </w:p>
    <w:p w14:paraId="5FA9D6C2" w14:textId="77777777" w:rsidR="005C53F8" w:rsidRPr="002F1A28" w:rsidRDefault="005C53F8" w:rsidP="00565951">
      <w:pPr>
        <w:jc w:val="center"/>
        <w:rPr>
          <w:rFonts w:asciiTheme="majorHAnsi" w:hAnsiTheme="majorHAnsi" w:cstheme="majorHAnsi"/>
          <w:b/>
          <w:bCs/>
          <w:sz w:val="28"/>
          <w:szCs w:val="28"/>
        </w:rPr>
      </w:pPr>
      <w:r w:rsidRPr="002F1A28">
        <w:rPr>
          <w:rFonts w:asciiTheme="majorHAnsi" w:hAnsiTheme="majorHAnsi" w:cstheme="majorHAnsi"/>
          <w:noProof/>
        </w:rPr>
        <w:drawing>
          <wp:anchor distT="0" distB="0" distL="114300" distR="114300" simplePos="0" relativeHeight="251668992" behindDoc="1" locked="0" layoutInCell="1" allowOverlap="1" wp14:anchorId="15F3A900" wp14:editId="3FA71AE0">
            <wp:simplePos x="0" y="0"/>
            <wp:positionH relativeFrom="column">
              <wp:posOffset>-76200</wp:posOffset>
            </wp:positionH>
            <wp:positionV relativeFrom="paragraph">
              <wp:posOffset>0</wp:posOffset>
            </wp:positionV>
            <wp:extent cx="723900" cy="692150"/>
            <wp:effectExtent l="0" t="0" r="0" b="0"/>
            <wp:wrapNone/>
            <wp:docPr id="511236721" name="Picture 511236721" descr="A blue lizar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4153" name="Picture 1" descr="A blue lizard with text&#10;&#10;Description automatically generated"/>
                    <pic:cNvPicPr>
                      <a:picLocks noChangeAspect="1" noChangeArrowheads="1"/>
                    </pic:cNvPicPr>
                  </pic:nvPicPr>
                  <pic:blipFill>
                    <a:blip r:embed="rId61" cstate="print">
                      <a:alphaModFix amt="20000"/>
                      <a:extLst>
                        <a:ext uri="{28A0092B-C50C-407E-A947-70E740481C1C}">
                          <a14:useLocalDpi xmlns:a14="http://schemas.microsoft.com/office/drawing/2010/main" val="0"/>
                        </a:ext>
                      </a:extLst>
                    </a:blip>
                    <a:srcRect/>
                    <a:stretch>
                      <a:fillRect/>
                    </a:stretch>
                  </pic:blipFill>
                  <pic:spPr bwMode="auto">
                    <a:xfrm>
                      <a:off x="0" y="0"/>
                      <a:ext cx="72390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1A28">
        <w:rPr>
          <w:rFonts w:asciiTheme="majorHAnsi" w:hAnsiTheme="majorHAnsi" w:cstheme="majorHAnsi"/>
          <w:b/>
          <w:bCs/>
          <w:sz w:val="28"/>
          <w:szCs w:val="28"/>
        </w:rPr>
        <w:t>Master’s Practicum and Internship Manual</w:t>
      </w:r>
    </w:p>
    <w:p w14:paraId="11A0B017" w14:textId="77777777" w:rsidR="005C53F8" w:rsidRPr="002F1A28" w:rsidRDefault="005C53F8" w:rsidP="00565951">
      <w:pPr>
        <w:jc w:val="center"/>
        <w:rPr>
          <w:rFonts w:asciiTheme="majorHAnsi" w:hAnsiTheme="majorHAnsi" w:cstheme="majorHAnsi"/>
        </w:rPr>
      </w:pPr>
      <w:r w:rsidRPr="002F1A28">
        <w:rPr>
          <w:rFonts w:asciiTheme="majorHAnsi" w:hAnsiTheme="majorHAnsi" w:cstheme="majorHAnsi"/>
        </w:rPr>
        <w:t>Department of Counseling and Social Equity</w:t>
      </w:r>
    </w:p>
    <w:p w14:paraId="5C900D23" w14:textId="77777777" w:rsidR="005C53F8" w:rsidRPr="002F1A28" w:rsidRDefault="005C53F8" w:rsidP="00565951">
      <w:pPr>
        <w:jc w:val="center"/>
        <w:rPr>
          <w:rFonts w:asciiTheme="majorHAnsi" w:hAnsiTheme="majorHAnsi" w:cstheme="majorHAnsi"/>
        </w:rPr>
      </w:pPr>
      <w:r w:rsidRPr="002F1A28">
        <w:rPr>
          <w:rFonts w:asciiTheme="majorHAnsi" w:hAnsiTheme="majorHAnsi" w:cstheme="majorHAnsi"/>
        </w:rPr>
        <w:t>College of Education</w:t>
      </w:r>
    </w:p>
    <w:p w14:paraId="1D54ED0E" w14:textId="77777777" w:rsidR="005C53F8" w:rsidRPr="002F1A28" w:rsidRDefault="005C53F8" w:rsidP="00565951">
      <w:pPr>
        <w:jc w:val="center"/>
        <w:rPr>
          <w:rFonts w:asciiTheme="majorHAnsi" w:hAnsiTheme="majorHAnsi" w:cstheme="majorHAnsi"/>
        </w:rPr>
      </w:pPr>
      <w:r w:rsidRPr="002F1A28">
        <w:rPr>
          <w:rFonts w:asciiTheme="majorHAnsi" w:hAnsiTheme="majorHAnsi" w:cstheme="majorHAnsi"/>
        </w:rPr>
        <w:t>Texas Christian University</w:t>
      </w:r>
    </w:p>
    <w:p w14:paraId="5E16F6CB" w14:textId="77777777" w:rsidR="005C53F8" w:rsidRPr="002F1A28" w:rsidRDefault="005C53F8" w:rsidP="00565951">
      <w:pPr>
        <w:jc w:val="center"/>
        <w:rPr>
          <w:rFonts w:asciiTheme="majorHAnsi" w:hAnsiTheme="majorHAnsi" w:cstheme="majorHAnsi"/>
        </w:rPr>
      </w:pPr>
      <w:r w:rsidRPr="002F1A28">
        <w:rPr>
          <w:rFonts w:asciiTheme="majorHAnsi" w:hAnsiTheme="majorHAnsi" w:cstheme="majorHAnsi"/>
        </w:rPr>
        <w:t xml:space="preserve">           For Use in EDGU 70103 Practicum, EDGU 70203 Internship</w:t>
      </w:r>
    </w:p>
    <w:p w14:paraId="3206B93E" w14:textId="77777777" w:rsidR="005C53F8" w:rsidRPr="002F1A28" w:rsidRDefault="005C53F8" w:rsidP="00565951">
      <w:pPr>
        <w:jc w:val="center"/>
        <w:rPr>
          <w:rFonts w:asciiTheme="majorHAnsi" w:hAnsiTheme="majorHAnsi" w:cstheme="majorHAnsi"/>
        </w:rPr>
      </w:pPr>
    </w:p>
    <w:p w14:paraId="46FD3DCA" w14:textId="77777777" w:rsidR="005C53F8" w:rsidRPr="002F1A28" w:rsidRDefault="005C53F8" w:rsidP="00565951">
      <w:pPr>
        <w:jc w:val="center"/>
        <w:rPr>
          <w:rFonts w:asciiTheme="majorHAnsi" w:hAnsiTheme="majorHAnsi" w:cstheme="majorHAnsi"/>
          <w:b/>
          <w:bCs/>
        </w:rPr>
      </w:pPr>
    </w:p>
    <w:p w14:paraId="7C38460C" w14:textId="77777777" w:rsidR="005C53F8" w:rsidRPr="002F1A28" w:rsidRDefault="005C53F8" w:rsidP="00565951">
      <w:pPr>
        <w:jc w:val="center"/>
        <w:rPr>
          <w:rFonts w:asciiTheme="majorHAnsi" w:hAnsiTheme="majorHAnsi" w:cstheme="majorHAnsi"/>
          <w:b/>
          <w:bCs/>
        </w:rPr>
      </w:pPr>
    </w:p>
    <w:p w14:paraId="15E42822" w14:textId="77777777" w:rsidR="005C53F8" w:rsidRPr="002F1A28" w:rsidRDefault="005C53F8" w:rsidP="00565951">
      <w:pPr>
        <w:jc w:val="center"/>
        <w:rPr>
          <w:rFonts w:asciiTheme="majorHAnsi" w:hAnsiTheme="majorHAnsi" w:cstheme="majorHAnsi"/>
          <w:b/>
          <w:bCs/>
        </w:rPr>
      </w:pPr>
    </w:p>
    <w:p w14:paraId="6CE457DF" w14:textId="77777777" w:rsidR="005C53F8" w:rsidRPr="002F1A28" w:rsidRDefault="005C53F8" w:rsidP="00565951">
      <w:pPr>
        <w:jc w:val="center"/>
        <w:rPr>
          <w:rFonts w:asciiTheme="majorHAnsi" w:hAnsiTheme="majorHAnsi" w:cstheme="majorHAnsi"/>
          <w:b/>
          <w:bCs/>
        </w:rPr>
      </w:pPr>
      <w:r w:rsidRPr="002F1A28">
        <w:rPr>
          <w:rFonts w:asciiTheme="majorHAnsi" w:hAnsiTheme="majorHAnsi" w:cstheme="majorHAnsi"/>
          <w:b/>
          <w:bCs/>
        </w:rPr>
        <w:t>Acknowledgement of Receipt of Practicum/Internship Manual</w:t>
      </w:r>
    </w:p>
    <w:p w14:paraId="0F0BF6B5" w14:textId="77777777" w:rsidR="005C53F8" w:rsidRPr="002F1A28" w:rsidRDefault="005C53F8" w:rsidP="00565951">
      <w:pPr>
        <w:jc w:val="center"/>
        <w:rPr>
          <w:rFonts w:asciiTheme="majorHAnsi" w:hAnsiTheme="majorHAnsi" w:cstheme="majorHAnsi"/>
          <w:b/>
          <w:bCs/>
        </w:rPr>
      </w:pPr>
    </w:p>
    <w:p w14:paraId="5904386C" w14:textId="77777777" w:rsidR="005C53F8" w:rsidRPr="002F1A28" w:rsidRDefault="005C53F8" w:rsidP="00565951">
      <w:pPr>
        <w:jc w:val="center"/>
        <w:rPr>
          <w:rFonts w:asciiTheme="majorHAnsi" w:hAnsiTheme="majorHAnsi" w:cstheme="majorHAnsi"/>
          <w:b/>
          <w:bCs/>
        </w:rPr>
      </w:pPr>
    </w:p>
    <w:p w14:paraId="11F569B1" w14:textId="77777777" w:rsidR="005C53F8" w:rsidRPr="002F1A28" w:rsidRDefault="005C53F8" w:rsidP="00565951">
      <w:pPr>
        <w:jc w:val="center"/>
        <w:rPr>
          <w:rFonts w:asciiTheme="majorHAnsi" w:hAnsiTheme="majorHAnsi" w:cstheme="majorHAnsi"/>
          <w:b/>
          <w:bCs/>
        </w:rPr>
      </w:pPr>
    </w:p>
    <w:p w14:paraId="0EE478B4" w14:textId="77777777" w:rsidR="005C53F8" w:rsidRPr="002F1A28" w:rsidRDefault="005C53F8" w:rsidP="00565951">
      <w:pPr>
        <w:jc w:val="center"/>
        <w:rPr>
          <w:rFonts w:asciiTheme="majorHAnsi" w:hAnsiTheme="majorHAnsi" w:cstheme="majorHAnsi"/>
          <w:b/>
          <w:bCs/>
        </w:rPr>
      </w:pPr>
    </w:p>
    <w:p w14:paraId="6DF75D37" w14:textId="77777777" w:rsidR="005C53F8" w:rsidRPr="002F1A28" w:rsidRDefault="005C53F8" w:rsidP="00565951">
      <w:pPr>
        <w:rPr>
          <w:rFonts w:asciiTheme="majorHAnsi" w:hAnsiTheme="majorHAnsi" w:cstheme="majorHAnsi"/>
          <w:b/>
          <w:bCs/>
        </w:rPr>
      </w:pPr>
      <w:r w:rsidRPr="002F1A28">
        <w:rPr>
          <w:rFonts w:asciiTheme="majorHAnsi" w:hAnsiTheme="majorHAnsi" w:cstheme="majorHAnsi"/>
          <w:b/>
          <w:bCs/>
        </w:rPr>
        <w:t>I acknowledge I have received a copy of the Practicum and Internship Manual.</w:t>
      </w:r>
    </w:p>
    <w:p w14:paraId="45C0004A" w14:textId="77777777" w:rsidR="005C53F8" w:rsidRPr="002F1A28" w:rsidRDefault="005C53F8" w:rsidP="00565951">
      <w:pPr>
        <w:rPr>
          <w:rFonts w:asciiTheme="majorHAnsi" w:hAnsiTheme="majorHAnsi" w:cstheme="majorHAnsi"/>
          <w:b/>
          <w:bCs/>
        </w:rPr>
      </w:pPr>
    </w:p>
    <w:p w14:paraId="71D7F3B7" w14:textId="77777777" w:rsidR="005C53F8" w:rsidRPr="002F1A28" w:rsidRDefault="005C53F8" w:rsidP="00565951">
      <w:pPr>
        <w:rPr>
          <w:rFonts w:asciiTheme="majorHAnsi" w:hAnsiTheme="majorHAnsi" w:cstheme="majorHAnsi"/>
          <w:b/>
          <w:bCs/>
        </w:rPr>
      </w:pPr>
    </w:p>
    <w:p w14:paraId="04ADB5B6" w14:textId="77777777" w:rsidR="005C53F8" w:rsidRPr="002F1A28" w:rsidRDefault="005C53F8" w:rsidP="00565951">
      <w:pPr>
        <w:rPr>
          <w:rFonts w:asciiTheme="majorHAnsi" w:hAnsiTheme="majorHAnsi" w:cstheme="majorHAnsi"/>
          <w:b/>
          <w:bCs/>
        </w:rPr>
      </w:pPr>
      <w:r w:rsidRPr="002F1A28">
        <w:rPr>
          <w:rFonts w:asciiTheme="majorHAnsi" w:hAnsiTheme="majorHAnsi" w:cstheme="majorHAnsi"/>
          <w:b/>
          <w:bCs/>
        </w:rPr>
        <w:t>______________________________</w:t>
      </w:r>
      <w:r w:rsidRPr="002F1A28">
        <w:rPr>
          <w:rFonts w:asciiTheme="majorHAnsi" w:hAnsiTheme="majorHAnsi" w:cstheme="majorHAnsi"/>
          <w:b/>
          <w:bCs/>
        </w:rPr>
        <w:tab/>
      </w:r>
      <w:r w:rsidRPr="002F1A28">
        <w:rPr>
          <w:rFonts w:asciiTheme="majorHAnsi" w:hAnsiTheme="majorHAnsi" w:cstheme="majorHAnsi"/>
          <w:b/>
          <w:bCs/>
        </w:rPr>
        <w:tab/>
      </w:r>
      <w:r w:rsidRPr="002F1A28">
        <w:rPr>
          <w:rFonts w:asciiTheme="majorHAnsi" w:hAnsiTheme="majorHAnsi" w:cstheme="majorHAnsi"/>
          <w:b/>
          <w:bCs/>
        </w:rPr>
        <w:tab/>
        <w:t>_____________________________</w:t>
      </w:r>
    </w:p>
    <w:p w14:paraId="1720AEE8" w14:textId="77777777" w:rsidR="005C53F8" w:rsidRPr="002F1A28" w:rsidRDefault="005C53F8" w:rsidP="00565951">
      <w:pPr>
        <w:rPr>
          <w:rFonts w:asciiTheme="majorHAnsi" w:hAnsiTheme="majorHAnsi" w:cstheme="majorHAnsi"/>
          <w:b/>
          <w:bCs/>
        </w:rPr>
      </w:pPr>
      <w:r w:rsidRPr="002F1A28">
        <w:rPr>
          <w:rFonts w:asciiTheme="majorHAnsi" w:hAnsiTheme="majorHAnsi" w:cstheme="majorHAnsi"/>
          <w:b/>
          <w:bCs/>
        </w:rPr>
        <w:t>Signature</w:t>
      </w:r>
      <w:r w:rsidRPr="002F1A28">
        <w:rPr>
          <w:rFonts w:asciiTheme="majorHAnsi" w:hAnsiTheme="majorHAnsi" w:cstheme="majorHAnsi"/>
          <w:b/>
          <w:bCs/>
        </w:rPr>
        <w:tab/>
      </w:r>
      <w:r w:rsidRPr="002F1A28">
        <w:rPr>
          <w:rFonts w:asciiTheme="majorHAnsi" w:hAnsiTheme="majorHAnsi" w:cstheme="majorHAnsi"/>
          <w:b/>
          <w:bCs/>
        </w:rPr>
        <w:tab/>
      </w:r>
      <w:r w:rsidRPr="002F1A28">
        <w:rPr>
          <w:rFonts w:asciiTheme="majorHAnsi" w:hAnsiTheme="majorHAnsi" w:cstheme="majorHAnsi"/>
          <w:b/>
          <w:bCs/>
        </w:rPr>
        <w:tab/>
      </w:r>
      <w:r w:rsidRPr="002F1A28">
        <w:rPr>
          <w:rFonts w:asciiTheme="majorHAnsi" w:hAnsiTheme="majorHAnsi" w:cstheme="majorHAnsi"/>
          <w:b/>
          <w:bCs/>
        </w:rPr>
        <w:tab/>
      </w:r>
      <w:r w:rsidRPr="002F1A28">
        <w:rPr>
          <w:rFonts w:asciiTheme="majorHAnsi" w:hAnsiTheme="majorHAnsi" w:cstheme="majorHAnsi"/>
          <w:b/>
          <w:bCs/>
        </w:rPr>
        <w:tab/>
      </w:r>
      <w:r w:rsidRPr="002F1A28">
        <w:rPr>
          <w:rFonts w:asciiTheme="majorHAnsi" w:hAnsiTheme="majorHAnsi" w:cstheme="majorHAnsi"/>
          <w:b/>
          <w:bCs/>
        </w:rPr>
        <w:tab/>
      </w:r>
      <w:r w:rsidRPr="002F1A28">
        <w:rPr>
          <w:rFonts w:asciiTheme="majorHAnsi" w:hAnsiTheme="majorHAnsi" w:cstheme="majorHAnsi"/>
          <w:b/>
          <w:bCs/>
        </w:rPr>
        <w:tab/>
        <w:t>Date</w:t>
      </w:r>
    </w:p>
    <w:p w14:paraId="5BE2BF10" w14:textId="77777777" w:rsidR="005C53F8" w:rsidRPr="002F1A28" w:rsidRDefault="005C53F8" w:rsidP="00565951">
      <w:pPr>
        <w:rPr>
          <w:rFonts w:asciiTheme="majorHAnsi" w:hAnsiTheme="majorHAnsi" w:cstheme="majorHAnsi"/>
          <w:b/>
          <w:bCs/>
        </w:rPr>
      </w:pPr>
    </w:p>
    <w:p w14:paraId="24C8BF47" w14:textId="77777777" w:rsidR="005C53F8" w:rsidRPr="002F1A28" w:rsidRDefault="005C53F8" w:rsidP="00565951">
      <w:pPr>
        <w:rPr>
          <w:rFonts w:asciiTheme="majorHAnsi" w:hAnsiTheme="majorHAnsi" w:cstheme="majorHAnsi"/>
          <w:b/>
          <w:bCs/>
        </w:rPr>
      </w:pPr>
      <w:r w:rsidRPr="002F1A28">
        <w:rPr>
          <w:rFonts w:asciiTheme="majorHAnsi" w:hAnsiTheme="majorHAnsi" w:cstheme="majorHAnsi"/>
          <w:b/>
          <w:bCs/>
        </w:rPr>
        <w:t>______________________________</w:t>
      </w:r>
    </w:p>
    <w:p w14:paraId="445EC0F0" w14:textId="77777777" w:rsidR="005C53F8" w:rsidRPr="002F1A28" w:rsidRDefault="005C53F8" w:rsidP="00565951">
      <w:pPr>
        <w:rPr>
          <w:rFonts w:asciiTheme="majorHAnsi" w:hAnsiTheme="majorHAnsi" w:cstheme="majorHAnsi"/>
          <w:b/>
          <w:bCs/>
        </w:rPr>
      </w:pPr>
      <w:r w:rsidRPr="002F1A28">
        <w:rPr>
          <w:rFonts w:asciiTheme="majorHAnsi" w:hAnsiTheme="majorHAnsi" w:cstheme="majorHAnsi"/>
          <w:b/>
          <w:bCs/>
        </w:rPr>
        <w:t>Printed Name of Student</w:t>
      </w:r>
    </w:p>
    <w:p w14:paraId="7681E309" w14:textId="77777777" w:rsidR="005C53F8" w:rsidRPr="0099593F" w:rsidRDefault="005C53F8" w:rsidP="00565951">
      <w:pPr>
        <w:pStyle w:val="Heading3"/>
        <w:spacing w:after="0" w:afterAutospacing="0"/>
        <w:rPr>
          <w:rFonts w:asciiTheme="majorHAnsi" w:hAnsiTheme="majorHAnsi" w:cstheme="majorHAnsi"/>
        </w:rPr>
      </w:pPr>
    </w:p>
    <w:p w14:paraId="4557AC8D" w14:textId="77777777" w:rsidR="00B12F89" w:rsidRPr="0099593F" w:rsidRDefault="00B12F89" w:rsidP="00565951">
      <w:pPr>
        <w:rPr>
          <w:rFonts w:asciiTheme="majorHAnsi" w:hAnsiTheme="majorHAnsi" w:cstheme="majorHAnsi"/>
        </w:rPr>
      </w:pPr>
    </w:p>
    <w:p w14:paraId="7637757F" w14:textId="77777777" w:rsidR="00E23EE0" w:rsidRPr="0099593F" w:rsidRDefault="00E23EE0" w:rsidP="00565951">
      <w:pPr>
        <w:rPr>
          <w:rFonts w:asciiTheme="majorHAnsi" w:hAnsiTheme="majorHAnsi" w:cstheme="majorHAnsi"/>
        </w:rPr>
      </w:pPr>
    </w:p>
    <w:p w14:paraId="42F2D649" w14:textId="77777777" w:rsidR="00E23EE0" w:rsidRDefault="00E23EE0" w:rsidP="00565951">
      <w:pPr>
        <w:rPr>
          <w:rFonts w:asciiTheme="majorHAnsi" w:hAnsiTheme="majorHAnsi" w:cstheme="majorHAnsi"/>
        </w:rPr>
      </w:pPr>
    </w:p>
    <w:p w14:paraId="6BFE41A3" w14:textId="77777777" w:rsidR="002F1A28" w:rsidRDefault="002F1A28" w:rsidP="00565951">
      <w:pPr>
        <w:rPr>
          <w:rFonts w:asciiTheme="majorHAnsi" w:hAnsiTheme="majorHAnsi" w:cstheme="majorHAnsi"/>
        </w:rPr>
      </w:pPr>
    </w:p>
    <w:p w14:paraId="0381D3A4" w14:textId="77777777" w:rsidR="002F1A28" w:rsidRDefault="002F1A28" w:rsidP="00565951">
      <w:pPr>
        <w:rPr>
          <w:rFonts w:asciiTheme="majorHAnsi" w:hAnsiTheme="majorHAnsi" w:cstheme="majorHAnsi"/>
        </w:rPr>
      </w:pPr>
    </w:p>
    <w:p w14:paraId="0885AD7E" w14:textId="77777777" w:rsidR="002F1A28" w:rsidRDefault="002F1A28" w:rsidP="00565951">
      <w:pPr>
        <w:rPr>
          <w:rFonts w:asciiTheme="majorHAnsi" w:hAnsiTheme="majorHAnsi" w:cstheme="majorHAnsi"/>
        </w:rPr>
      </w:pPr>
    </w:p>
    <w:p w14:paraId="1A418017" w14:textId="77777777" w:rsidR="002F1A28" w:rsidRDefault="002F1A28" w:rsidP="00565951">
      <w:pPr>
        <w:rPr>
          <w:rFonts w:asciiTheme="majorHAnsi" w:hAnsiTheme="majorHAnsi" w:cstheme="majorHAnsi"/>
        </w:rPr>
      </w:pPr>
    </w:p>
    <w:p w14:paraId="4E339106" w14:textId="77777777" w:rsidR="002F1A28" w:rsidRDefault="002F1A28" w:rsidP="00565951">
      <w:pPr>
        <w:rPr>
          <w:rFonts w:asciiTheme="majorHAnsi" w:hAnsiTheme="majorHAnsi" w:cstheme="majorHAnsi"/>
        </w:rPr>
      </w:pPr>
    </w:p>
    <w:p w14:paraId="23B9AC19" w14:textId="77777777" w:rsidR="002F1A28" w:rsidRDefault="002F1A28" w:rsidP="00565951">
      <w:pPr>
        <w:rPr>
          <w:rFonts w:asciiTheme="majorHAnsi" w:hAnsiTheme="majorHAnsi" w:cstheme="majorHAnsi"/>
        </w:rPr>
      </w:pPr>
    </w:p>
    <w:p w14:paraId="5A12E459" w14:textId="77777777" w:rsidR="002F1A28" w:rsidRDefault="002F1A28" w:rsidP="00565951">
      <w:pPr>
        <w:rPr>
          <w:rFonts w:asciiTheme="majorHAnsi" w:hAnsiTheme="majorHAnsi" w:cstheme="majorHAnsi"/>
        </w:rPr>
      </w:pPr>
    </w:p>
    <w:p w14:paraId="1E38F9A6" w14:textId="77777777" w:rsidR="002F1A28" w:rsidRDefault="002F1A28" w:rsidP="00565951">
      <w:pPr>
        <w:rPr>
          <w:rFonts w:asciiTheme="majorHAnsi" w:hAnsiTheme="majorHAnsi" w:cstheme="majorHAnsi"/>
        </w:rPr>
      </w:pPr>
    </w:p>
    <w:p w14:paraId="20FC66BF" w14:textId="77777777" w:rsidR="002F1A28" w:rsidRDefault="002F1A28" w:rsidP="00565951">
      <w:pPr>
        <w:rPr>
          <w:rFonts w:asciiTheme="majorHAnsi" w:hAnsiTheme="majorHAnsi" w:cstheme="majorHAnsi"/>
        </w:rPr>
      </w:pPr>
    </w:p>
    <w:p w14:paraId="775D3BD6" w14:textId="77777777" w:rsidR="002F1A28" w:rsidRDefault="002F1A28" w:rsidP="00565951">
      <w:pPr>
        <w:rPr>
          <w:rFonts w:asciiTheme="majorHAnsi" w:hAnsiTheme="majorHAnsi" w:cstheme="majorHAnsi"/>
        </w:rPr>
      </w:pPr>
    </w:p>
    <w:p w14:paraId="756400EE" w14:textId="77777777" w:rsidR="002F1A28" w:rsidRDefault="002F1A28" w:rsidP="00565951">
      <w:pPr>
        <w:rPr>
          <w:rFonts w:asciiTheme="majorHAnsi" w:hAnsiTheme="majorHAnsi" w:cstheme="majorHAnsi"/>
        </w:rPr>
      </w:pPr>
    </w:p>
    <w:p w14:paraId="330FFEE4" w14:textId="77777777" w:rsidR="002F1A28" w:rsidRDefault="002F1A28" w:rsidP="00565951">
      <w:pPr>
        <w:rPr>
          <w:rFonts w:asciiTheme="majorHAnsi" w:hAnsiTheme="majorHAnsi" w:cstheme="majorHAnsi"/>
        </w:rPr>
      </w:pPr>
    </w:p>
    <w:p w14:paraId="3B1B09A2" w14:textId="77777777" w:rsidR="002F1A28" w:rsidRDefault="002F1A28" w:rsidP="00565951">
      <w:pPr>
        <w:rPr>
          <w:rFonts w:asciiTheme="majorHAnsi" w:hAnsiTheme="majorHAnsi" w:cstheme="majorHAnsi"/>
        </w:rPr>
      </w:pPr>
    </w:p>
    <w:p w14:paraId="3CC9D6BD" w14:textId="77777777" w:rsidR="00BE3F32" w:rsidRDefault="00BE3F32" w:rsidP="00565951">
      <w:pPr>
        <w:rPr>
          <w:rFonts w:asciiTheme="majorHAnsi" w:hAnsiTheme="majorHAnsi" w:cstheme="majorHAnsi"/>
        </w:rPr>
      </w:pPr>
    </w:p>
    <w:p w14:paraId="0D2F40E7" w14:textId="77777777" w:rsidR="002F1A28" w:rsidRPr="0099593F" w:rsidRDefault="002F1A28" w:rsidP="00565951">
      <w:pPr>
        <w:rPr>
          <w:rFonts w:asciiTheme="majorHAnsi" w:hAnsiTheme="majorHAnsi" w:cstheme="majorHAnsi"/>
        </w:rPr>
      </w:pPr>
    </w:p>
    <w:p w14:paraId="08508A22" w14:textId="48A37CAD" w:rsidR="00065C3F" w:rsidRPr="0099593F" w:rsidRDefault="00065C3F" w:rsidP="00565951">
      <w:pPr>
        <w:rPr>
          <w:rFonts w:asciiTheme="majorHAnsi" w:hAnsiTheme="majorHAnsi" w:cstheme="majorHAnsi"/>
        </w:rPr>
      </w:pPr>
      <w:r w:rsidRPr="0099593F">
        <w:rPr>
          <w:rFonts w:asciiTheme="majorHAnsi" w:hAnsiTheme="majorHAnsi" w:cstheme="majorHAnsi"/>
          <w:noProof/>
          <w:color w:val="000000"/>
        </w:rPr>
        <w:drawing>
          <wp:anchor distT="0" distB="0" distL="114300" distR="114300" simplePos="0" relativeHeight="251662848" behindDoc="0" locked="0" layoutInCell="1" allowOverlap="1" wp14:anchorId="7F078523" wp14:editId="005C129D">
            <wp:simplePos x="0" y="0"/>
            <wp:positionH relativeFrom="margin">
              <wp:align>center</wp:align>
            </wp:positionH>
            <wp:positionV relativeFrom="paragraph">
              <wp:posOffset>0</wp:posOffset>
            </wp:positionV>
            <wp:extent cx="2164080" cy="778510"/>
            <wp:effectExtent l="0" t="0" r="7620" b="2540"/>
            <wp:wrapSquare wrapText="bothSides"/>
            <wp:docPr id="156711229" name="Picture 1" descr="A purpl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1229" name="Picture 1" descr="A purple logo with white 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64080" cy="77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CF518" w14:textId="77777777" w:rsidR="00065C3F" w:rsidRPr="0099593F" w:rsidRDefault="00065C3F" w:rsidP="00065C3F">
      <w:pPr>
        <w:rPr>
          <w:rFonts w:asciiTheme="majorHAnsi" w:hAnsiTheme="majorHAnsi" w:cstheme="majorHAnsi"/>
        </w:rPr>
      </w:pPr>
    </w:p>
    <w:p w14:paraId="123F0AD2" w14:textId="77777777" w:rsidR="00065C3F" w:rsidRPr="0099593F" w:rsidRDefault="00065C3F" w:rsidP="00065C3F">
      <w:pPr>
        <w:rPr>
          <w:rFonts w:asciiTheme="majorHAnsi" w:hAnsiTheme="majorHAnsi" w:cstheme="majorHAnsi"/>
        </w:rPr>
      </w:pPr>
    </w:p>
    <w:p w14:paraId="5BDD70DB" w14:textId="77777777" w:rsidR="00065C3F" w:rsidRPr="0099593F" w:rsidRDefault="00065C3F" w:rsidP="00065C3F">
      <w:pPr>
        <w:rPr>
          <w:rFonts w:asciiTheme="majorHAnsi" w:hAnsiTheme="majorHAnsi" w:cstheme="majorHAnsi"/>
        </w:rPr>
      </w:pPr>
    </w:p>
    <w:p w14:paraId="732B757A" w14:textId="77777777" w:rsidR="00065C3F" w:rsidRPr="0099593F" w:rsidRDefault="00065C3F" w:rsidP="00065C3F">
      <w:pPr>
        <w:rPr>
          <w:rFonts w:asciiTheme="majorHAnsi" w:hAnsiTheme="majorHAnsi" w:cstheme="majorHAnsi"/>
        </w:rPr>
      </w:pPr>
    </w:p>
    <w:p w14:paraId="3C1EA3C6" w14:textId="42A3E8F4" w:rsidR="004B6409" w:rsidRDefault="004B6409" w:rsidP="004B6409">
      <w:pPr>
        <w:pStyle w:val="Heading1"/>
        <w:jc w:val="center"/>
        <w:rPr>
          <w:rFonts w:cstheme="majorHAnsi"/>
          <w:color w:val="4D1979"/>
          <w:sz w:val="24"/>
          <w:szCs w:val="24"/>
        </w:rPr>
      </w:pPr>
      <w:bookmarkStart w:id="119" w:name="_Toc238046700"/>
      <w:r w:rsidRPr="0099593F">
        <w:rPr>
          <w:rFonts w:cstheme="majorHAnsi"/>
          <w:color w:val="auto"/>
          <w:sz w:val="24"/>
          <w:szCs w:val="24"/>
        </w:rPr>
        <w:t>Appendix</w:t>
      </w:r>
      <w:r w:rsidR="006974A6" w:rsidRPr="0099593F">
        <w:rPr>
          <w:rFonts w:cstheme="majorHAnsi"/>
          <w:color w:val="auto"/>
          <w:sz w:val="24"/>
          <w:szCs w:val="24"/>
        </w:rPr>
        <w:t xml:space="preserve"> </w:t>
      </w:r>
      <w:r w:rsidR="00456D77" w:rsidRPr="0099593F">
        <w:rPr>
          <w:rFonts w:cstheme="majorHAnsi"/>
          <w:color w:val="auto"/>
          <w:sz w:val="24"/>
          <w:szCs w:val="24"/>
        </w:rPr>
        <w:t>B</w:t>
      </w:r>
      <w:r w:rsidR="006974A6" w:rsidRPr="0099593F">
        <w:rPr>
          <w:rFonts w:cstheme="majorHAnsi"/>
          <w:color w:val="auto"/>
          <w:sz w:val="24"/>
          <w:szCs w:val="24"/>
        </w:rPr>
        <w:t xml:space="preserve"> </w:t>
      </w:r>
      <w:r w:rsidR="006974A6" w:rsidRPr="0099593F">
        <w:rPr>
          <w:rFonts w:cstheme="majorHAnsi"/>
          <w:color w:val="4D1979"/>
          <w:sz w:val="24"/>
          <w:szCs w:val="24"/>
        </w:rPr>
        <w:t>– F</w:t>
      </w:r>
      <w:r w:rsidR="00085EC2">
        <w:rPr>
          <w:rFonts w:cstheme="majorHAnsi"/>
          <w:color w:val="4D1979"/>
          <w:sz w:val="24"/>
          <w:szCs w:val="24"/>
        </w:rPr>
        <w:t>rog</w:t>
      </w:r>
      <w:r w:rsidR="006974A6" w:rsidRPr="0099593F">
        <w:rPr>
          <w:rFonts w:cstheme="majorHAnsi"/>
          <w:color w:val="4D1979"/>
          <w:sz w:val="24"/>
          <w:szCs w:val="24"/>
        </w:rPr>
        <w:t xml:space="preserve"> </w:t>
      </w:r>
      <w:r w:rsidR="00085EC2">
        <w:rPr>
          <w:rFonts w:cstheme="majorHAnsi"/>
          <w:color w:val="4D1979"/>
          <w:sz w:val="24"/>
          <w:szCs w:val="24"/>
        </w:rPr>
        <w:t>CARE</w:t>
      </w:r>
      <w:r w:rsidR="006974A6" w:rsidRPr="0099593F">
        <w:rPr>
          <w:rFonts w:cstheme="majorHAnsi"/>
          <w:color w:val="4D1979"/>
          <w:sz w:val="24"/>
          <w:szCs w:val="24"/>
        </w:rPr>
        <w:t xml:space="preserve"> Clinic</w:t>
      </w:r>
      <w:r w:rsidR="00085EC2">
        <w:rPr>
          <w:rFonts w:cstheme="majorHAnsi"/>
          <w:color w:val="4D1979"/>
          <w:sz w:val="24"/>
          <w:szCs w:val="24"/>
        </w:rPr>
        <w:t>s</w:t>
      </w:r>
      <w:r w:rsidR="006974A6" w:rsidRPr="0099593F">
        <w:rPr>
          <w:rFonts w:cstheme="majorHAnsi"/>
          <w:color w:val="4D1979"/>
          <w:sz w:val="24"/>
          <w:szCs w:val="24"/>
        </w:rPr>
        <w:t xml:space="preserve"> Handbook</w:t>
      </w:r>
      <w:bookmarkEnd w:id="119"/>
    </w:p>
    <w:p w14:paraId="3A687B65" w14:textId="77777777" w:rsidR="008B0A6E" w:rsidRPr="008B0A6E" w:rsidRDefault="008B0A6E" w:rsidP="008B0A6E"/>
    <w:p w14:paraId="14CFECDB" w14:textId="01BBE9CA" w:rsidR="00065C3F" w:rsidRPr="008B0A6E" w:rsidRDefault="00085EC2" w:rsidP="008B0A6E">
      <w:pPr>
        <w:pStyle w:val="Heading2"/>
        <w:jc w:val="center"/>
        <w:rPr>
          <w:b/>
          <w:bCs/>
          <w:color w:val="4D1979"/>
        </w:rPr>
      </w:pPr>
      <w:bookmarkStart w:id="120" w:name="_Toc238046701"/>
      <w:r>
        <w:rPr>
          <w:b/>
          <w:bCs/>
          <w:color w:val="4D1979"/>
        </w:rPr>
        <w:t>Frog</w:t>
      </w:r>
      <w:r w:rsidR="00065C3F" w:rsidRPr="008B0A6E">
        <w:rPr>
          <w:b/>
          <w:bCs/>
          <w:color w:val="4D1979"/>
        </w:rPr>
        <w:t xml:space="preserve"> </w:t>
      </w:r>
      <w:r>
        <w:rPr>
          <w:b/>
          <w:bCs/>
          <w:color w:val="4D1979"/>
        </w:rPr>
        <w:t>CARE</w:t>
      </w:r>
      <w:r w:rsidR="00065C3F" w:rsidRPr="008B0A6E">
        <w:rPr>
          <w:b/>
          <w:bCs/>
          <w:color w:val="4D1979"/>
        </w:rPr>
        <w:t xml:space="preserve"> Clinic</w:t>
      </w:r>
      <w:bookmarkEnd w:id="120"/>
    </w:p>
    <w:p w14:paraId="07BE515F" w14:textId="77777777" w:rsidR="00065C3F" w:rsidRPr="0099593F" w:rsidRDefault="00065C3F" w:rsidP="009023BF">
      <w:pPr>
        <w:jc w:val="center"/>
        <w:rPr>
          <w:rFonts w:asciiTheme="majorHAnsi" w:hAnsiTheme="majorHAnsi" w:cstheme="majorHAnsi"/>
        </w:rPr>
      </w:pPr>
      <w:r w:rsidRPr="0099593F">
        <w:rPr>
          <w:rFonts w:asciiTheme="majorHAnsi" w:hAnsiTheme="majorHAnsi" w:cstheme="majorHAnsi"/>
        </w:rPr>
        <w:t>at the FWISD Carter Riverside Family Resource Center</w:t>
      </w:r>
    </w:p>
    <w:p w14:paraId="30A46AF6" w14:textId="77777777" w:rsidR="009023BF" w:rsidRPr="0099593F" w:rsidRDefault="009023BF" w:rsidP="009023BF">
      <w:pPr>
        <w:jc w:val="center"/>
        <w:rPr>
          <w:rFonts w:asciiTheme="majorHAnsi" w:hAnsiTheme="majorHAnsi" w:cstheme="majorHAnsi"/>
          <w:b/>
          <w:bCs/>
          <w:color w:val="222222"/>
        </w:rPr>
      </w:pPr>
    </w:p>
    <w:p w14:paraId="2B446BC0" w14:textId="3ED5F1A7" w:rsidR="00065C3F" w:rsidRPr="0099593F" w:rsidRDefault="00065C3F" w:rsidP="009023BF">
      <w:pPr>
        <w:jc w:val="center"/>
        <w:rPr>
          <w:rFonts w:asciiTheme="majorHAnsi" w:hAnsiTheme="majorHAnsi" w:cstheme="majorHAnsi"/>
        </w:rPr>
      </w:pPr>
      <w:r w:rsidRPr="0099593F">
        <w:rPr>
          <w:rFonts w:asciiTheme="majorHAnsi" w:hAnsiTheme="majorHAnsi" w:cstheme="majorHAnsi"/>
          <w:b/>
          <w:bCs/>
          <w:color w:val="222222"/>
        </w:rPr>
        <w:t>Student &amp; Supervisor Handbook</w:t>
      </w:r>
    </w:p>
    <w:p w14:paraId="7AE66E1A" w14:textId="77777777" w:rsidR="00065C3F" w:rsidRPr="0099593F" w:rsidRDefault="00065C3F" w:rsidP="009023BF">
      <w:pPr>
        <w:jc w:val="center"/>
        <w:rPr>
          <w:rFonts w:asciiTheme="majorHAnsi" w:hAnsiTheme="majorHAnsi" w:cstheme="majorHAnsi"/>
        </w:rPr>
      </w:pPr>
      <w:r w:rsidRPr="0099593F">
        <w:rPr>
          <w:rFonts w:asciiTheme="majorHAnsi" w:hAnsiTheme="majorHAnsi" w:cstheme="majorHAnsi"/>
        </w:rPr>
        <w:t>Master’s Practicum &amp; Internship Doctoral Supervision</w:t>
      </w:r>
    </w:p>
    <w:p w14:paraId="2C83F036" w14:textId="77777777" w:rsidR="00AE44F6" w:rsidRPr="0099593F" w:rsidRDefault="00AE44F6" w:rsidP="009023BF">
      <w:pPr>
        <w:jc w:val="center"/>
        <w:rPr>
          <w:rFonts w:asciiTheme="majorHAnsi" w:hAnsiTheme="majorHAnsi" w:cstheme="majorHAnsi"/>
        </w:rPr>
      </w:pPr>
    </w:p>
    <w:p w14:paraId="78A93E49" w14:textId="77777777" w:rsidR="00AE44F6" w:rsidRPr="0099593F" w:rsidRDefault="00AE44F6" w:rsidP="009023BF">
      <w:pPr>
        <w:jc w:val="center"/>
        <w:rPr>
          <w:rFonts w:asciiTheme="majorHAnsi" w:hAnsiTheme="majorHAnsi" w:cstheme="majorHAnsi"/>
        </w:rPr>
      </w:pPr>
    </w:p>
    <w:p w14:paraId="64626BEB" w14:textId="77777777" w:rsidR="00AE44F6" w:rsidRPr="0099593F" w:rsidRDefault="00AE44F6" w:rsidP="009023BF">
      <w:pPr>
        <w:jc w:val="center"/>
        <w:rPr>
          <w:rFonts w:asciiTheme="majorHAnsi" w:hAnsiTheme="majorHAnsi" w:cstheme="majorHAnsi"/>
        </w:rPr>
      </w:pPr>
    </w:p>
    <w:p w14:paraId="57037CDD" w14:textId="77777777" w:rsidR="00AE44F6" w:rsidRPr="0099593F" w:rsidRDefault="00AE44F6" w:rsidP="009023BF">
      <w:pPr>
        <w:jc w:val="center"/>
        <w:rPr>
          <w:rFonts w:asciiTheme="majorHAnsi" w:hAnsiTheme="majorHAnsi" w:cstheme="majorHAnsi"/>
        </w:rPr>
      </w:pPr>
    </w:p>
    <w:p w14:paraId="6184834D" w14:textId="77777777" w:rsidR="00AE44F6" w:rsidRPr="0099593F" w:rsidRDefault="00AE44F6" w:rsidP="009023BF">
      <w:pPr>
        <w:jc w:val="center"/>
        <w:rPr>
          <w:rFonts w:asciiTheme="majorHAnsi" w:hAnsiTheme="majorHAnsi" w:cstheme="majorHAnsi"/>
        </w:rPr>
      </w:pPr>
    </w:p>
    <w:p w14:paraId="4B85E052" w14:textId="77777777" w:rsidR="00AE44F6" w:rsidRPr="0099593F" w:rsidRDefault="00AE44F6" w:rsidP="009023BF">
      <w:pPr>
        <w:jc w:val="center"/>
        <w:rPr>
          <w:rFonts w:asciiTheme="majorHAnsi" w:hAnsiTheme="majorHAnsi" w:cstheme="majorHAnsi"/>
        </w:rPr>
      </w:pPr>
    </w:p>
    <w:p w14:paraId="12DB76D2" w14:textId="77777777" w:rsidR="00AE44F6" w:rsidRPr="0099593F" w:rsidRDefault="00AE44F6" w:rsidP="009023BF">
      <w:pPr>
        <w:jc w:val="center"/>
        <w:rPr>
          <w:rFonts w:asciiTheme="majorHAnsi" w:hAnsiTheme="majorHAnsi" w:cstheme="majorHAnsi"/>
        </w:rPr>
      </w:pPr>
    </w:p>
    <w:p w14:paraId="73EF21BD" w14:textId="77777777" w:rsidR="00AE44F6" w:rsidRPr="0099593F" w:rsidRDefault="00AE44F6" w:rsidP="009023BF">
      <w:pPr>
        <w:jc w:val="center"/>
        <w:rPr>
          <w:rFonts w:asciiTheme="majorHAnsi" w:hAnsiTheme="majorHAnsi" w:cstheme="majorHAnsi"/>
        </w:rPr>
      </w:pPr>
    </w:p>
    <w:p w14:paraId="4BC2D941" w14:textId="77777777" w:rsidR="00AE44F6" w:rsidRPr="0099593F" w:rsidRDefault="00AE44F6" w:rsidP="009023BF">
      <w:pPr>
        <w:jc w:val="center"/>
        <w:rPr>
          <w:rFonts w:asciiTheme="majorHAnsi" w:hAnsiTheme="majorHAnsi" w:cstheme="majorHAnsi"/>
        </w:rPr>
      </w:pPr>
    </w:p>
    <w:p w14:paraId="5DA64478" w14:textId="77777777" w:rsidR="00AE44F6" w:rsidRPr="0099593F" w:rsidRDefault="00AE44F6" w:rsidP="009023BF">
      <w:pPr>
        <w:jc w:val="center"/>
        <w:rPr>
          <w:rFonts w:asciiTheme="majorHAnsi" w:hAnsiTheme="majorHAnsi" w:cstheme="majorHAnsi"/>
        </w:rPr>
      </w:pPr>
    </w:p>
    <w:p w14:paraId="44ED72FB" w14:textId="77777777" w:rsidR="00AE44F6" w:rsidRPr="0099593F" w:rsidRDefault="00AE44F6" w:rsidP="009023BF">
      <w:pPr>
        <w:jc w:val="center"/>
        <w:rPr>
          <w:rFonts w:asciiTheme="majorHAnsi" w:hAnsiTheme="majorHAnsi" w:cstheme="majorHAnsi"/>
        </w:rPr>
      </w:pPr>
    </w:p>
    <w:p w14:paraId="25C00DA7" w14:textId="77777777" w:rsidR="00765C67" w:rsidRPr="0099593F" w:rsidRDefault="00765C67" w:rsidP="009023BF">
      <w:pPr>
        <w:jc w:val="center"/>
        <w:rPr>
          <w:rFonts w:asciiTheme="majorHAnsi" w:hAnsiTheme="majorHAnsi" w:cstheme="majorHAnsi"/>
        </w:rPr>
      </w:pPr>
    </w:p>
    <w:p w14:paraId="34CE4132" w14:textId="77777777" w:rsidR="00765C67" w:rsidRPr="0099593F" w:rsidRDefault="00765C67" w:rsidP="009023BF">
      <w:pPr>
        <w:jc w:val="center"/>
        <w:rPr>
          <w:rFonts w:asciiTheme="majorHAnsi" w:hAnsiTheme="majorHAnsi" w:cstheme="majorHAnsi"/>
        </w:rPr>
      </w:pPr>
    </w:p>
    <w:p w14:paraId="3157FA12" w14:textId="77777777" w:rsidR="00765C67" w:rsidRPr="0099593F" w:rsidRDefault="00765C67" w:rsidP="009023BF">
      <w:pPr>
        <w:jc w:val="center"/>
        <w:rPr>
          <w:rFonts w:asciiTheme="majorHAnsi" w:hAnsiTheme="majorHAnsi" w:cstheme="majorHAnsi"/>
        </w:rPr>
      </w:pPr>
    </w:p>
    <w:p w14:paraId="754E4AFF" w14:textId="77777777" w:rsidR="00765C67" w:rsidRPr="0099593F" w:rsidRDefault="00765C67" w:rsidP="009023BF">
      <w:pPr>
        <w:jc w:val="center"/>
        <w:rPr>
          <w:rFonts w:asciiTheme="majorHAnsi" w:hAnsiTheme="majorHAnsi" w:cstheme="majorHAnsi"/>
        </w:rPr>
      </w:pPr>
    </w:p>
    <w:p w14:paraId="30426BC1" w14:textId="77777777" w:rsidR="00765C67" w:rsidRPr="0099593F" w:rsidRDefault="00765C67" w:rsidP="009023BF">
      <w:pPr>
        <w:jc w:val="center"/>
        <w:rPr>
          <w:rFonts w:asciiTheme="majorHAnsi" w:hAnsiTheme="majorHAnsi" w:cstheme="majorHAnsi"/>
        </w:rPr>
      </w:pPr>
    </w:p>
    <w:p w14:paraId="6E9B97FE" w14:textId="77777777" w:rsidR="00765C67" w:rsidRPr="0099593F" w:rsidRDefault="00765C67" w:rsidP="009023BF">
      <w:pPr>
        <w:jc w:val="center"/>
        <w:rPr>
          <w:rFonts w:asciiTheme="majorHAnsi" w:hAnsiTheme="majorHAnsi" w:cstheme="majorHAnsi"/>
        </w:rPr>
      </w:pPr>
    </w:p>
    <w:p w14:paraId="6D29E1AC" w14:textId="77777777" w:rsidR="00765C67" w:rsidRPr="0099593F" w:rsidRDefault="00765C67" w:rsidP="009023BF">
      <w:pPr>
        <w:jc w:val="center"/>
        <w:rPr>
          <w:rFonts w:asciiTheme="majorHAnsi" w:hAnsiTheme="majorHAnsi" w:cstheme="majorHAnsi"/>
        </w:rPr>
      </w:pPr>
    </w:p>
    <w:p w14:paraId="390D2F35" w14:textId="77777777" w:rsidR="00765C67" w:rsidRPr="0099593F" w:rsidRDefault="00765C67" w:rsidP="009023BF">
      <w:pPr>
        <w:jc w:val="center"/>
        <w:rPr>
          <w:rFonts w:asciiTheme="majorHAnsi" w:hAnsiTheme="majorHAnsi" w:cstheme="majorHAnsi"/>
        </w:rPr>
      </w:pPr>
    </w:p>
    <w:p w14:paraId="1DE41AAD" w14:textId="77777777" w:rsidR="00765C67" w:rsidRPr="0099593F" w:rsidRDefault="00765C67" w:rsidP="009023BF">
      <w:pPr>
        <w:jc w:val="center"/>
        <w:rPr>
          <w:rFonts w:asciiTheme="majorHAnsi" w:hAnsiTheme="majorHAnsi" w:cstheme="majorHAnsi"/>
        </w:rPr>
      </w:pPr>
    </w:p>
    <w:p w14:paraId="75F93869" w14:textId="77777777" w:rsidR="00765C67" w:rsidRPr="0099593F" w:rsidRDefault="00765C67" w:rsidP="009023BF">
      <w:pPr>
        <w:jc w:val="center"/>
        <w:rPr>
          <w:rFonts w:asciiTheme="majorHAnsi" w:hAnsiTheme="majorHAnsi" w:cstheme="majorHAnsi"/>
        </w:rPr>
      </w:pPr>
    </w:p>
    <w:p w14:paraId="28E9B33F" w14:textId="77777777" w:rsidR="00AE44F6" w:rsidRPr="0099593F" w:rsidRDefault="00AE44F6" w:rsidP="009023BF">
      <w:pPr>
        <w:jc w:val="center"/>
        <w:rPr>
          <w:rFonts w:asciiTheme="majorHAnsi" w:hAnsiTheme="majorHAnsi" w:cstheme="majorHAnsi"/>
        </w:rPr>
      </w:pPr>
    </w:p>
    <w:p w14:paraId="7D07D840" w14:textId="77777777" w:rsidR="00AE44F6" w:rsidRPr="0099593F" w:rsidRDefault="00AE44F6" w:rsidP="009023BF">
      <w:pPr>
        <w:jc w:val="center"/>
        <w:rPr>
          <w:rFonts w:asciiTheme="majorHAnsi" w:hAnsiTheme="majorHAnsi" w:cstheme="majorHAnsi"/>
        </w:rPr>
      </w:pPr>
    </w:p>
    <w:p w14:paraId="5A148CAA" w14:textId="77777777" w:rsidR="00AE44F6" w:rsidRPr="0099593F" w:rsidRDefault="00AE44F6" w:rsidP="009023BF">
      <w:pPr>
        <w:jc w:val="center"/>
        <w:rPr>
          <w:rFonts w:asciiTheme="majorHAnsi" w:hAnsiTheme="majorHAnsi" w:cstheme="majorHAnsi"/>
        </w:rPr>
      </w:pPr>
    </w:p>
    <w:p w14:paraId="4F772DEC" w14:textId="77777777" w:rsidR="00AE44F6" w:rsidRPr="0099593F" w:rsidRDefault="00AE44F6" w:rsidP="009023BF">
      <w:pPr>
        <w:jc w:val="center"/>
        <w:rPr>
          <w:rFonts w:asciiTheme="majorHAnsi" w:hAnsiTheme="majorHAnsi" w:cstheme="majorHAnsi"/>
        </w:rPr>
      </w:pPr>
    </w:p>
    <w:p w14:paraId="2BBE5E62" w14:textId="77777777" w:rsidR="00AE44F6" w:rsidRDefault="00AE44F6" w:rsidP="009023BF">
      <w:pPr>
        <w:jc w:val="center"/>
        <w:rPr>
          <w:rFonts w:asciiTheme="majorHAnsi" w:hAnsiTheme="majorHAnsi" w:cstheme="majorHAnsi"/>
        </w:rPr>
      </w:pPr>
    </w:p>
    <w:p w14:paraId="5AF9158C" w14:textId="77777777" w:rsidR="002F1A28" w:rsidRDefault="002F1A28" w:rsidP="009023BF">
      <w:pPr>
        <w:jc w:val="center"/>
        <w:rPr>
          <w:rFonts w:asciiTheme="majorHAnsi" w:hAnsiTheme="majorHAnsi" w:cstheme="majorHAnsi"/>
        </w:rPr>
      </w:pPr>
    </w:p>
    <w:p w14:paraId="79218404" w14:textId="77777777" w:rsidR="002F1A28" w:rsidRPr="0099593F" w:rsidRDefault="002F1A28" w:rsidP="009023BF">
      <w:pPr>
        <w:jc w:val="center"/>
        <w:rPr>
          <w:rFonts w:asciiTheme="majorHAnsi" w:hAnsiTheme="majorHAnsi" w:cstheme="majorHAnsi"/>
        </w:rPr>
      </w:pPr>
    </w:p>
    <w:p w14:paraId="1D1E0CE7" w14:textId="77777777" w:rsidR="00AE44F6" w:rsidRPr="0099593F" w:rsidRDefault="00AE44F6" w:rsidP="009023BF">
      <w:pPr>
        <w:jc w:val="center"/>
        <w:rPr>
          <w:rFonts w:asciiTheme="majorHAnsi" w:hAnsiTheme="majorHAnsi" w:cstheme="majorHAnsi"/>
        </w:rPr>
      </w:pPr>
    </w:p>
    <w:p w14:paraId="751AD4FA" w14:textId="0A50AE5F" w:rsidR="00065C3F" w:rsidRPr="0099593F" w:rsidRDefault="00065C3F" w:rsidP="00AE44F6">
      <w:pPr>
        <w:pStyle w:val="Heading2"/>
        <w:rPr>
          <w:rFonts w:cstheme="majorHAnsi"/>
          <w:b/>
          <w:bCs/>
          <w:color w:val="4D1979"/>
          <w:sz w:val="24"/>
          <w:szCs w:val="24"/>
        </w:rPr>
      </w:pPr>
      <w:bookmarkStart w:id="121" w:name="_Toc238046702"/>
      <w:r w:rsidRPr="0099593F">
        <w:rPr>
          <w:rFonts w:cstheme="majorHAnsi"/>
          <w:b/>
          <w:bCs/>
          <w:color w:val="4D1979"/>
          <w:sz w:val="24"/>
          <w:szCs w:val="24"/>
        </w:rPr>
        <w:t>How to Use This Handbook</w:t>
      </w:r>
      <w:bookmarkEnd w:id="121"/>
    </w:p>
    <w:p w14:paraId="21696CA3"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This handbook is the operational reference for graduate students seeing clients at the TCU Counseling Clinic at the FWISD Resource Centers. It covers what you need to do day-to-day, what to do when something goes wrong, and where to find the people, forms, and systems that support your clinical work.</w:t>
      </w:r>
    </w:p>
    <w:p w14:paraId="64797FC1"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It is written for three audiences:</w:t>
      </w:r>
    </w:p>
    <w:p w14:paraId="2427077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b/>
          <w:bCs/>
          <w:color w:val="222222"/>
        </w:rPr>
        <w:t>Master’s practicum and internship students</w:t>
      </w:r>
      <w:r w:rsidRPr="0099593F">
        <w:rPr>
          <w:rFonts w:asciiTheme="majorHAnsi" w:hAnsiTheme="majorHAnsi" w:cstheme="majorHAnsi"/>
          <w:color w:val="222222"/>
        </w:rPr>
        <w:t xml:space="preserve"> who are seeing clients under supervision.</w:t>
      </w:r>
    </w:p>
    <w:p w14:paraId="085595A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b/>
          <w:bCs/>
          <w:color w:val="222222"/>
        </w:rPr>
        <w:t>Doctoral students</w:t>
      </w:r>
      <w:r w:rsidRPr="0099593F">
        <w:rPr>
          <w:rFonts w:asciiTheme="majorHAnsi" w:hAnsiTheme="majorHAnsi" w:cstheme="majorHAnsi"/>
          <w:color w:val="222222"/>
        </w:rPr>
        <w:t xml:space="preserve"> who are providing on-site supervision in addition to seeing their own clients.</w:t>
      </w:r>
    </w:p>
    <w:p w14:paraId="565BF1F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b/>
          <w:bCs/>
          <w:color w:val="222222"/>
        </w:rPr>
        <w:t xml:space="preserve">Supervisors </w:t>
      </w:r>
      <w:r w:rsidRPr="0099593F">
        <w:rPr>
          <w:rFonts w:asciiTheme="majorHAnsi" w:hAnsiTheme="majorHAnsi" w:cstheme="majorHAnsi"/>
          <w:bCs/>
          <w:color w:val="222222"/>
        </w:rPr>
        <w:t xml:space="preserve">who are supervising masters or doctoral students at the Clinic </w:t>
      </w:r>
    </w:p>
    <w:p w14:paraId="205DEAE5" w14:textId="77777777" w:rsidR="00065C3F" w:rsidRPr="0099593F" w:rsidRDefault="00065C3F" w:rsidP="005E2250">
      <w:pPr>
        <w:spacing w:before="60" w:after="60" w:line="300" w:lineRule="auto"/>
        <w:rPr>
          <w:rFonts w:asciiTheme="majorHAnsi" w:hAnsiTheme="majorHAnsi" w:cstheme="majorHAnsi"/>
        </w:rPr>
      </w:pPr>
      <w:r w:rsidRPr="0099593F">
        <w:rPr>
          <w:rFonts w:asciiTheme="majorHAnsi" w:hAnsiTheme="majorHAnsi" w:cstheme="majorHAnsi"/>
          <w:color w:val="222222"/>
        </w:rPr>
        <w:t>Where roles differ, sections are clearly labeled.</w:t>
      </w:r>
    </w:p>
    <w:p w14:paraId="4E091115" w14:textId="77777777" w:rsidR="00065C3F" w:rsidRPr="0099593F" w:rsidRDefault="00065C3F" w:rsidP="005C4BA6">
      <w:pPr>
        <w:pStyle w:val="Heading3"/>
        <w:rPr>
          <w:rFonts w:asciiTheme="majorHAnsi" w:hAnsiTheme="majorHAnsi" w:cstheme="majorHAnsi"/>
          <w:color w:val="4D1979"/>
          <w:sz w:val="24"/>
          <w:szCs w:val="24"/>
        </w:rPr>
      </w:pPr>
      <w:bookmarkStart w:id="122" w:name="_Toc238046703"/>
      <w:r w:rsidRPr="0099593F">
        <w:rPr>
          <w:rFonts w:asciiTheme="majorHAnsi" w:hAnsiTheme="majorHAnsi" w:cstheme="majorHAnsi"/>
          <w:color w:val="4D1979"/>
          <w:sz w:val="24"/>
          <w:szCs w:val="24"/>
        </w:rPr>
        <w:t>Quick navigation</w:t>
      </w:r>
      <w:bookmarkEnd w:id="122"/>
    </w:p>
    <w:p w14:paraId="4CE12DD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b/>
          <w:bCs/>
          <w:color w:val="222222"/>
        </w:rPr>
        <w:t>Need a fast answer about a procedure?</w:t>
      </w:r>
      <w:r w:rsidRPr="0099593F">
        <w:rPr>
          <w:rFonts w:asciiTheme="majorHAnsi" w:hAnsiTheme="majorHAnsi" w:cstheme="majorHAnsi"/>
          <w:color w:val="222222"/>
        </w:rPr>
        <w:t xml:space="preserve"> Use the Table of Contents and the section called “Who/When to Contact.”</w:t>
      </w:r>
    </w:p>
    <w:p w14:paraId="75A786E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b/>
          <w:bCs/>
          <w:color w:val="222222"/>
        </w:rPr>
        <w:t>Looking for a form or template?</w:t>
      </w:r>
      <w:r w:rsidRPr="0099593F">
        <w:rPr>
          <w:rFonts w:asciiTheme="majorHAnsi" w:hAnsiTheme="majorHAnsi" w:cstheme="majorHAnsi"/>
          <w:color w:val="222222"/>
        </w:rPr>
        <w:t xml:space="preserve"> See </w:t>
      </w:r>
    </w:p>
    <w:p w14:paraId="36F08120" w14:textId="77777777" w:rsidR="00065C3F" w:rsidRPr="0099593F" w:rsidRDefault="00065C3F">
      <w:pPr>
        <w:pStyle w:val="ListParagraph"/>
        <w:numPr>
          <w:ilvl w:val="1"/>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i/>
          <w:iCs/>
          <w:color w:val="222222"/>
        </w:rPr>
        <w:t>Section 9: Forms, Templates, and Where to Find Them.</w:t>
      </w:r>
    </w:p>
    <w:p w14:paraId="43967DA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b/>
          <w:bCs/>
          <w:color w:val="222222"/>
        </w:rPr>
        <w:t>In a crisis right now?</w:t>
      </w:r>
      <w:r w:rsidRPr="0099593F">
        <w:rPr>
          <w:rFonts w:asciiTheme="majorHAnsi" w:hAnsiTheme="majorHAnsi" w:cstheme="majorHAnsi"/>
          <w:color w:val="222222"/>
        </w:rPr>
        <w:t xml:space="preserve"> Go directly to </w:t>
      </w:r>
    </w:p>
    <w:p w14:paraId="7F5FE92D" w14:textId="77777777" w:rsidR="00065C3F" w:rsidRPr="0099593F" w:rsidRDefault="00065C3F">
      <w:pPr>
        <w:pStyle w:val="ListParagraph"/>
        <w:numPr>
          <w:ilvl w:val="1"/>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i/>
          <w:iCs/>
          <w:color w:val="222222"/>
        </w:rPr>
        <w:t>Section 4: Safety, Crisis Response, and Emergency Procedures.</w:t>
      </w:r>
    </w:p>
    <w:p w14:paraId="1D815E4F" w14:textId="77777777" w:rsidR="00065C3F" w:rsidRPr="0099593F" w:rsidRDefault="00065C3F">
      <w:pPr>
        <w:spacing w:after="120"/>
        <w:rPr>
          <w:rFonts w:asciiTheme="majorHAnsi" w:hAnsiTheme="majorHAnsi" w:cstheme="majorHAnsi"/>
        </w:rPr>
      </w:pPr>
    </w:p>
    <w:p w14:paraId="070BB307" w14:textId="77777777" w:rsidR="00065C3F" w:rsidRPr="0099593F" w:rsidRDefault="00065C3F" w:rsidP="005C4BA6">
      <w:pPr>
        <w:pStyle w:val="Heading3"/>
        <w:rPr>
          <w:rFonts w:asciiTheme="majorHAnsi" w:hAnsiTheme="majorHAnsi" w:cstheme="majorHAnsi"/>
          <w:color w:val="4D1979"/>
          <w:sz w:val="24"/>
          <w:szCs w:val="24"/>
        </w:rPr>
      </w:pPr>
      <w:bookmarkStart w:id="123" w:name="_Toc238046704"/>
      <w:r w:rsidRPr="0099593F">
        <w:rPr>
          <w:rFonts w:asciiTheme="majorHAnsi" w:hAnsiTheme="majorHAnsi" w:cstheme="majorHAnsi"/>
          <w:color w:val="4D1979"/>
          <w:sz w:val="24"/>
          <w:szCs w:val="24"/>
        </w:rPr>
        <w:t>Conventions used in this handbook</w:t>
      </w:r>
      <w:bookmarkEnd w:id="1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6975BC2F"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66DFBB1A"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8A6D1A"/>
              </w:rPr>
              <w:t>TBD callout (gold)</w:t>
            </w:r>
          </w:p>
          <w:p w14:paraId="3019D10D"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Marks a clinic-specific policy that has not yet been defined and requires a decision from clinic leadership before this handbook is finalized.</w:t>
            </w:r>
          </w:p>
        </w:tc>
      </w:tr>
    </w:tbl>
    <w:p w14:paraId="64C13675" w14:textId="77777777" w:rsidR="00065C3F" w:rsidRPr="0099593F" w:rsidRDefault="00065C3F">
      <w:pPr>
        <w:spacing w:after="4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79172F2C" w14:textId="77777777">
        <w:tc>
          <w:tcPr>
            <w:tcW w:w="9360" w:type="dxa"/>
            <w:tcBorders>
              <w:top w:val="single" w:sz="4" w:space="0" w:color="B8B8B8"/>
              <w:left w:val="single" w:sz="4" w:space="0" w:color="B8B8B8"/>
              <w:bottom w:val="single" w:sz="4" w:space="0" w:color="B8B8B8"/>
              <w:right w:val="single" w:sz="4" w:space="0" w:color="B8B8B8"/>
            </w:tcBorders>
            <w:shd w:val="clear" w:color="auto" w:fill="F1ECF7"/>
            <w:tcMar>
              <w:top w:w="160" w:type="dxa"/>
              <w:left w:w="200" w:type="dxa"/>
              <w:bottom w:w="160" w:type="dxa"/>
              <w:right w:w="200" w:type="dxa"/>
            </w:tcMar>
          </w:tcPr>
          <w:p w14:paraId="6353091C"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4D1979"/>
              </w:rPr>
              <w:t>Note callout (purple)</w:t>
            </w:r>
          </w:p>
          <w:p w14:paraId="03915283"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Adds practical context, an example, or a clarification.</w:t>
            </w:r>
          </w:p>
        </w:tc>
      </w:tr>
    </w:tbl>
    <w:p w14:paraId="0979A50C" w14:textId="77777777" w:rsidR="00065C3F" w:rsidRPr="0099593F" w:rsidRDefault="00065C3F">
      <w:pPr>
        <w:spacing w:after="4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4BAFCCCD"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1ABD6CCB"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A12C2C"/>
              </w:rPr>
              <w:t>Important callout (red)</w:t>
            </w:r>
          </w:p>
          <w:p w14:paraId="70035A65"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Marks a non-negotiable safety, ethical, or legal requirement.</w:t>
            </w:r>
          </w:p>
        </w:tc>
      </w:tr>
    </w:tbl>
    <w:p w14:paraId="3250B4E8" w14:textId="051DA58A" w:rsidR="00065C3F" w:rsidRPr="0099593F" w:rsidRDefault="001140D0" w:rsidP="001140D0">
      <w:pPr>
        <w:pStyle w:val="Heading2"/>
        <w:rPr>
          <w:rFonts w:cstheme="majorHAnsi"/>
          <w:b/>
          <w:bCs/>
          <w:color w:val="4D1979"/>
          <w:sz w:val="24"/>
          <w:szCs w:val="24"/>
        </w:rPr>
      </w:pPr>
      <w:bookmarkStart w:id="124" w:name="_Toc238046705"/>
      <w:r w:rsidRPr="0099593F">
        <w:rPr>
          <w:rFonts w:cstheme="majorHAnsi"/>
          <w:b/>
          <w:bCs/>
          <w:color w:val="4D1979"/>
          <w:sz w:val="24"/>
          <w:szCs w:val="24"/>
        </w:rPr>
        <w:t xml:space="preserve">1. </w:t>
      </w:r>
      <w:r w:rsidR="00065C3F" w:rsidRPr="0099593F">
        <w:rPr>
          <w:rFonts w:cstheme="majorHAnsi"/>
          <w:b/>
          <w:bCs/>
          <w:color w:val="4D1979"/>
          <w:sz w:val="24"/>
          <w:szCs w:val="24"/>
        </w:rPr>
        <w:t>Welcome, Mission, and Clinic Orientation</w:t>
      </w:r>
      <w:bookmarkEnd w:id="124"/>
    </w:p>
    <w:p w14:paraId="5D38F95A" w14:textId="77777777" w:rsidR="00065C3F" w:rsidRPr="0099593F" w:rsidRDefault="00065C3F" w:rsidP="001140D0">
      <w:pPr>
        <w:pStyle w:val="Heading3"/>
        <w:rPr>
          <w:rFonts w:asciiTheme="majorHAnsi" w:hAnsiTheme="majorHAnsi" w:cstheme="majorHAnsi"/>
          <w:color w:val="4D1979"/>
          <w:sz w:val="24"/>
          <w:szCs w:val="24"/>
        </w:rPr>
      </w:pPr>
      <w:bookmarkStart w:id="125" w:name="_Toc238046706"/>
      <w:r w:rsidRPr="0099593F">
        <w:rPr>
          <w:rFonts w:asciiTheme="majorHAnsi" w:hAnsiTheme="majorHAnsi" w:cstheme="majorHAnsi"/>
          <w:color w:val="4D1979"/>
          <w:sz w:val="24"/>
          <w:szCs w:val="24"/>
        </w:rPr>
        <w:t>1.1 Mission</w:t>
      </w:r>
      <w:bookmarkEnd w:id="125"/>
    </w:p>
    <w:p w14:paraId="6DC2E010"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TCU FROG Care Clinic at the FWISD Riverside Family Resource Center serves a dual mission: to provide quality, accessible, ethical counseling for the FWISD community, and to support the professional development of master’s and doctoral counseling students in TCU’s Counseling programs.</w:t>
      </w:r>
    </w:p>
    <w:p w14:paraId="681AB501" w14:textId="77777777" w:rsidR="00065C3F" w:rsidRPr="0099593F" w:rsidRDefault="00065C3F">
      <w:pPr>
        <w:spacing w:before="60" w:after="60" w:line="300" w:lineRule="auto"/>
        <w:rPr>
          <w:rFonts w:asciiTheme="majorHAnsi" w:hAnsiTheme="majorHAnsi" w:cstheme="majorHAnsi"/>
          <w:color w:val="222222"/>
        </w:rPr>
      </w:pPr>
      <w:r w:rsidRPr="0099593F">
        <w:rPr>
          <w:rFonts w:asciiTheme="majorHAnsi" w:hAnsiTheme="majorHAnsi" w:cstheme="majorHAnsi"/>
          <w:color w:val="222222"/>
        </w:rPr>
        <w:t xml:space="preserve">Please be mindful that every encounter with a client, a parent, a co-located provider, or an FWISD partner reflects on TCU and on the clinic. </w:t>
      </w:r>
    </w:p>
    <w:p w14:paraId="6BFF110D" w14:textId="77777777" w:rsidR="009023BF" w:rsidRPr="0099593F" w:rsidRDefault="009023BF">
      <w:pPr>
        <w:spacing w:before="60" w:after="60" w:line="300" w:lineRule="auto"/>
        <w:rPr>
          <w:rFonts w:asciiTheme="majorHAnsi" w:hAnsiTheme="majorHAnsi" w:cstheme="majorHAnsi"/>
        </w:rPr>
      </w:pPr>
    </w:p>
    <w:p w14:paraId="639ED67B" w14:textId="77777777" w:rsidR="00065C3F" w:rsidRPr="0099593F" w:rsidRDefault="00065C3F" w:rsidP="001140D0">
      <w:pPr>
        <w:pStyle w:val="Heading3"/>
        <w:rPr>
          <w:rFonts w:asciiTheme="majorHAnsi" w:hAnsiTheme="majorHAnsi" w:cstheme="majorHAnsi"/>
          <w:color w:val="4D1979"/>
          <w:sz w:val="24"/>
          <w:szCs w:val="24"/>
        </w:rPr>
      </w:pPr>
      <w:bookmarkStart w:id="126" w:name="_Toc238046707"/>
      <w:r w:rsidRPr="0099593F">
        <w:rPr>
          <w:rFonts w:asciiTheme="majorHAnsi" w:hAnsiTheme="majorHAnsi" w:cstheme="majorHAnsi"/>
          <w:color w:val="4D1979"/>
          <w:sz w:val="24"/>
          <w:szCs w:val="24"/>
        </w:rPr>
        <w:t>1.2 Partners and Setting</w:t>
      </w:r>
      <w:bookmarkEnd w:id="126"/>
    </w:p>
    <w:p w14:paraId="5F9714D5"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clinic is co-located within the FWISD Carter Riverside Family Resource Center (FRC). TCU operates the counseling clinic; FWISD operates the FRC. We share the building with FWISD staff and co-located community providers (Invicta, ACH, etc.).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4F9AE2F2"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42071BA7"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A12C2C"/>
              </w:rPr>
              <w:t>Important</w:t>
            </w:r>
          </w:p>
          <w:p w14:paraId="25BC9B34"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FWISD staff and contracted agencies do not work for TCU. They are gracious partners and will relay messages, but they should not initiate calls to your clients, copy, print, or schedule on your behalf.</w:t>
            </w:r>
          </w:p>
        </w:tc>
      </w:tr>
    </w:tbl>
    <w:p w14:paraId="4D1B257A" w14:textId="77777777" w:rsidR="009023BF" w:rsidRPr="0099593F" w:rsidRDefault="009023BF">
      <w:pPr>
        <w:pStyle w:val="Heading2"/>
        <w:rPr>
          <w:rFonts w:cstheme="majorHAnsi"/>
          <w:sz w:val="24"/>
          <w:szCs w:val="24"/>
        </w:rPr>
      </w:pPr>
    </w:p>
    <w:p w14:paraId="04013B94" w14:textId="271E3670" w:rsidR="00065C3F" w:rsidRPr="0099593F" w:rsidRDefault="00065C3F" w:rsidP="001140D0">
      <w:pPr>
        <w:pStyle w:val="Heading3"/>
        <w:rPr>
          <w:rFonts w:asciiTheme="majorHAnsi" w:hAnsiTheme="majorHAnsi" w:cstheme="majorHAnsi"/>
          <w:color w:val="4D1979"/>
          <w:sz w:val="24"/>
          <w:szCs w:val="24"/>
        </w:rPr>
      </w:pPr>
      <w:bookmarkStart w:id="127" w:name="_Toc238046708"/>
      <w:r w:rsidRPr="0099593F">
        <w:rPr>
          <w:rFonts w:asciiTheme="majorHAnsi" w:hAnsiTheme="majorHAnsi" w:cstheme="majorHAnsi"/>
          <w:color w:val="4D1979"/>
          <w:sz w:val="24"/>
          <w:szCs w:val="24"/>
        </w:rPr>
        <w:t>1.3 Key People</w:t>
      </w:r>
      <w:bookmarkEnd w:id="127"/>
    </w:p>
    <w:p w14:paraId="19406E72" w14:textId="7734F843" w:rsidR="009023BF" w:rsidRPr="0099593F" w:rsidRDefault="00065C3F">
      <w:pPr>
        <w:pStyle w:val="Heading3"/>
        <w:rPr>
          <w:rFonts w:asciiTheme="majorHAnsi" w:hAnsiTheme="majorHAnsi" w:cstheme="majorHAnsi"/>
          <w:sz w:val="24"/>
          <w:szCs w:val="24"/>
        </w:rPr>
      </w:pPr>
      <w:bookmarkStart w:id="128" w:name="_Toc238046709"/>
      <w:r w:rsidRPr="0099593F">
        <w:rPr>
          <w:rFonts w:asciiTheme="majorHAnsi" w:hAnsiTheme="majorHAnsi" w:cstheme="majorHAnsi"/>
          <w:sz w:val="24"/>
          <w:szCs w:val="24"/>
        </w:rPr>
        <w:t>FROG Care Clinic team (2026/2027 Academic School Year: Subject to change)</w:t>
      </w:r>
      <w:bookmarkEnd w:id="12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65C3F" w:rsidRPr="0099593F" w14:paraId="256C6216" w14:textId="77777777">
        <w:tc>
          <w:tcPr>
            <w:tcW w:w="300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36F8E8D5"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Role</w:t>
            </w:r>
          </w:p>
        </w:tc>
        <w:tc>
          <w:tcPr>
            <w:tcW w:w="636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060914B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Person / Coverage</w:t>
            </w:r>
          </w:p>
        </w:tc>
      </w:tr>
      <w:tr w:rsidR="00065C3F" w:rsidRPr="0099593F" w14:paraId="4BDDC251"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9FBA2E9"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Clinic Director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5A591F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Dr. Emily Mills-oversees all FROG Care Clinic operations</w:t>
            </w:r>
          </w:p>
        </w:tc>
      </w:tr>
      <w:tr w:rsidR="00065C3F" w:rsidRPr="0099593F" w14:paraId="09E21750"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1574747F"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TCU Administrative Assistant</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2FA5E22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Claudia Reyes- scheduling, VALT/Clinic Note logins, contact info, computers/printers, supplies</w:t>
            </w:r>
          </w:p>
        </w:tc>
      </w:tr>
      <w:tr w:rsidR="00065C3F" w:rsidRPr="0099593F" w14:paraId="1F34A36C"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1A5186D"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Doctoral Student Supervisor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75A6E88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Emily Bradley- clinical supervision, ClinicNote contact</w:t>
            </w:r>
          </w:p>
        </w:tc>
      </w:tr>
      <w:tr w:rsidR="00065C3F" w:rsidRPr="0099593F" w14:paraId="4C68598F"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16E283F"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Doctoral Student Supervisor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3A0AD3B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Linzey Guerra-Stella- clinical supervision, internship coordination</w:t>
            </w:r>
          </w:p>
        </w:tc>
      </w:tr>
      <w:tr w:rsidR="00065C3F" w:rsidRPr="0099593F" w14:paraId="585E1E58"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A40B37D"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 xml:space="preserve">Doctoral Student Supervisor </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7F32BBD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Jacklyn Semler- clinical supervision, assessment scoring </w:t>
            </w:r>
          </w:p>
        </w:tc>
      </w:tr>
    </w:tbl>
    <w:p w14:paraId="14C87E6C" w14:textId="77777777" w:rsidR="00065C3F" w:rsidRPr="0099593F" w:rsidRDefault="00065C3F">
      <w:pPr>
        <w:pStyle w:val="Heading3"/>
        <w:rPr>
          <w:rFonts w:asciiTheme="majorHAnsi" w:hAnsiTheme="majorHAnsi" w:cstheme="majorHAnsi"/>
          <w:sz w:val="24"/>
          <w:szCs w:val="24"/>
        </w:rPr>
      </w:pPr>
      <w:bookmarkStart w:id="129" w:name="_Toc238046710"/>
      <w:r w:rsidRPr="0099593F">
        <w:rPr>
          <w:rFonts w:asciiTheme="majorHAnsi" w:hAnsiTheme="majorHAnsi" w:cstheme="majorHAnsi"/>
          <w:sz w:val="24"/>
          <w:szCs w:val="24"/>
        </w:rPr>
        <w:t>FWISD partners (FRC)</w:t>
      </w:r>
      <w:bookmarkEnd w:id="12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65C3F" w:rsidRPr="0099593F" w14:paraId="482D0BAD" w14:textId="77777777">
        <w:tc>
          <w:tcPr>
            <w:tcW w:w="300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6AA6A4A9"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Role</w:t>
            </w:r>
          </w:p>
        </w:tc>
        <w:tc>
          <w:tcPr>
            <w:tcW w:w="636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1607E6C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Person</w:t>
            </w:r>
          </w:p>
        </w:tc>
      </w:tr>
      <w:tr w:rsidR="00065C3F" w:rsidRPr="0099593F" w14:paraId="19ADB08E"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0325CC36"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FRC Coordinator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C17D75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Heather Yeubanks</w:t>
            </w:r>
          </w:p>
        </w:tc>
      </w:tr>
      <w:tr w:rsidR="00065C3F" w:rsidRPr="0099593F" w14:paraId="6B52F23C"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375AF0AF"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FRC Director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36D02CC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Cindy Bethany</w:t>
            </w:r>
          </w:p>
        </w:tc>
      </w:tr>
      <w:tr w:rsidR="00065C3F" w:rsidRPr="0099593F" w14:paraId="6BFFCCAB"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6823D21E"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FRC Intake Specialists</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140BF8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Maria, Susan, Kimberly</w:t>
            </w:r>
          </w:p>
        </w:tc>
      </w:tr>
      <w:tr w:rsidR="00065C3F" w:rsidRPr="0099593F" w14:paraId="46F92390"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F5BB248"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On-site Officer (after 4–5 PM)</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0BD35F3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Officer Jaime; Officer Reyes</w:t>
            </w:r>
          </w:p>
        </w:tc>
      </w:tr>
      <w:tr w:rsidR="00065C3F" w:rsidRPr="0099593F" w14:paraId="681A13C0"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ED62FF1" w14:textId="77777777" w:rsidR="00065C3F" w:rsidRPr="0099593F" w:rsidRDefault="00065C3F">
            <w:pPr>
              <w:rPr>
                <w:rFonts w:asciiTheme="majorHAnsi" w:hAnsiTheme="majorHAnsi" w:cstheme="majorHAnsi"/>
              </w:rPr>
            </w:pPr>
            <w:r w:rsidRPr="0099593F">
              <w:rPr>
                <w:rFonts w:asciiTheme="majorHAnsi" w:hAnsiTheme="majorHAnsi" w:cstheme="majorHAnsi"/>
                <w:b/>
                <w:bCs/>
                <w:color w:val="222222"/>
              </w:rPr>
              <w:t>Co-located Counseling Agencies</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9FA083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Invicta, ACH, and others</w:t>
            </w:r>
          </w:p>
        </w:tc>
      </w:tr>
    </w:tbl>
    <w:p w14:paraId="50271E96" w14:textId="77777777" w:rsidR="009023BF" w:rsidRPr="0099593F" w:rsidRDefault="009023BF">
      <w:pPr>
        <w:pStyle w:val="Heading2"/>
        <w:rPr>
          <w:rFonts w:cstheme="majorHAnsi"/>
          <w:sz w:val="24"/>
          <w:szCs w:val="24"/>
        </w:rPr>
      </w:pPr>
    </w:p>
    <w:p w14:paraId="4DECA0A3" w14:textId="15D2B99B" w:rsidR="00065C3F" w:rsidRPr="0099593F" w:rsidRDefault="00065C3F" w:rsidP="001140D0">
      <w:pPr>
        <w:pStyle w:val="Heading3"/>
        <w:rPr>
          <w:rFonts w:asciiTheme="majorHAnsi" w:hAnsiTheme="majorHAnsi" w:cstheme="majorHAnsi"/>
          <w:color w:val="4D1979"/>
          <w:sz w:val="24"/>
          <w:szCs w:val="24"/>
        </w:rPr>
      </w:pPr>
      <w:bookmarkStart w:id="130" w:name="_Toc238046711"/>
      <w:r w:rsidRPr="0099593F">
        <w:rPr>
          <w:rFonts w:asciiTheme="majorHAnsi" w:hAnsiTheme="majorHAnsi" w:cstheme="majorHAnsi"/>
          <w:color w:val="4D1979"/>
          <w:sz w:val="24"/>
          <w:szCs w:val="24"/>
        </w:rPr>
        <w:t>1.4 Hours of Operation</w:t>
      </w:r>
      <w:bookmarkEnd w:id="130"/>
    </w:p>
    <w:p w14:paraId="09DB6F4D"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clinic operates Monday through Wednesday during the academic semester. The clinic is closed Thursdays, Fridays, and during university holidays/breaks.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7B2EE978"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42498788" w14:textId="77777777" w:rsidR="00065C3F" w:rsidRPr="0099593F" w:rsidRDefault="00065C3F">
            <w:pPr>
              <w:spacing w:after="40" w:line="280" w:lineRule="auto"/>
              <w:rPr>
                <w:rFonts w:asciiTheme="majorHAnsi" w:hAnsiTheme="majorHAnsi" w:cstheme="majorHAnsi"/>
                <w:b/>
                <w:bCs/>
                <w:caps/>
                <w:color w:val="8A6D1A"/>
              </w:rPr>
            </w:pPr>
            <w:r w:rsidRPr="0099593F">
              <w:rPr>
                <w:rFonts w:asciiTheme="majorHAnsi" w:hAnsiTheme="majorHAnsi" w:cstheme="majorHAnsi"/>
                <w:b/>
                <w:bCs/>
                <w:caps/>
                <w:color w:val="8A6D1A"/>
              </w:rPr>
              <w:t>Fall 2026 Hours</w:t>
            </w:r>
          </w:p>
          <w:p w14:paraId="19E14CD7" w14:textId="77777777" w:rsidR="00065C3F" w:rsidRPr="0099593F" w:rsidRDefault="00065C3F">
            <w:pPr>
              <w:spacing w:after="40" w:line="280" w:lineRule="auto"/>
              <w:rPr>
                <w:rFonts w:asciiTheme="majorHAnsi" w:hAnsiTheme="majorHAnsi" w:cstheme="majorHAnsi"/>
                <w:b/>
                <w:bCs/>
                <w:caps/>
                <w:color w:val="8A6D1A"/>
              </w:rPr>
            </w:pPr>
            <w:r w:rsidRPr="0099593F">
              <w:rPr>
                <w:rFonts w:asciiTheme="majorHAnsi" w:hAnsiTheme="majorHAnsi" w:cstheme="majorHAnsi"/>
                <w:b/>
                <w:bCs/>
                <w:caps/>
                <w:color w:val="8A6D1A"/>
              </w:rPr>
              <w:t>Monday: 10:00-7:00</w:t>
            </w:r>
          </w:p>
          <w:p w14:paraId="734DA52D" w14:textId="77777777" w:rsidR="00065C3F" w:rsidRPr="0099593F" w:rsidRDefault="00065C3F">
            <w:pPr>
              <w:spacing w:after="40" w:line="280" w:lineRule="auto"/>
              <w:rPr>
                <w:rFonts w:asciiTheme="majorHAnsi" w:hAnsiTheme="majorHAnsi" w:cstheme="majorHAnsi"/>
                <w:b/>
                <w:bCs/>
                <w:caps/>
                <w:color w:val="8A6D1A"/>
              </w:rPr>
            </w:pPr>
            <w:r w:rsidRPr="0099593F">
              <w:rPr>
                <w:rFonts w:asciiTheme="majorHAnsi" w:hAnsiTheme="majorHAnsi" w:cstheme="majorHAnsi"/>
                <w:b/>
                <w:bCs/>
                <w:caps/>
                <w:color w:val="8A6D1A"/>
              </w:rPr>
              <w:t>Tuesday: 10:00-7:00</w:t>
            </w:r>
          </w:p>
          <w:p w14:paraId="04C69DB9" w14:textId="77777777" w:rsidR="00065C3F" w:rsidRPr="0099593F" w:rsidRDefault="00065C3F">
            <w:pPr>
              <w:spacing w:after="40" w:line="280" w:lineRule="auto"/>
              <w:rPr>
                <w:rFonts w:asciiTheme="majorHAnsi" w:hAnsiTheme="majorHAnsi" w:cstheme="majorHAnsi"/>
                <w:b/>
                <w:bCs/>
                <w:caps/>
                <w:color w:val="8A6D1A"/>
              </w:rPr>
            </w:pPr>
            <w:r w:rsidRPr="0099593F">
              <w:rPr>
                <w:rFonts w:asciiTheme="majorHAnsi" w:hAnsiTheme="majorHAnsi" w:cstheme="majorHAnsi"/>
                <w:b/>
                <w:bCs/>
                <w:caps/>
                <w:color w:val="8A6D1A"/>
              </w:rPr>
              <w:t>Wednesday: 10:00-7:00</w:t>
            </w:r>
          </w:p>
          <w:p w14:paraId="529D64C0" w14:textId="77777777" w:rsidR="00065C3F" w:rsidRPr="0099593F" w:rsidRDefault="00065C3F">
            <w:pPr>
              <w:spacing w:after="40" w:line="280" w:lineRule="auto"/>
              <w:rPr>
                <w:rFonts w:asciiTheme="majorHAnsi" w:hAnsiTheme="majorHAnsi" w:cstheme="majorHAnsi"/>
                <w:b/>
                <w:bCs/>
                <w:caps/>
                <w:color w:val="8A6D1A"/>
              </w:rPr>
            </w:pPr>
            <w:r w:rsidRPr="0099593F">
              <w:rPr>
                <w:rFonts w:asciiTheme="majorHAnsi" w:hAnsiTheme="majorHAnsi" w:cstheme="majorHAnsi"/>
                <w:b/>
                <w:bCs/>
                <w:caps/>
                <w:color w:val="8A6D1A"/>
              </w:rPr>
              <w:t>Saturday: 9:00-3:00</w:t>
            </w:r>
          </w:p>
        </w:tc>
      </w:tr>
    </w:tbl>
    <w:p w14:paraId="5E27D4B7" w14:textId="77777777" w:rsidR="009023BF" w:rsidRPr="0099593F" w:rsidRDefault="009023BF">
      <w:pPr>
        <w:pStyle w:val="Heading2"/>
        <w:rPr>
          <w:rFonts w:cstheme="majorHAnsi"/>
          <w:sz w:val="24"/>
          <w:szCs w:val="24"/>
        </w:rPr>
      </w:pPr>
    </w:p>
    <w:p w14:paraId="51BFAAFC" w14:textId="7C081C05" w:rsidR="00065C3F" w:rsidRPr="0099593F" w:rsidRDefault="00065C3F" w:rsidP="001140D0">
      <w:pPr>
        <w:pStyle w:val="Heading3"/>
        <w:rPr>
          <w:rFonts w:asciiTheme="majorHAnsi" w:hAnsiTheme="majorHAnsi" w:cstheme="majorHAnsi"/>
          <w:color w:val="4D1979"/>
          <w:sz w:val="24"/>
          <w:szCs w:val="24"/>
        </w:rPr>
      </w:pPr>
      <w:bookmarkStart w:id="131" w:name="_Toc238046712"/>
      <w:r w:rsidRPr="0099593F">
        <w:rPr>
          <w:rFonts w:asciiTheme="majorHAnsi" w:hAnsiTheme="majorHAnsi" w:cstheme="majorHAnsi"/>
          <w:color w:val="4D1979"/>
          <w:sz w:val="24"/>
          <w:szCs w:val="24"/>
        </w:rPr>
        <w:t>1.5 First-Day Checklist for New Students</w:t>
      </w:r>
      <w:bookmarkEnd w:id="131"/>
    </w:p>
    <w:p w14:paraId="410F7245"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Complete the TCU Release of Risk and Reliability before beginning practicum.</w:t>
      </w:r>
    </w:p>
    <w:p w14:paraId="089F8A0D"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Purchase student professional liability insurance (ACA, ASCA, or TCA) and submit proof to your internship faculty.</w:t>
      </w:r>
    </w:p>
    <w:p w14:paraId="6B7FC50D"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Sign the Student Handbook acknowledgment (see Appendix A).</w:t>
      </w:r>
    </w:p>
    <w:p w14:paraId="1FB763A2"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Receive logins for Clinic Note (Emily Bradley) and VALT (Claudia).</w:t>
      </w:r>
    </w:p>
    <w:p w14:paraId="59760482"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rPr>
        <w:t>Complete Clinic Note Training (located in Clinic Files In Clinic Note)</w:t>
      </w:r>
    </w:p>
    <w:p w14:paraId="1F97D415"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Complete a walk-through of the FRC: counseling rooms, play rooms, workroom, exits, custodial closet for paintbrush cleaning, and supply areas.</w:t>
      </w:r>
    </w:p>
    <w:p w14:paraId="1EAFEFD7"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Identify and save contact information for: your assigned supervisor, Claudia, and Dr. Mills.</w:t>
      </w:r>
    </w:p>
    <w:p w14:paraId="5E90C626" w14:textId="77777777" w:rsidR="00065C3F" w:rsidRPr="0099593F" w:rsidRDefault="00065C3F">
      <w:pPr>
        <w:pStyle w:val="ListParagraph"/>
        <w:numPr>
          <w:ilvl w:val="0"/>
          <w:numId w:val="26"/>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Review this handbook in its entirety.</w:t>
      </w:r>
    </w:p>
    <w:p w14:paraId="730E7EBC" w14:textId="77777777" w:rsidR="00065C3F" w:rsidRPr="0099593F" w:rsidRDefault="00065C3F" w:rsidP="00944FA8">
      <w:pPr>
        <w:pStyle w:val="Heading2"/>
        <w:rPr>
          <w:rFonts w:cstheme="majorHAnsi"/>
          <w:b/>
          <w:bCs/>
          <w:color w:val="4D1979"/>
          <w:sz w:val="24"/>
          <w:szCs w:val="24"/>
        </w:rPr>
      </w:pPr>
      <w:bookmarkStart w:id="132" w:name="_Toc238046713"/>
      <w:r w:rsidRPr="0099593F">
        <w:rPr>
          <w:rFonts w:cstheme="majorHAnsi"/>
          <w:b/>
          <w:bCs/>
          <w:color w:val="4D1979"/>
          <w:sz w:val="24"/>
          <w:szCs w:val="24"/>
        </w:rPr>
        <w:t>2. Student Roles and Developmental Levels</w:t>
      </w:r>
      <w:bookmarkEnd w:id="132"/>
    </w:p>
    <w:p w14:paraId="0E20F7D3" w14:textId="77777777" w:rsidR="00065C3F" w:rsidRPr="0099593F" w:rsidRDefault="00065C3F" w:rsidP="00944FA8">
      <w:pPr>
        <w:pStyle w:val="Heading3"/>
        <w:rPr>
          <w:rFonts w:asciiTheme="majorHAnsi" w:hAnsiTheme="majorHAnsi" w:cstheme="majorHAnsi"/>
          <w:color w:val="4D1979"/>
          <w:sz w:val="24"/>
          <w:szCs w:val="24"/>
        </w:rPr>
      </w:pPr>
      <w:bookmarkStart w:id="133" w:name="_Toc238046714"/>
      <w:r w:rsidRPr="0099593F">
        <w:rPr>
          <w:rFonts w:asciiTheme="majorHAnsi" w:hAnsiTheme="majorHAnsi" w:cstheme="majorHAnsi"/>
          <w:color w:val="4D1979"/>
          <w:sz w:val="24"/>
          <w:szCs w:val="24"/>
        </w:rPr>
        <w:t>2.1 Who Sees Clients at the Clinic</w:t>
      </w:r>
      <w:bookmarkEnd w:id="133"/>
    </w:p>
    <w:p w14:paraId="21D00124"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Three groups of students provide direct clinical service at the clinic, with progressively expanding scope: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67"/>
        <w:gridCol w:w="2833"/>
        <w:gridCol w:w="2345"/>
        <w:gridCol w:w="2415"/>
      </w:tblGrid>
      <w:tr w:rsidR="00065C3F" w:rsidRPr="0099593F" w14:paraId="022092FE" w14:textId="77777777">
        <w:trPr>
          <w:tblHeader/>
        </w:trPr>
        <w:tc>
          <w:tcPr>
            <w:tcW w:w="16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3C8915A"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Level</w:t>
            </w:r>
          </w:p>
        </w:tc>
        <w:tc>
          <w:tcPr>
            <w:tcW w:w="29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07D0A48"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Typical clients</w:t>
            </w:r>
          </w:p>
        </w:tc>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80024CD"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Caseload guideline</w:t>
            </w:r>
          </w:p>
        </w:tc>
        <w:tc>
          <w:tcPr>
            <w:tcW w:w="24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890B29B"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Supervision</w:t>
            </w:r>
          </w:p>
        </w:tc>
      </w:tr>
      <w:tr w:rsidR="00065C3F" w:rsidRPr="0099593F" w14:paraId="1D7E5883" w14:textId="77777777">
        <w:tc>
          <w:tcPr>
            <w:tcW w:w="16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6B3D3F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Practicum</w:t>
            </w:r>
          </w:p>
        </w:tc>
        <w:tc>
          <w:tcPr>
            <w:tcW w:w="29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BD7A5B1"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Lower-acuity individual clients; structured cases</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AFC448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3-4 ongoing clients </w:t>
            </w:r>
          </w:p>
        </w:tc>
        <w:tc>
          <w:tcPr>
            <w:tcW w:w="24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ADEB97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Weekly individual + group; supervisor on site; faculty case consultation as needed</w:t>
            </w:r>
          </w:p>
        </w:tc>
      </w:tr>
      <w:tr w:rsidR="00065C3F" w:rsidRPr="0099593F" w14:paraId="31637647" w14:textId="77777777">
        <w:tc>
          <w:tcPr>
            <w:tcW w:w="16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3164F3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Internship I</w:t>
            </w:r>
          </w:p>
        </w:tc>
        <w:tc>
          <w:tcPr>
            <w:tcW w:w="29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9EAB31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Moderate complexity; broader presenting concerns</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BE59B0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3–6 ongoing clients </w:t>
            </w:r>
          </w:p>
        </w:tc>
        <w:tc>
          <w:tcPr>
            <w:tcW w:w="24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27A1AD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Weekly individual + group; supervisor on site; faculty case consultation as needed</w:t>
            </w:r>
          </w:p>
        </w:tc>
      </w:tr>
      <w:tr w:rsidR="00065C3F" w:rsidRPr="0099593F" w14:paraId="332537C4" w14:textId="77777777">
        <w:tc>
          <w:tcPr>
            <w:tcW w:w="16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FBD5E0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Internship II / Graduating Intern/Doctoral Student</w:t>
            </w:r>
          </w:p>
        </w:tc>
        <w:tc>
          <w:tcPr>
            <w:tcW w:w="29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ECD236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Greater complexity; can hold higher-acuity cases with appropriate supports</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ED3559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3–10 ongoing clients </w:t>
            </w:r>
          </w:p>
        </w:tc>
        <w:tc>
          <w:tcPr>
            <w:tcW w:w="24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C869C4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Weekly individual + group; supervisor on site; faculty case consultation as needed</w:t>
            </w:r>
          </w:p>
        </w:tc>
      </w:tr>
    </w:tbl>
    <w:p w14:paraId="35D91EFD" w14:textId="77777777" w:rsidR="00065C3F" w:rsidRPr="0099593F" w:rsidRDefault="00065C3F">
      <w:pPr>
        <w:spacing w:after="8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5E60CED6"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6586A002"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8A6D1A"/>
              </w:rPr>
              <w:t>To Be Determined by Clinic Leadership</w:t>
            </w:r>
          </w:p>
          <w:p w14:paraId="78B54D3B"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Confirm clinic-specific caseload caps for each level and whether they vary by modality (play therapy vs. adolescents vs. adults).</w:t>
            </w:r>
          </w:p>
        </w:tc>
      </w:tr>
    </w:tbl>
    <w:p w14:paraId="6ACD17D0" w14:textId="77777777" w:rsidR="009023BF" w:rsidRPr="0099593F" w:rsidRDefault="009023BF">
      <w:pPr>
        <w:pStyle w:val="Heading2"/>
        <w:rPr>
          <w:rFonts w:cstheme="majorHAnsi"/>
          <w:sz w:val="24"/>
          <w:szCs w:val="24"/>
        </w:rPr>
      </w:pPr>
    </w:p>
    <w:p w14:paraId="42EBD211" w14:textId="07CD51F0" w:rsidR="00065C3F" w:rsidRPr="0099593F" w:rsidRDefault="00065C3F" w:rsidP="00944FA8">
      <w:pPr>
        <w:pStyle w:val="Heading3"/>
        <w:rPr>
          <w:rFonts w:asciiTheme="majorHAnsi" w:hAnsiTheme="majorHAnsi" w:cstheme="majorHAnsi"/>
          <w:color w:val="4D1979"/>
          <w:sz w:val="24"/>
          <w:szCs w:val="24"/>
        </w:rPr>
      </w:pPr>
      <w:bookmarkStart w:id="134" w:name="_Toc238046715"/>
      <w:r w:rsidRPr="0099593F">
        <w:rPr>
          <w:rFonts w:asciiTheme="majorHAnsi" w:hAnsiTheme="majorHAnsi" w:cstheme="majorHAnsi"/>
          <w:color w:val="4D1979"/>
          <w:sz w:val="24"/>
          <w:szCs w:val="24"/>
        </w:rPr>
        <w:t>2.2 Acuity-to-Developmental-Level Rubric</w:t>
      </w:r>
      <w:bookmarkEnd w:id="134"/>
    </w:p>
    <w:p w14:paraId="6BE6A659"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following rubric is proposed as a working framework. It is intended to guide intake assignment, not to override clinical judgment in supervision.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500"/>
        <w:gridCol w:w="1800"/>
        <w:gridCol w:w="2560"/>
      </w:tblGrid>
      <w:tr w:rsidR="00065C3F" w:rsidRPr="0099593F" w14:paraId="59AC71FA" w14:textId="77777777">
        <w:trPr>
          <w:tblHeader/>
        </w:trPr>
        <w:tc>
          <w:tcPr>
            <w:tcW w:w="15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A888BD0"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Acuity tier</w:t>
            </w:r>
          </w:p>
        </w:tc>
        <w:tc>
          <w:tcPr>
            <w:tcW w:w="35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33685832"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Typical clinical picture</w:t>
            </w:r>
          </w:p>
        </w:tc>
        <w:tc>
          <w:tcPr>
            <w:tcW w:w="18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50C4164"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Appropriate level</w:t>
            </w:r>
          </w:p>
        </w:tc>
        <w:tc>
          <w:tcPr>
            <w:tcW w:w="25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2358142"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Required supports</w:t>
            </w:r>
          </w:p>
        </w:tc>
      </w:tr>
      <w:tr w:rsidR="00065C3F" w:rsidRPr="0099593F" w14:paraId="41BC4279" w14:textId="77777777">
        <w:tc>
          <w:tcPr>
            <w:tcW w:w="1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79D7C15"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Tier 1 — Mild</w:t>
            </w:r>
          </w:p>
        </w:tc>
        <w:tc>
          <w:tcPr>
            <w:tcW w:w="3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FAE108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Adjustment concerns, mild anxiety/low mood, school stress, parent–child relational tune-ups; no SI/SH; stable supports.</w:t>
            </w:r>
          </w:p>
        </w:tc>
        <w:tc>
          <w:tcPr>
            <w:tcW w:w="18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3BE437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Practicum and above</w:t>
            </w:r>
          </w:p>
        </w:tc>
        <w:tc>
          <w:tcPr>
            <w:tcW w:w="25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52F46C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Standard weekly supervision; C-SSRS administered at intake as standard procedure; consult with on-site supervisor if answers to questions 1 OR 2 are yes. treatment plan within 3 sessions.</w:t>
            </w:r>
          </w:p>
        </w:tc>
      </w:tr>
      <w:tr w:rsidR="00065C3F" w:rsidRPr="0099593F" w14:paraId="07BBC575" w14:textId="77777777">
        <w:tc>
          <w:tcPr>
            <w:tcW w:w="1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E4EFC8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Tier 2 — Moderate</w:t>
            </w:r>
          </w:p>
        </w:tc>
        <w:tc>
          <w:tcPr>
            <w:tcW w:w="3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73B192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Moderate anxiety/depression, grief, divorce/family transition, ADHD/neurodevelopmental supports, mild trauma history, passive SI without plan/intent.</w:t>
            </w:r>
          </w:p>
        </w:tc>
        <w:tc>
          <w:tcPr>
            <w:tcW w:w="18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140603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Internship I and above</w:t>
            </w:r>
          </w:p>
        </w:tc>
        <w:tc>
          <w:tcPr>
            <w:tcW w:w="25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DB79AD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Weekly supervision; C-SSRS administered based on intake and clinical judgment; safety plan template if any SI; treatment plan within 3 sessions.</w:t>
            </w:r>
          </w:p>
        </w:tc>
      </w:tr>
      <w:tr w:rsidR="00065C3F" w:rsidRPr="0099593F" w14:paraId="63483370" w14:textId="77777777">
        <w:tc>
          <w:tcPr>
            <w:tcW w:w="1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992D885"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Tier 3 — Higher</w:t>
            </w:r>
          </w:p>
        </w:tc>
        <w:tc>
          <w:tcPr>
            <w:tcW w:w="3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18936F1"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Active SI with plan or recent attempt, significant trauma symptoms, complex family/CPS involvement, eating concerns, identity-related distress with safety considerations, recent psychiatric hospitalization.</w:t>
            </w:r>
          </w:p>
        </w:tc>
        <w:tc>
          <w:tcPr>
            <w:tcW w:w="18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80D801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Doctoral students/ Internship students with director approval; case must be staffed with supervisor and/or clinic director.</w:t>
            </w:r>
          </w:p>
        </w:tc>
        <w:tc>
          <w:tcPr>
            <w:tcW w:w="25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8F893B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Weekly supervision + case consultation; written safety plan; Referral to ER for higher level of care if applicable; lower caseload to absorb intensity.</w:t>
            </w:r>
          </w:p>
        </w:tc>
      </w:tr>
      <w:tr w:rsidR="00065C3F" w:rsidRPr="0099593F" w14:paraId="44C37473" w14:textId="77777777">
        <w:tc>
          <w:tcPr>
            <w:tcW w:w="1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3EA4CF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Tier 4 — Beyond clinic scope</w:t>
            </w:r>
          </w:p>
        </w:tc>
        <w:tc>
          <w:tcPr>
            <w:tcW w:w="3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E97948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Acute psychosis, imminent danger requiring inpatient, active substance dependence, court-ordered treatment, active eating disorder requiring medical monitoring. </w:t>
            </w:r>
          </w:p>
        </w:tc>
        <w:tc>
          <w:tcPr>
            <w:tcW w:w="18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82A792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Refer out to appropriate community referral; do not open as a clinic case.</w:t>
            </w:r>
          </w:p>
        </w:tc>
        <w:tc>
          <w:tcPr>
            <w:tcW w:w="25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076B325"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Warm handoff to IOP/PHP/ER; follow safety/crisis protocol; document referral and follow-up.</w:t>
            </w:r>
          </w:p>
        </w:tc>
      </w:tr>
    </w:tbl>
    <w:p w14:paraId="195729BC" w14:textId="77777777" w:rsidR="00065C3F" w:rsidRPr="0099593F" w:rsidRDefault="00065C3F">
      <w:pPr>
        <w:spacing w:after="8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3E469077" w14:textId="77777777">
        <w:tc>
          <w:tcPr>
            <w:tcW w:w="9360" w:type="dxa"/>
            <w:tcBorders>
              <w:top w:val="single" w:sz="4" w:space="0" w:color="B8B8B8"/>
              <w:left w:val="single" w:sz="4" w:space="0" w:color="B8B8B8"/>
              <w:bottom w:val="single" w:sz="4" w:space="0" w:color="B8B8B8"/>
              <w:right w:val="single" w:sz="4" w:space="0" w:color="B8B8B8"/>
            </w:tcBorders>
            <w:shd w:val="clear" w:color="auto" w:fill="F1ECF7"/>
            <w:tcMar>
              <w:top w:w="160" w:type="dxa"/>
              <w:left w:w="200" w:type="dxa"/>
              <w:bottom w:w="160" w:type="dxa"/>
              <w:right w:w="200" w:type="dxa"/>
            </w:tcMar>
          </w:tcPr>
          <w:p w14:paraId="3FE8CF7D"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4D1979"/>
              </w:rPr>
              <w:t>Note</w:t>
            </w:r>
          </w:p>
          <w:p w14:paraId="616CBF1B"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 xml:space="preserve">How this rubric should be used at intake: </w:t>
            </w:r>
          </w:p>
          <w:p w14:paraId="23EC60B4"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When the FRC intake specialists or Claudia route a new referral, the assigning supervisor reviews the intake against this rubric before assigning to a student. If acuity appears to be Tier 3 or above, the case is staffed with the clinic director before assignment.</w:t>
            </w:r>
          </w:p>
        </w:tc>
      </w:tr>
      <w:tr w:rsidR="00065C3F" w:rsidRPr="0099593F" w14:paraId="6E0EE7EE"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3420EC1D" w14:textId="77777777" w:rsidR="00065C3F" w:rsidRPr="0099593F" w:rsidRDefault="00065C3F">
            <w:pPr>
              <w:spacing w:after="40" w:line="280" w:lineRule="auto"/>
              <w:rPr>
                <w:rFonts w:asciiTheme="majorHAnsi" w:hAnsiTheme="majorHAnsi" w:cstheme="majorHAnsi"/>
              </w:rPr>
            </w:pPr>
          </w:p>
        </w:tc>
      </w:tr>
    </w:tbl>
    <w:p w14:paraId="71B77721" w14:textId="77777777" w:rsidR="009023BF" w:rsidRPr="0099593F" w:rsidRDefault="009023BF">
      <w:pPr>
        <w:pStyle w:val="Heading2"/>
        <w:rPr>
          <w:rFonts w:cstheme="majorHAnsi"/>
          <w:sz w:val="24"/>
          <w:szCs w:val="24"/>
        </w:rPr>
      </w:pPr>
    </w:p>
    <w:p w14:paraId="4CE475AB" w14:textId="5917662B" w:rsidR="00065C3F" w:rsidRPr="0099593F" w:rsidRDefault="00065C3F" w:rsidP="00944FA8">
      <w:pPr>
        <w:pStyle w:val="Heading3"/>
        <w:rPr>
          <w:rFonts w:asciiTheme="majorHAnsi" w:hAnsiTheme="majorHAnsi" w:cstheme="majorHAnsi"/>
          <w:color w:val="4D1979"/>
          <w:sz w:val="24"/>
          <w:szCs w:val="24"/>
        </w:rPr>
      </w:pPr>
      <w:bookmarkStart w:id="135" w:name="_Toc238046716"/>
      <w:r w:rsidRPr="0099593F">
        <w:rPr>
          <w:rFonts w:asciiTheme="majorHAnsi" w:hAnsiTheme="majorHAnsi" w:cstheme="majorHAnsi"/>
          <w:color w:val="4D1979"/>
          <w:sz w:val="24"/>
          <w:szCs w:val="24"/>
        </w:rPr>
        <w:t>2.3 Doctoral Student Supervisor Role</w:t>
      </w:r>
      <w:bookmarkEnd w:id="135"/>
    </w:p>
    <w:p w14:paraId="738303A6"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Doctoral students provide on-site clinical supervision under the umbrella of the clinic director. While serving in the supervisor role they:</w:t>
      </w:r>
    </w:p>
    <w:p w14:paraId="042FF20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Are physically on site during their assigned clinic hours.</w:t>
      </w:r>
    </w:p>
    <w:p w14:paraId="3E65317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Provide one (1) hour of individual or triadic supervision per week for assigned supervisee(s).</w:t>
      </w:r>
    </w:p>
    <w:p w14:paraId="4B2869A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rPr>
        <w:t>Complete the TCU Supervisor Training annually</w:t>
      </w:r>
    </w:p>
    <w:p w14:paraId="686A961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Review recorded sessions and document feedback to share in supervision. </w:t>
      </w:r>
    </w:p>
    <w:p w14:paraId="5C0DE44C"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Document each supervision meeting in the Supervision Notes.</w:t>
      </w:r>
    </w:p>
    <w:p w14:paraId="1BFC2AE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Are available for emergent consultation during clinic hours — see Section 5: Supervision and Section 4: Safety/Crisis.</w:t>
      </w:r>
    </w:p>
    <w:p w14:paraId="34078E7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Maintain personal professional liability insurance (or are covered through TCU/ISD employer coverage).</w:t>
      </w:r>
    </w:p>
    <w:p w14:paraId="20F1C9F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Complete midterm and final evaluations (PCPE) of each supervisee on time.</w:t>
      </w:r>
    </w:p>
    <w:p w14:paraId="76DEEFC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Consult with the Clinic Director as needed. </w:t>
      </w:r>
    </w:p>
    <w:p w14:paraId="61A1DC0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Maintain communication with the TCU faculty practicum/internship instructor as needed. </w:t>
      </w:r>
    </w:p>
    <w:p w14:paraId="1DCBB561" w14:textId="77777777" w:rsidR="009023BF" w:rsidRPr="0099593F" w:rsidRDefault="009023BF">
      <w:pPr>
        <w:pStyle w:val="Heading2"/>
        <w:rPr>
          <w:rFonts w:cstheme="majorHAnsi"/>
          <w:sz w:val="24"/>
          <w:szCs w:val="24"/>
        </w:rPr>
      </w:pPr>
    </w:p>
    <w:p w14:paraId="19836CBD" w14:textId="26622254" w:rsidR="00065C3F" w:rsidRPr="0099593F" w:rsidRDefault="00065C3F" w:rsidP="00944FA8">
      <w:pPr>
        <w:pStyle w:val="Heading3"/>
        <w:rPr>
          <w:rFonts w:asciiTheme="majorHAnsi" w:hAnsiTheme="majorHAnsi" w:cstheme="majorHAnsi"/>
          <w:color w:val="4D1979"/>
          <w:sz w:val="24"/>
          <w:szCs w:val="24"/>
        </w:rPr>
      </w:pPr>
      <w:bookmarkStart w:id="136" w:name="_Toc238046717"/>
      <w:r w:rsidRPr="0099593F">
        <w:rPr>
          <w:rFonts w:asciiTheme="majorHAnsi" w:hAnsiTheme="majorHAnsi" w:cstheme="majorHAnsi"/>
          <w:color w:val="4D1979"/>
          <w:sz w:val="24"/>
          <w:szCs w:val="24"/>
        </w:rPr>
        <w:t>2.4 Scope of Practice Limits for All Students</w:t>
      </w:r>
      <w:bookmarkEnd w:id="13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12F34937"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61EF40DC"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A12C2C"/>
              </w:rPr>
              <w:t>Important</w:t>
            </w:r>
          </w:p>
          <w:p w14:paraId="32982C96"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Students are graduate counselors-in-training, not licensed clinicians. You may not: diagnosis or recommend specific medications; provide forensic evaluations or court testimony without faculty authorization; conduct stand-alone psychological testing or diagnostic assessment outside approved clinic instruments (PSI-4, YSR, CBC, PHQ-9, GAD-7, C-SSRS); take cases that require services the clinic cannot provide (inpatient, IOP/PHP, medication management); or accept clients with whom you have a dual relationship.</w:t>
            </w:r>
          </w:p>
        </w:tc>
      </w:tr>
    </w:tbl>
    <w:p w14:paraId="68ADB875" w14:textId="77777777" w:rsidR="002749F2" w:rsidRPr="0099593F" w:rsidRDefault="002749F2" w:rsidP="00944FA8">
      <w:pPr>
        <w:pStyle w:val="Heading2"/>
        <w:rPr>
          <w:rFonts w:cstheme="majorHAnsi"/>
          <w:b/>
          <w:bCs/>
          <w:color w:val="4D1979"/>
          <w:sz w:val="24"/>
          <w:szCs w:val="24"/>
        </w:rPr>
      </w:pPr>
    </w:p>
    <w:p w14:paraId="2A2E7227" w14:textId="77777777" w:rsidR="002749F2" w:rsidRPr="0099593F" w:rsidRDefault="002749F2" w:rsidP="002749F2">
      <w:pPr>
        <w:rPr>
          <w:rFonts w:asciiTheme="majorHAnsi" w:hAnsiTheme="majorHAnsi" w:cstheme="majorHAnsi"/>
        </w:rPr>
      </w:pPr>
    </w:p>
    <w:p w14:paraId="572E63B6" w14:textId="77777777" w:rsidR="002749F2" w:rsidRPr="0099593F" w:rsidRDefault="002749F2" w:rsidP="00944FA8">
      <w:pPr>
        <w:pStyle w:val="Heading2"/>
        <w:rPr>
          <w:rFonts w:cstheme="majorHAnsi"/>
          <w:b/>
          <w:bCs/>
          <w:color w:val="4D1979"/>
          <w:sz w:val="24"/>
          <w:szCs w:val="24"/>
        </w:rPr>
      </w:pPr>
    </w:p>
    <w:p w14:paraId="1A4C8AD7" w14:textId="023F7313" w:rsidR="00065C3F" w:rsidRPr="0099593F" w:rsidRDefault="00065C3F" w:rsidP="00944FA8">
      <w:pPr>
        <w:pStyle w:val="Heading2"/>
        <w:rPr>
          <w:rFonts w:cstheme="majorHAnsi"/>
          <w:b/>
          <w:bCs/>
          <w:color w:val="4D1979"/>
          <w:sz w:val="24"/>
          <w:szCs w:val="24"/>
        </w:rPr>
      </w:pPr>
      <w:bookmarkStart w:id="137" w:name="_Toc238046718"/>
      <w:r w:rsidRPr="0099593F">
        <w:rPr>
          <w:rFonts w:cstheme="majorHAnsi"/>
          <w:b/>
          <w:bCs/>
          <w:color w:val="4D1979"/>
          <w:sz w:val="24"/>
          <w:szCs w:val="24"/>
        </w:rPr>
        <w:t>3. Client Intake and Case Assignment</w:t>
      </w:r>
      <w:bookmarkEnd w:id="137"/>
    </w:p>
    <w:p w14:paraId="05771501" w14:textId="77777777" w:rsidR="00065C3F" w:rsidRPr="0099593F" w:rsidRDefault="00065C3F" w:rsidP="00944FA8">
      <w:pPr>
        <w:pStyle w:val="Heading3"/>
        <w:rPr>
          <w:rFonts w:asciiTheme="majorHAnsi" w:hAnsiTheme="majorHAnsi" w:cstheme="majorHAnsi"/>
          <w:color w:val="4D1979"/>
          <w:sz w:val="24"/>
          <w:szCs w:val="24"/>
        </w:rPr>
      </w:pPr>
      <w:bookmarkStart w:id="138" w:name="_Toc238046719"/>
      <w:r w:rsidRPr="0099593F">
        <w:rPr>
          <w:rFonts w:asciiTheme="majorHAnsi" w:hAnsiTheme="majorHAnsi" w:cstheme="majorHAnsi"/>
          <w:color w:val="4D1979"/>
          <w:sz w:val="24"/>
          <w:szCs w:val="24"/>
        </w:rPr>
        <w:t>3.1 Where Clients Come From</w:t>
      </w:r>
      <w:bookmarkEnd w:id="138"/>
    </w:p>
    <w:p w14:paraId="446D71FF"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Clients are referred to the FROG Care Clinic through FWISD intake specialists at the FRC. A parent or guardian completes the FWISD intake (and provides custody orders, if applicable) before the first session.</w:t>
      </w:r>
    </w:p>
    <w:p w14:paraId="35BB2B0A" w14:textId="12C88E9B" w:rsidR="00065C3F" w:rsidRPr="0099593F" w:rsidRDefault="00065C3F" w:rsidP="00944FA8">
      <w:pPr>
        <w:pStyle w:val="Heading3"/>
        <w:rPr>
          <w:rFonts w:asciiTheme="majorHAnsi" w:hAnsiTheme="majorHAnsi" w:cstheme="majorHAnsi"/>
          <w:color w:val="4D1979"/>
          <w:sz w:val="24"/>
          <w:szCs w:val="24"/>
        </w:rPr>
      </w:pPr>
      <w:bookmarkStart w:id="139" w:name="_Toc238046720"/>
      <w:r w:rsidRPr="0099593F">
        <w:rPr>
          <w:rFonts w:asciiTheme="majorHAnsi" w:hAnsiTheme="majorHAnsi" w:cstheme="majorHAnsi"/>
          <w:color w:val="4D1979"/>
          <w:sz w:val="24"/>
          <w:szCs w:val="24"/>
        </w:rPr>
        <w:t>3.2 Assignment Workflow</w:t>
      </w:r>
      <w:bookmarkEnd w:id="139"/>
    </w:p>
    <w:p w14:paraId="686EEB95" w14:textId="77777777" w:rsidR="00065C3F" w:rsidRPr="0099593F" w:rsidRDefault="00065C3F">
      <w:pPr>
        <w:pStyle w:val="ListParagraph"/>
        <w:numPr>
          <w:ilvl w:val="0"/>
          <w:numId w:val="27"/>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FWISD intake specialists receive a referral from an FWISD employee or parent/guardian and gather initial information.</w:t>
      </w:r>
    </w:p>
    <w:p w14:paraId="0250A1E1" w14:textId="77777777" w:rsidR="00065C3F" w:rsidRPr="0099593F" w:rsidRDefault="00065C3F">
      <w:pPr>
        <w:pStyle w:val="ListParagraph"/>
        <w:numPr>
          <w:ilvl w:val="0"/>
          <w:numId w:val="27"/>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If appropriate for the FROG Care Clinic, the intake is routed to Dr. Mills, Claudia, and a Doctoral supervisor for review.</w:t>
      </w:r>
    </w:p>
    <w:p w14:paraId="6A5ED3AE" w14:textId="77777777" w:rsidR="00065C3F" w:rsidRPr="0099593F" w:rsidRDefault="00065C3F">
      <w:pPr>
        <w:pStyle w:val="ListParagraph"/>
        <w:numPr>
          <w:ilvl w:val="0"/>
          <w:numId w:val="27"/>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The assigning supervisor matches the case to a student based on availability, developmental level (see Section 2.2 acuity rubric), modality fit (play, adolescent, family), language needs, and current caseload.</w:t>
      </w:r>
    </w:p>
    <w:p w14:paraId="52EBBB17" w14:textId="77777777" w:rsidR="00065C3F" w:rsidRPr="0099593F" w:rsidRDefault="00065C3F">
      <w:pPr>
        <w:pStyle w:val="ListParagraph"/>
        <w:numPr>
          <w:ilvl w:val="0"/>
          <w:numId w:val="27"/>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The student is notified by email (Claudia will send and cc the supervisor), and the client is added to their ClinicNote dashboard.</w:t>
      </w:r>
    </w:p>
    <w:p w14:paraId="38753C05" w14:textId="77777777" w:rsidR="00065C3F" w:rsidRPr="0099593F" w:rsidRDefault="00065C3F">
      <w:pPr>
        <w:pStyle w:val="ListParagraph"/>
        <w:numPr>
          <w:ilvl w:val="0"/>
          <w:numId w:val="27"/>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The student completes the “When Assigned” and “Pre-Session” items on the First-Session File Checklist.</w:t>
      </w:r>
    </w:p>
    <w:p w14:paraId="048C5D6B" w14:textId="2AF9FAF1" w:rsidR="00065C3F" w:rsidRPr="0099593F" w:rsidRDefault="00065C3F" w:rsidP="00944FA8">
      <w:pPr>
        <w:pStyle w:val="Heading3"/>
        <w:rPr>
          <w:rFonts w:asciiTheme="majorHAnsi" w:hAnsiTheme="majorHAnsi" w:cstheme="majorHAnsi"/>
          <w:color w:val="4D1979"/>
          <w:sz w:val="24"/>
          <w:szCs w:val="24"/>
        </w:rPr>
      </w:pPr>
      <w:bookmarkStart w:id="140" w:name="_Toc238046721"/>
      <w:r w:rsidRPr="0099593F">
        <w:rPr>
          <w:rFonts w:asciiTheme="majorHAnsi" w:hAnsiTheme="majorHAnsi" w:cstheme="majorHAnsi"/>
          <w:color w:val="4D1979"/>
          <w:sz w:val="24"/>
          <w:szCs w:val="24"/>
        </w:rPr>
        <w:t>3.3 Notification Timelines</w:t>
      </w:r>
      <w:bookmarkEnd w:id="14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4360"/>
        <w:gridCol w:w="2000"/>
      </w:tblGrid>
      <w:tr w:rsidR="00065C3F" w:rsidRPr="0099593F" w14:paraId="43BD5A44" w14:textId="77777777">
        <w:trPr>
          <w:tblHeader/>
        </w:trPr>
        <w:tc>
          <w:tcPr>
            <w:tcW w:w="3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7E87DEF"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Event</w:t>
            </w:r>
          </w:p>
        </w:tc>
        <w:tc>
          <w:tcPr>
            <w:tcW w:w="43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D33E5CF"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Proposed standard</w:t>
            </w:r>
          </w:p>
        </w:tc>
        <w:tc>
          <w:tcPr>
            <w:tcW w:w="2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B040193"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Owner</w:t>
            </w:r>
          </w:p>
        </w:tc>
      </w:tr>
      <w:tr w:rsidR="00065C3F" w:rsidRPr="0099593F" w14:paraId="7799B577"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23CB1D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notified of new client</w:t>
            </w:r>
          </w:p>
        </w:tc>
        <w:tc>
          <w:tcPr>
            <w:tcW w:w="4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D7EE4A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Minimum 48 hours before first scheduled session, whenever possible (24 hours minimum in unusual circumstances)</w:t>
            </w:r>
          </w:p>
        </w:tc>
        <w:tc>
          <w:tcPr>
            <w:tcW w:w="2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8170EA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Assigning supervisor + Claudia</w:t>
            </w:r>
          </w:p>
        </w:tc>
      </w:tr>
      <w:tr w:rsidR="00065C3F" w:rsidRPr="0099593F" w14:paraId="5BA77479" w14:textId="7777777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ED39B2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Doctoral supervisor notified of new supervisee assignment</w:t>
            </w:r>
          </w:p>
        </w:tc>
        <w:tc>
          <w:tcPr>
            <w:tcW w:w="4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6F409F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Minimum 1 week before the supervisee’s first session at the clinic</w:t>
            </w:r>
          </w:p>
        </w:tc>
        <w:tc>
          <w:tcPr>
            <w:tcW w:w="2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B306BE2"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 director</w:t>
            </w:r>
          </w:p>
        </w:tc>
      </w:tr>
      <w:tr w:rsidR="00065C3F" w:rsidRPr="0099593F" w14:paraId="677E82B6"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22C28B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receives full intake packet (FWISD intake, custody if applicable)</w:t>
            </w:r>
          </w:p>
        </w:tc>
        <w:tc>
          <w:tcPr>
            <w:tcW w:w="4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322B76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Same time as case assignment</w:t>
            </w:r>
          </w:p>
        </w:tc>
        <w:tc>
          <w:tcPr>
            <w:tcW w:w="2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5E2590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Claudia via ClinicNote</w:t>
            </w:r>
          </w:p>
        </w:tc>
      </w:tr>
    </w:tbl>
    <w:p w14:paraId="7B697527" w14:textId="77777777" w:rsidR="00065C3F" w:rsidRPr="0099593F" w:rsidRDefault="00065C3F">
      <w:pPr>
        <w:spacing w:after="60"/>
        <w:rPr>
          <w:rFonts w:asciiTheme="majorHAnsi" w:hAnsiTheme="majorHAnsi" w:cstheme="majorHAnsi"/>
        </w:rPr>
      </w:pPr>
    </w:p>
    <w:p w14:paraId="7F17E433" w14:textId="77777777" w:rsidR="002749F2" w:rsidRPr="0099593F" w:rsidRDefault="002749F2">
      <w:pPr>
        <w:spacing w:after="60"/>
        <w:rPr>
          <w:rFonts w:asciiTheme="majorHAnsi" w:hAnsiTheme="majorHAnsi" w:cstheme="majorHAnsi"/>
        </w:rPr>
      </w:pPr>
    </w:p>
    <w:p w14:paraId="17C04EBC" w14:textId="77777777" w:rsidR="00065C3F" w:rsidRPr="0099593F" w:rsidRDefault="00065C3F" w:rsidP="00944FA8">
      <w:pPr>
        <w:pStyle w:val="Heading3"/>
        <w:rPr>
          <w:rFonts w:asciiTheme="majorHAnsi" w:hAnsiTheme="majorHAnsi" w:cstheme="majorHAnsi"/>
          <w:color w:val="4D1979"/>
          <w:sz w:val="24"/>
          <w:szCs w:val="24"/>
        </w:rPr>
      </w:pPr>
      <w:bookmarkStart w:id="141" w:name="_Toc238046722"/>
      <w:r w:rsidRPr="0099593F">
        <w:rPr>
          <w:rFonts w:asciiTheme="majorHAnsi" w:hAnsiTheme="majorHAnsi" w:cstheme="majorHAnsi"/>
          <w:color w:val="4D1979"/>
          <w:sz w:val="24"/>
          <w:szCs w:val="24"/>
        </w:rPr>
        <w:t>3.4 When We Stop Assigning Clients for the Semester</w:t>
      </w:r>
      <w:bookmarkEnd w:id="141"/>
    </w:p>
    <w:p w14:paraId="4799359F"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To protect continuity of care and meaningful clinical work in the final weeks of the semester, the clinic operates two distinct cutoffs: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300"/>
        <w:gridCol w:w="2860"/>
      </w:tblGrid>
      <w:tr w:rsidR="00065C3F" w:rsidRPr="0099593F" w14:paraId="578A309B" w14:textId="77777777">
        <w:trPr>
          <w:tblHeader/>
        </w:trPr>
        <w:tc>
          <w:tcPr>
            <w:tcW w:w="32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BAAFEDC"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Student group</w:t>
            </w:r>
          </w:p>
        </w:tc>
        <w:tc>
          <w:tcPr>
            <w:tcW w:w="33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A001F8E"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Last date for new client assignment</w:t>
            </w:r>
          </w:p>
        </w:tc>
        <w:tc>
          <w:tcPr>
            <w:tcW w:w="28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1C75811"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Rationale</w:t>
            </w:r>
          </w:p>
        </w:tc>
      </w:tr>
      <w:tr w:rsidR="00065C3F" w:rsidRPr="0099593F" w14:paraId="74579686" w14:textId="77777777">
        <w:tc>
          <w:tcPr>
            <w:tcW w:w="3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B779F7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Graduating interns (no continuation past end of semester)</w:t>
            </w:r>
          </w:p>
        </w:tc>
        <w:tc>
          <w:tcPr>
            <w:tcW w:w="33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72EBF4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No new clients in the final 4 weeks unless approved by clinic director. Exceptions may include parent consultation surrounding specific concern. </w:t>
            </w:r>
          </w:p>
        </w:tc>
        <w:tc>
          <w:tcPr>
            <w:tcW w:w="2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76CCF41"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Allows time to establish therapeutic alliance and plan for transfer or termination.</w:t>
            </w:r>
          </w:p>
        </w:tc>
      </w:tr>
      <w:tr w:rsidR="00065C3F" w:rsidRPr="0099593F" w14:paraId="53D4AA94" w14:textId="77777777">
        <w:tc>
          <w:tcPr>
            <w:tcW w:w="3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F368F6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Internship students continuing into summer internship</w:t>
            </w:r>
          </w:p>
        </w:tc>
        <w:tc>
          <w:tcPr>
            <w:tcW w:w="33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B297FC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Up to the last clinic week of the semester</w:t>
            </w:r>
          </w:p>
        </w:tc>
        <w:tc>
          <w:tcPr>
            <w:tcW w:w="2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218933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These students can continue with clients across the term break.</w:t>
            </w:r>
          </w:p>
        </w:tc>
      </w:tr>
      <w:tr w:rsidR="00065C3F" w:rsidRPr="0099593F" w14:paraId="2201A5A4" w14:textId="77777777">
        <w:tc>
          <w:tcPr>
            <w:tcW w:w="3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0A0C47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Practicum students NOT taking summer internship</w:t>
            </w:r>
          </w:p>
        </w:tc>
        <w:tc>
          <w:tcPr>
            <w:tcW w:w="33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29CB9E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5 weeks before end of semester (so final assigned client receives at least 4–5 sessions)</w:t>
            </w:r>
          </w:p>
        </w:tc>
        <w:tc>
          <w:tcPr>
            <w:tcW w:w="2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94BC1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Avoids opening cases that the student cannot ethically continue or transfer cleanly.</w:t>
            </w:r>
          </w:p>
        </w:tc>
      </w:tr>
      <w:tr w:rsidR="00065C3F" w:rsidRPr="0099593F" w14:paraId="0A9DF06E" w14:textId="77777777">
        <w:tc>
          <w:tcPr>
            <w:tcW w:w="3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43C36C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Practicum students continuing to internship</w:t>
            </w:r>
          </w:p>
        </w:tc>
        <w:tc>
          <w:tcPr>
            <w:tcW w:w="33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50E64F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Up to mid-semester; case may continue if both student and client agree</w:t>
            </w:r>
          </w:p>
        </w:tc>
        <w:tc>
          <w:tcPr>
            <w:tcW w:w="2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443DDB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Supports continuity into internship caseload.</w:t>
            </w:r>
          </w:p>
        </w:tc>
      </w:tr>
    </w:tbl>
    <w:p w14:paraId="681D66DA" w14:textId="77777777" w:rsidR="00065C3F" w:rsidRPr="0099593F" w:rsidRDefault="00065C3F">
      <w:pPr>
        <w:spacing w:after="80"/>
        <w:rPr>
          <w:rFonts w:asciiTheme="majorHAnsi" w:hAnsiTheme="majorHAnsi" w:cstheme="majorHAnsi"/>
        </w:rPr>
      </w:pPr>
    </w:p>
    <w:p w14:paraId="4AFFB08E" w14:textId="77777777" w:rsidR="00065C3F" w:rsidRPr="0099593F" w:rsidRDefault="00065C3F" w:rsidP="00944FA8">
      <w:pPr>
        <w:pStyle w:val="Heading3"/>
        <w:rPr>
          <w:rFonts w:asciiTheme="majorHAnsi" w:hAnsiTheme="majorHAnsi" w:cstheme="majorHAnsi"/>
          <w:color w:val="4D1979"/>
          <w:sz w:val="24"/>
          <w:szCs w:val="24"/>
        </w:rPr>
      </w:pPr>
      <w:bookmarkStart w:id="142" w:name="_Toc238046723"/>
      <w:r w:rsidRPr="0099593F">
        <w:rPr>
          <w:rFonts w:asciiTheme="majorHAnsi" w:hAnsiTheme="majorHAnsi" w:cstheme="majorHAnsi"/>
          <w:color w:val="4D1979"/>
          <w:sz w:val="24"/>
          <w:szCs w:val="24"/>
        </w:rPr>
        <w:t>3.5 First-Session File Checklist</w:t>
      </w:r>
      <w:bookmarkEnd w:id="142"/>
    </w:p>
    <w:p w14:paraId="4E251EFD"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Use the First-Session File Checklist (Appendix B) for every new client. The summary below is the minimum sequence overview.</w:t>
      </w:r>
    </w:p>
    <w:p w14:paraId="01229CDE" w14:textId="77777777" w:rsidR="00065C3F" w:rsidRPr="0099593F" w:rsidRDefault="00065C3F">
      <w:pPr>
        <w:pStyle w:val="Heading4"/>
        <w:rPr>
          <w:rFonts w:cstheme="majorHAnsi"/>
        </w:rPr>
      </w:pPr>
      <w:r w:rsidRPr="0099593F">
        <w:rPr>
          <w:rFonts w:cstheme="majorHAnsi"/>
        </w:rPr>
        <w:t>When the case is assigned</w:t>
      </w:r>
    </w:p>
    <w:p w14:paraId="27E892A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Review the FWISD intake in ClinicNote prior to the session</w:t>
      </w:r>
    </w:p>
    <w:p w14:paraId="204F6F6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Review the custody agreement, if applicable.</w:t>
      </w:r>
    </w:p>
    <w:p w14:paraId="2272B4FA"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If the family is Spanish-speaking, contact Claudia to arrange interpretation; provide a Spanish copy of your Professional Disclosure Statement and intake documents. </w:t>
      </w:r>
    </w:p>
    <w:p w14:paraId="2595AD22" w14:textId="77777777" w:rsidR="00065C3F" w:rsidRPr="0099593F" w:rsidRDefault="00065C3F">
      <w:pPr>
        <w:pStyle w:val="Heading4"/>
        <w:rPr>
          <w:rFonts w:cstheme="majorHAnsi"/>
        </w:rPr>
      </w:pPr>
      <w:r w:rsidRPr="0099593F">
        <w:rPr>
          <w:rFonts w:cstheme="majorHAnsi"/>
        </w:rPr>
        <w:t>Pre-session</w:t>
      </w:r>
    </w:p>
    <w:p w14:paraId="7A1FA60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Create a purple client folder with: Professional Disclosure Statement (2 copies), Privacy Practices, Permission to Record/Videotape, Release of Information. </w:t>
      </w:r>
    </w:p>
    <w:p w14:paraId="2B32988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Pull the appropriate screeners from the filing cabinet (PSI for parent; YSR ages 11–18; CBC ages 4–10; PHQ-9 and GAD-7 for ages 11/12+).</w:t>
      </w:r>
    </w:p>
    <w:p w14:paraId="4F134EA2" w14:textId="77777777" w:rsidR="00065C3F" w:rsidRPr="0099593F" w:rsidRDefault="00065C3F">
      <w:pPr>
        <w:pStyle w:val="Heading4"/>
        <w:rPr>
          <w:rFonts w:cstheme="majorHAnsi"/>
        </w:rPr>
      </w:pPr>
      <w:r w:rsidRPr="0099593F">
        <w:rPr>
          <w:rFonts w:cstheme="majorHAnsi"/>
        </w:rPr>
        <w:t>During the session</w:t>
      </w:r>
    </w:p>
    <w:p w14:paraId="32BC8EE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Conduct the initial intake meeting with parent and child/adolescent. </w:t>
      </w:r>
      <w:r w:rsidRPr="0099593F">
        <w:rPr>
          <w:rFonts w:asciiTheme="majorHAnsi" w:hAnsiTheme="majorHAnsi" w:cstheme="majorHAnsi"/>
          <w:b/>
          <w:bCs/>
          <w:color w:val="222222"/>
        </w:rPr>
        <w:t>Do not begin live recording until consent forms are signe</w:t>
      </w:r>
      <w:r w:rsidRPr="0099593F">
        <w:rPr>
          <w:rFonts w:asciiTheme="majorHAnsi" w:hAnsiTheme="majorHAnsi" w:cstheme="majorHAnsi"/>
          <w:color w:val="222222"/>
        </w:rPr>
        <w:t>d.</w:t>
      </w:r>
    </w:p>
    <w:p w14:paraId="06C2AC3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Complete and obtain signatures on Professional Disclosure Statement, Permission to Record/Videotape, and Release of Information. Provide copy of Privacy Practices,</w:t>
      </w:r>
    </w:p>
    <w:p w14:paraId="7555058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Complete the C-SSRS (Columbia) only if clinically indicated OR if you are in Practicum. </w:t>
      </w:r>
    </w:p>
    <w:p w14:paraId="59C2068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Complete the Intake Summary Report (used only for the initial session).</w:t>
      </w:r>
    </w:p>
    <w:p w14:paraId="0382287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Administer assessments as time allows (e.g., guardian can complete while in the waiting room).</w:t>
      </w:r>
    </w:p>
    <w:p w14:paraId="33571D85" w14:textId="77777777" w:rsidR="00065C3F" w:rsidRPr="0099593F" w:rsidRDefault="00065C3F">
      <w:pPr>
        <w:pStyle w:val="Heading4"/>
        <w:rPr>
          <w:rFonts w:cstheme="majorHAnsi"/>
        </w:rPr>
      </w:pPr>
      <w:r w:rsidRPr="0099593F">
        <w:rPr>
          <w:rFonts w:cstheme="majorHAnsi"/>
        </w:rPr>
        <w:t>Post-session (same day when possible; within 24 hours required)</w:t>
      </w:r>
    </w:p>
    <w:p w14:paraId="30144B50"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Update Appointment Attendance on the Clinic Note dashboard.</w:t>
      </w:r>
    </w:p>
    <w:p w14:paraId="159A074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Write the DAP progress note in ClinicNote and submit to your supervisor.</w:t>
      </w:r>
    </w:p>
    <w:p w14:paraId="511689C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risk assessment was completed, file the Suicide &amp; Risk Assessment Incident Report in ClinicNote and notify supervisor and/or Dr. Mills.</w:t>
      </w:r>
    </w:p>
    <w:p w14:paraId="68B1A190"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a CPS report was made, complete the CPS Incident Report Form in ClinicNote and notify supervisor and/or Dr. Mills.</w:t>
      </w:r>
    </w:p>
    <w:p w14:paraId="01900994" w14:textId="77777777" w:rsidR="00065C3F" w:rsidRPr="0099593F" w:rsidRDefault="00065C3F" w:rsidP="000A6C64">
      <w:pPr>
        <w:spacing w:before="30" w:after="30" w:line="290" w:lineRule="auto"/>
        <w:ind w:left="360"/>
        <w:rPr>
          <w:rFonts w:asciiTheme="majorHAnsi" w:hAnsiTheme="majorHAnsi" w:cstheme="majorHAnsi"/>
        </w:rPr>
      </w:pPr>
    </w:p>
    <w:p w14:paraId="0DCC1456" w14:textId="77777777" w:rsidR="00065C3F" w:rsidRPr="0099593F" w:rsidRDefault="00065C3F" w:rsidP="00944FA8">
      <w:pPr>
        <w:pStyle w:val="Heading2"/>
        <w:rPr>
          <w:rFonts w:cstheme="majorHAnsi"/>
          <w:b/>
          <w:bCs/>
          <w:color w:val="4D1979"/>
          <w:sz w:val="24"/>
          <w:szCs w:val="24"/>
        </w:rPr>
      </w:pPr>
      <w:bookmarkStart w:id="143" w:name="_Toc238046724"/>
      <w:r w:rsidRPr="0099593F">
        <w:rPr>
          <w:rFonts w:cstheme="majorHAnsi"/>
          <w:b/>
          <w:bCs/>
          <w:color w:val="4D1979"/>
          <w:sz w:val="24"/>
          <w:szCs w:val="24"/>
        </w:rPr>
        <w:t>4. Safety, Crisis Response, and Emergency Procedures</w:t>
      </w:r>
      <w:bookmarkEnd w:id="143"/>
    </w:p>
    <w:p w14:paraId="6934E91A" w14:textId="77777777" w:rsidR="00065C3F" w:rsidRPr="0099593F" w:rsidRDefault="00065C3F" w:rsidP="00944FA8">
      <w:pPr>
        <w:pStyle w:val="Heading3"/>
        <w:rPr>
          <w:rFonts w:asciiTheme="majorHAnsi" w:hAnsiTheme="majorHAnsi" w:cstheme="majorHAnsi"/>
          <w:color w:val="4D1979"/>
          <w:sz w:val="24"/>
          <w:szCs w:val="24"/>
        </w:rPr>
      </w:pPr>
      <w:bookmarkStart w:id="144" w:name="_Toc238046725"/>
      <w:r w:rsidRPr="0099593F">
        <w:rPr>
          <w:rFonts w:asciiTheme="majorHAnsi" w:hAnsiTheme="majorHAnsi" w:cstheme="majorHAnsi"/>
          <w:color w:val="4D1979"/>
          <w:sz w:val="24"/>
          <w:szCs w:val="24"/>
        </w:rPr>
        <w:t>4.1 Core Principle</w:t>
      </w:r>
      <w:bookmarkEnd w:id="14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2D307668"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2DDF8930"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A12C2C"/>
              </w:rPr>
              <w:t>Important</w:t>
            </w:r>
          </w:p>
          <w:p w14:paraId="739EC675"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You are never out of earshot or alone in the clinic with a client expressing severe risk. If you are uncertain, alert another person and stay with the client. See something, say something. Trust your intuition.</w:t>
            </w:r>
          </w:p>
        </w:tc>
      </w:tr>
    </w:tbl>
    <w:p w14:paraId="1A93F056" w14:textId="77777777" w:rsidR="009023BF" w:rsidRPr="0099593F" w:rsidRDefault="009023BF">
      <w:pPr>
        <w:pStyle w:val="Heading2"/>
        <w:rPr>
          <w:rFonts w:cstheme="majorHAnsi"/>
          <w:sz w:val="24"/>
          <w:szCs w:val="24"/>
        </w:rPr>
      </w:pPr>
    </w:p>
    <w:p w14:paraId="373B5005" w14:textId="0DF56798" w:rsidR="00065C3F" w:rsidRPr="0099593F" w:rsidRDefault="00065C3F" w:rsidP="00944FA8">
      <w:pPr>
        <w:pStyle w:val="Heading3"/>
        <w:rPr>
          <w:rFonts w:asciiTheme="majorHAnsi" w:hAnsiTheme="majorHAnsi" w:cstheme="majorHAnsi"/>
          <w:color w:val="4D1979"/>
          <w:sz w:val="24"/>
          <w:szCs w:val="24"/>
        </w:rPr>
      </w:pPr>
      <w:bookmarkStart w:id="145" w:name="_Toc238046726"/>
      <w:r w:rsidRPr="0099593F">
        <w:rPr>
          <w:rFonts w:asciiTheme="majorHAnsi" w:hAnsiTheme="majorHAnsi" w:cstheme="majorHAnsi"/>
          <w:color w:val="4D1979"/>
          <w:sz w:val="24"/>
          <w:szCs w:val="24"/>
        </w:rPr>
        <w:t>4.2 Quick Reference: What did I hear?</w:t>
      </w:r>
      <w:bookmarkEnd w:id="14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580"/>
        <w:gridCol w:w="3580"/>
      </w:tblGrid>
      <w:tr w:rsidR="00065C3F" w:rsidRPr="0099593F" w14:paraId="5377722F" w14:textId="77777777" w:rsidTr="497C639F">
        <w:trPr>
          <w:tblHeader/>
        </w:trPr>
        <w:tc>
          <w:tcPr>
            <w:tcW w:w="22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79799A4B"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Trigger</w:t>
            </w:r>
          </w:p>
        </w:tc>
        <w:tc>
          <w:tcPr>
            <w:tcW w:w="358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9211E37"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First action</w:t>
            </w:r>
          </w:p>
        </w:tc>
        <w:tc>
          <w:tcPr>
            <w:tcW w:w="358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690FE46"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Then</w:t>
            </w:r>
          </w:p>
        </w:tc>
      </w:tr>
      <w:tr w:rsidR="00065C3F" w:rsidRPr="0099593F" w14:paraId="451EB9DB"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8645C1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Tornado/severe weather siren</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D2E21E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Calmly leave through the exit by to Carter Riverside High School Cafeteria (FWISD staff and Dr. Mills have access badge). We will meet at door 6 of Riverside HS.</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5DD8115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Account for clients and staff; remain until all-clear.</w:t>
            </w:r>
          </w:p>
        </w:tc>
      </w:tr>
      <w:tr w:rsidR="00065C3F" w:rsidRPr="0099593F" w14:paraId="284BBF12"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6CCF2A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Fire alarm</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F86DB2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Calmly walk yourself and your client out through your nearest exit to the parking lot</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392F84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Account for clients; do not re-enter until cleared.</w:t>
            </w:r>
          </w:p>
        </w:tc>
      </w:tr>
      <w:tr w:rsidR="00065C3F" w:rsidRPr="0099593F" w14:paraId="75F4A0C0"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CEDD201"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Active on-site crisis (lockdown trigger)</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4A9E609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Move to the workroom and lock the doors</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38ECF80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Remain locked down until notified by appropriate personnel. Lockdown is also triggered automatically when Carter Riverside HS or MS goes into lockdown-we follow their level of response.</w:t>
            </w:r>
          </w:p>
        </w:tc>
      </w:tr>
      <w:tr w:rsidR="00065C3F" w:rsidRPr="0099593F" w14:paraId="4EE5E536"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4C7CF0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Client discloses SI or self-harm</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05DFAF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Administer the C-SSRS (Columbia) Risk Assessment and inform the on-site supervisor immediately. If client presents imminent harm to self, do NOT leave them alone, use the phone in office to call front desk (52800) or open the door and notify anyone nearby that you need a C-SSRS and supervisor. </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0718AC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See Section 4.4 for the SI/SH decision tree.</w:t>
            </w:r>
          </w:p>
        </w:tc>
      </w:tr>
      <w:tr w:rsidR="00065C3F" w:rsidRPr="0099593F" w14:paraId="24C73C0D"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497184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Client discloses abuse/neglect of a minor, elder, or disabled person</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138AC5C4" w14:textId="77777777" w:rsidR="00065C3F" w:rsidRPr="0099593F" w:rsidRDefault="00065C3F">
            <w:pPr>
              <w:rPr>
                <w:rFonts w:asciiTheme="majorHAnsi" w:hAnsiTheme="majorHAnsi" w:cstheme="majorHAnsi"/>
                <w:color w:val="222222"/>
              </w:rPr>
            </w:pPr>
            <w:r w:rsidRPr="0099593F">
              <w:rPr>
                <w:rFonts w:asciiTheme="majorHAnsi" w:hAnsiTheme="majorHAnsi" w:cstheme="majorHAnsi"/>
                <w:color w:val="222222"/>
              </w:rPr>
              <w:t xml:space="preserve">Inform the client that you are mandated to report (in a therapeutically appropriate manner) Inform on-site supervisor immediately; make the CPS report from a clinic phone with the supervisor assistance if needed. </w:t>
            </w:r>
          </w:p>
          <w:p w14:paraId="4DD1BA9B" w14:textId="77777777" w:rsidR="00065C3F" w:rsidRPr="0099593F" w:rsidRDefault="00065C3F">
            <w:pPr>
              <w:rPr>
                <w:rFonts w:asciiTheme="majorHAnsi" w:hAnsiTheme="majorHAnsi" w:cstheme="majorHAnsi"/>
              </w:rPr>
            </w:pPr>
          </w:p>
          <w:p w14:paraId="01F0B450" w14:textId="77777777" w:rsidR="00065C3F" w:rsidRPr="0099593F" w:rsidRDefault="00065C3F">
            <w:pPr>
              <w:rPr>
                <w:rFonts w:asciiTheme="majorHAnsi" w:hAnsiTheme="majorHAnsi" w:cstheme="majorHAnsi"/>
              </w:rPr>
            </w:pPr>
            <w:r w:rsidRPr="0099593F">
              <w:rPr>
                <w:rFonts w:asciiTheme="majorHAnsi" w:hAnsiTheme="majorHAnsi" w:cstheme="majorHAnsi"/>
              </w:rPr>
              <w:t xml:space="preserve">Note: If imminent threat, consult with on-site supervisor BEFORE letting client leave. </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A42190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Complete the CPS Incident Report Form in Clinic Note and notify Dr. Mills and supervisor. </w:t>
            </w:r>
          </w:p>
        </w:tc>
      </w:tr>
      <w:tr w:rsidR="00065C3F" w:rsidRPr="0099593F" w14:paraId="0D4570A6"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A5777A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Medical emergency</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8965AC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Call 911; alert another person; do not move the client unless necessary for safety</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B259EA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Notify clinic director; document incident.</w:t>
            </w:r>
          </w:p>
        </w:tc>
      </w:tr>
    </w:tbl>
    <w:p w14:paraId="3BFF5850" w14:textId="77777777" w:rsidR="00065C3F" w:rsidRPr="0099593F" w:rsidRDefault="00065C3F">
      <w:pPr>
        <w:spacing w:after="60"/>
        <w:rPr>
          <w:rFonts w:asciiTheme="majorHAnsi" w:hAnsiTheme="majorHAnsi" w:cstheme="majorHAnsi"/>
        </w:rPr>
      </w:pPr>
    </w:p>
    <w:p w14:paraId="08BACAD8" w14:textId="77777777" w:rsidR="002749F2" w:rsidRPr="0099593F" w:rsidRDefault="002749F2">
      <w:pPr>
        <w:spacing w:after="60"/>
        <w:rPr>
          <w:rFonts w:asciiTheme="majorHAnsi" w:hAnsiTheme="majorHAnsi" w:cstheme="majorHAnsi"/>
        </w:rPr>
      </w:pPr>
    </w:p>
    <w:p w14:paraId="1DD4F4EC" w14:textId="77777777" w:rsidR="002749F2" w:rsidRPr="0099593F" w:rsidRDefault="002749F2">
      <w:pPr>
        <w:spacing w:after="60"/>
        <w:rPr>
          <w:rFonts w:asciiTheme="majorHAnsi" w:hAnsiTheme="majorHAnsi" w:cstheme="majorHAnsi"/>
        </w:rPr>
      </w:pPr>
    </w:p>
    <w:p w14:paraId="4DEBBDE4" w14:textId="77777777" w:rsidR="00065C3F" w:rsidRPr="0099593F" w:rsidRDefault="00065C3F" w:rsidP="00944FA8">
      <w:pPr>
        <w:pStyle w:val="Heading3"/>
        <w:rPr>
          <w:rFonts w:asciiTheme="majorHAnsi" w:hAnsiTheme="majorHAnsi" w:cstheme="majorHAnsi"/>
          <w:color w:val="4D1979"/>
          <w:sz w:val="24"/>
          <w:szCs w:val="24"/>
        </w:rPr>
      </w:pPr>
      <w:bookmarkStart w:id="146" w:name="_Toc238046727"/>
      <w:r w:rsidRPr="0099593F">
        <w:rPr>
          <w:rFonts w:asciiTheme="majorHAnsi" w:hAnsiTheme="majorHAnsi" w:cstheme="majorHAnsi"/>
          <w:color w:val="4D1979"/>
          <w:sz w:val="24"/>
          <w:szCs w:val="24"/>
        </w:rPr>
        <w:t>4.3 Who to Contact Decision Tree</w:t>
      </w:r>
      <w:bookmarkEnd w:id="146"/>
    </w:p>
    <w:p w14:paraId="67E0C2F2"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Use the following sequence whenever you are unsure whether to interrupt your supervisor or look something up yourself.</w:t>
      </w:r>
    </w:p>
    <w:p w14:paraId="34A3A611" w14:textId="77777777" w:rsidR="00065C3F" w:rsidRPr="0099593F" w:rsidRDefault="00065C3F">
      <w:pPr>
        <w:pStyle w:val="ListParagraph"/>
        <w:numPr>
          <w:ilvl w:val="0"/>
          <w:numId w:val="21"/>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Is this a matter of mortal threat? (Am I or my client in immediate danger?) → If YES: notify the on-site supervisor immediately and follow the appropriate emergency protocol.</w:t>
      </w:r>
    </w:p>
    <w:p w14:paraId="0526A016" w14:textId="77777777" w:rsidR="00065C3F" w:rsidRPr="0099593F" w:rsidRDefault="00065C3F">
      <w:pPr>
        <w:pStyle w:val="ListParagraph"/>
        <w:numPr>
          <w:ilvl w:val="0"/>
          <w:numId w:val="21"/>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If NO: Is the question or concern one that requires an immediate or time-restricted response (e.g., a CPS report, SI/SH, child safety)? → If YES: notify the on-site supervisor immediately.</w:t>
      </w:r>
    </w:p>
    <w:p w14:paraId="35D83187" w14:textId="77777777" w:rsidR="00065C3F" w:rsidRPr="0099593F" w:rsidRDefault="00065C3F">
      <w:pPr>
        <w:pStyle w:val="ListParagraph"/>
        <w:numPr>
          <w:ilvl w:val="0"/>
          <w:numId w:val="21"/>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If NO: Is the question clinical (about the client or the counseling) or procedural (about processes or documentation)?</w:t>
      </w:r>
    </w:p>
    <w:p w14:paraId="41F0D119" w14:textId="77777777" w:rsidR="00065C3F" w:rsidRPr="0099593F" w:rsidRDefault="00065C3F">
      <w:pPr>
        <w:pStyle w:val="ListParagraph"/>
        <w:numPr>
          <w:ilvl w:val="1"/>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Clinical → bring it to your next individual supervision meeting.</w:t>
      </w:r>
    </w:p>
    <w:p w14:paraId="40F4E96A" w14:textId="2DC7F4F5" w:rsidR="009023BF" w:rsidRPr="0099593F" w:rsidRDefault="00065C3F">
      <w:pPr>
        <w:pStyle w:val="ListParagraph"/>
        <w:numPr>
          <w:ilvl w:val="1"/>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Procedural → first check Handbook, ClinicNote files, the orientation deck; then ask the supervisor or clinic staff if you still need help.</w:t>
      </w:r>
    </w:p>
    <w:p w14:paraId="66BB19CF" w14:textId="648E44DE" w:rsidR="00065C3F" w:rsidRPr="0099593F" w:rsidRDefault="00065C3F" w:rsidP="00944FA8">
      <w:pPr>
        <w:pStyle w:val="Heading3"/>
        <w:rPr>
          <w:rFonts w:asciiTheme="majorHAnsi" w:hAnsiTheme="majorHAnsi" w:cstheme="majorHAnsi"/>
          <w:color w:val="4D1979"/>
          <w:sz w:val="24"/>
          <w:szCs w:val="24"/>
        </w:rPr>
      </w:pPr>
      <w:bookmarkStart w:id="147" w:name="_Toc238046728"/>
      <w:r w:rsidRPr="0099593F">
        <w:rPr>
          <w:rFonts w:asciiTheme="majorHAnsi" w:hAnsiTheme="majorHAnsi" w:cstheme="majorHAnsi"/>
          <w:color w:val="4D1979"/>
          <w:sz w:val="24"/>
          <w:szCs w:val="24"/>
        </w:rPr>
        <w:t>4.4 SI/SH Response Protocol</w:t>
      </w:r>
      <w:bookmarkEnd w:id="147"/>
    </w:p>
    <w:p w14:paraId="32DA0798"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When a client discloses suicidal ideation or self-harm:</w:t>
      </w:r>
    </w:p>
    <w:p w14:paraId="7162338C" w14:textId="77777777" w:rsidR="00065C3F" w:rsidRPr="0099593F" w:rsidRDefault="00065C3F">
      <w:pPr>
        <w:pStyle w:val="ListParagraph"/>
        <w:numPr>
          <w:ilvl w:val="0"/>
          <w:numId w:val="22"/>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Stay with the client. Alert another person on site without leaving the client alone. Call 52800 from the phone in office or open door to alert nearest clinician. If in practicum follow the practicum suicide risk protocol that includes live observation of risk assessment from site supervisor.</w:t>
      </w:r>
    </w:p>
    <w:p w14:paraId="5F608030" w14:textId="77777777" w:rsidR="00065C3F" w:rsidRPr="0099593F" w:rsidRDefault="00065C3F">
      <w:pPr>
        <w:pStyle w:val="ListParagraph"/>
        <w:numPr>
          <w:ilvl w:val="0"/>
          <w:numId w:val="22"/>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Administer the C-SSRS (Columbia) Risk Assessment. Document responses verbatim where possible.</w:t>
      </w:r>
    </w:p>
    <w:p w14:paraId="142294DF" w14:textId="77777777" w:rsidR="00065C3F" w:rsidRPr="0099593F" w:rsidRDefault="00065C3F">
      <w:pPr>
        <w:pStyle w:val="ListParagraph"/>
        <w:numPr>
          <w:ilvl w:val="0"/>
          <w:numId w:val="22"/>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Inform the on-site supervisor of level of risk. The supervisor makes the disposition decision with you.</w:t>
      </w:r>
    </w:p>
    <w:p w14:paraId="0DB5E3EA" w14:textId="77777777" w:rsidR="00065C3F" w:rsidRPr="0099593F" w:rsidRDefault="00065C3F">
      <w:pPr>
        <w:pStyle w:val="ListParagraph"/>
        <w:numPr>
          <w:ilvl w:val="0"/>
          <w:numId w:val="22"/>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Disposition based on C-SSRS:</w:t>
      </w:r>
    </w:p>
    <w:p w14:paraId="15F544A1" w14:textId="77777777" w:rsidR="00065C3F" w:rsidRPr="0099593F" w:rsidRDefault="00065C3F">
      <w:pPr>
        <w:pStyle w:val="ListParagraph"/>
        <w:numPr>
          <w:ilvl w:val="1"/>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Mild–Moderate: Inform caregiver during the session and create a written safety plan with the client. Provide caregiver with crisis numbers (911, MHMR Crisis Line 800-762-0157, 988).</w:t>
      </w:r>
    </w:p>
    <w:p w14:paraId="7D5685F0" w14:textId="77777777" w:rsidR="00065C3F" w:rsidRPr="0099593F" w:rsidRDefault="00065C3F">
      <w:pPr>
        <w:pStyle w:val="ListParagraph"/>
        <w:numPr>
          <w:ilvl w:val="1"/>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Moderate–Severe: Refer client for further assessment (E.R.). Coordinate warm handoff with caregiver. Document the referral and complete the referral form- one copy for the parent/guardian and one copy for your client file. </w:t>
      </w:r>
    </w:p>
    <w:p w14:paraId="7B5D43E4" w14:textId="77777777" w:rsidR="00065C3F" w:rsidRPr="0099593F" w:rsidRDefault="00065C3F">
      <w:pPr>
        <w:pStyle w:val="ListParagraph"/>
        <w:numPr>
          <w:ilvl w:val="1"/>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Severe SI/SH: Initiate emergency disposition (caregiver transport to ER, or call 911 if caregiver cannot safely transport). Do not allow the client to leave alone. Document the referral and complete the referral form- one copy for the parent/guardian and one copy for your client file.  </w:t>
      </w:r>
    </w:p>
    <w:p w14:paraId="44027DD6" w14:textId="77777777" w:rsidR="00065C3F" w:rsidRPr="0099593F" w:rsidRDefault="00065C3F">
      <w:pPr>
        <w:pStyle w:val="ListParagraph"/>
        <w:numPr>
          <w:ilvl w:val="0"/>
          <w:numId w:val="22"/>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For any moderate or severe disclosure, follow up with the caregiver within 24 hours.</w:t>
      </w:r>
    </w:p>
    <w:p w14:paraId="2EA245E6" w14:textId="77777777" w:rsidR="00065C3F" w:rsidRPr="0099593F" w:rsidRDefault="00065C3F">
      <w:pPr>
        <w:pStyle w:val="ListParagraph"/>
        <w:numPr>
          <w:ilvl w:val="0"/>
          <w:numId w:val="22"/>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Complete the Suicide &amp; Risk Assessment Incident Report in ClinicNote. Upload to the client’s folder.</w:t>
      </w:r>
    </w:p>
    <w:p w14:paraId="69650C1B" w14:textId="67FC9BC7" w:rsidR="009023BF" w:rsidRPr="0099593F" w:rsidRDefault="00065C3F">
      <w:pPr>
        <w:pStyle w:val="ListParagraph"/>
        <w:numPr>
          <w:ilvl w:val="0"/>
          <w:numId w:val="22"/>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Debrief with your supervisor/ Dr. Mills before leaving the clinic that day.</w:t>
      </w:r>
    </w:p>
    <w:p w14:paraId="61FCE44A" w14:textId="3877DCF9" w:rsidR="00065C3F" w:rsidRPr="0099593F" w:rsidRDefault="00065C3F" w:rsidP="00944FA8">
      <w:pPr>
        <w:pStyle w:val="Heading3"/>
        <w:rPr>
          <w:rFonts w:asciiTheme="majorHAnsi" w:hAnsiTheme="majorHAnsi" w:cstheme="majorHAnsi"/>
          <w:color w:val="4D1979"/>
          <w:sz w:val="24"/>
          <w:szCs w:val="24"/>
        </w:rPr>
      </w:pPr>
      <w:bookmarkStart w:id="148" w:name="_Toc238046729"/>
      <w:r w:rsidRPr="0099593F">
        <w:rPr>
          <w:rFonts w:asciiTheme="majorHAnsi" w:hAnsiTheme="majorHAnsi" w:cstheme="majorHAnsi"/>
          <w:color w:val="4D1979"/>
          <w:sz w:val="24"/>
          <w:szCs w:val="24"/>
        </w:rPr>
        <w:t>4.5 Written Safety Plan Template</w:t>
      </w:r>
      <w:bookmarkEnd w:id="148"/>
    </w:p>
    <w:p w14:paraId="3DCEE2C5"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Every client who screens positive on the C-SSRS at any level above “wish to be dead/passive ideation without intent” should leave the session with a written safety plan, even when the verbal plan was strong. The clinic uses the Stanley–Brown Safety Planning Intervention structure (see Appendix C):</w:t>
      </w:r>
    </w:p>
    <w:p w14:paraId="44DE6B05" w14:textId="77777777" w:rsidR="00065C3F" w:rsidRPr="0099593F" w:rsidRDefault="00065C3F">
      <w:pPr>
        <w:pStyle w:val="ListParagraph"/>
        <w:numPr>
          <w:ilvl w:val="0"/>
          <w:numId w:val="23"/>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Warning signs (thoughts, feelings, behaviors that signal a crisis is building).</w:t>
      </w:r>
    </w:p>
    <w:p w14:paraId="23BC7549" w14:textId="77777777" w:rsidR="00065C3F" w:rsidRPr="0099593F" w:rsidRDefault="00065C3F">
      <w:pPr>
        <w:pStyle w:val="ListParagraph"/>
        <w:numPr>
          <w:ilvl w:val="0"/>
          <w:numId w:val="23"/>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Internal coping strategies the client can use alone.</w:t>
      </w:r>
    </w:p>
    <w:p w14:paraId="0FEC3C87" w14:textId="77777777" w:rsidR="00065C3F" w:rsidRPr="0099593F" w:rsidRDefault="00065C3F">
      <w:pPr>
        <w:pStyle w:val="ListParagraph"/>
        <w:numPr>
          <w:ilvl w:val="0"/>
          <w:numId w:val="23"/>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People and social settings that provide support.</w:t>
      </w:r>
    </w:p>
    <w:p w14:paraId="74DAB3B3" w14:textId="77777777" w:rsidR="00065C3F" w:rsidRPr="0099593F" w:rsidRDefault="00065C3F">
      <w:pPr>
        <w:pStyle w:val="ListParagraph"/>
        <w:numPr>
          <w:ilvl w:val="0"/>
          <w:numId w:val="23"/>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People the client can ask for help.</w:t>
      </w:r>
    </w:p>
    <w:p w14:paraId="052CBDC3" w14:textId="77777777" w:rsidR="00065C3F" w:rsidRPr="0099593F" w:rsidRDefault="00065C3F">
      <w:pPr>
        <w:pStyle w:val="ListParagraph"/>
        <w:numPr>
          <w:ilvl w:val="0"/>
          <w:numId w:val="23"/>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Professionals and agencies to contact (MHMR 800-762-0157, 988, nearest ER).</w:t>
      </w:r>
    </w:p>
    <w:p w14:paraId="20788C54" w14:textId="77777777" w:rsidR="00065C3F" w:rsidRPr="0099593F" w:rsidRDefault="00065C3F">
      <w:pPr>
        <w:pStyle w:val="ListParagraph"/>
        <w:numPr>
          <w:ilvl w:val="0"/>
          <w:numId w:val="23"/>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Means restriction: specific, written steps to make the chosen method less accessible (firearm storage plan, medication lockbox, sharp removal, etc.) coordinated with the caregiver.</w:t>
      </w:r>
    </w:p>
    <w:p w14:paraId="4BAC259E"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Give the client and caregiver a copy. File a copy in ClinicNote.</w:t>
      </w:r>
    </w:p>
    <w:p w14:paraId="262BF398" w14:textId="77777777" w:rsidR="00065C3F" w:rsidRPr="0099593F" w:rsidRDefault="00065C3F" w:rsidP="00944FA8">
      <w:pPr>
        <w:pStyle w:val="Heading3"/>
        <w:rPr>
          <w:rFonts w:asciiTheme="majorHAnsi" w:hAnsiTheme="majorHAnsi" w:cstheme="majorHAnsi"/>
          <w:color w:val="4D1979"/>
          <w:sz w:val="24"/>
          <w:szCs w:val="24"/>
        </w:rPr>
      </w:pPr>
      <w:bookmarkStart w:id="149" w:name="_Toc238046730"/>
      <w:r w:rsidRPr="0099593F">
        <w:rPr>
          <w:rFonts w:asciiTheme="majorHAnsi" w:hAnsiTheme="majorHAnsi" w:cstheme="majorHAnsi"/>
          <w:color w:val="4D1979"/>
          <w:sz w:val="24"/>
          <w:szCs w:val="24"/>
        </w:rPr>
        <w:t>4.6 Mandatory Reporting</w:t>
      </w:r>
      <w:bookmarkEnd w:id="149"/>
    </w:p>
    <w:p w14:paraId="7F2CD5D9"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 xml:space="preserve">Texas law requires that any professional who has cause to believe that a child under 18, an elderly person, or a person with a disability has been or may be abused, neglected, or exploited must make a report within 24 hours. </w:t>
      </w:r>
    </w:p>
    <w:p w14:paraId="7614D88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Reports are made to Texas DFPS at 1-800-252-5400 or via the online portal.</w:t>
      </w:r>
    </w:p>
    <w:p w14:paraId="18C4504C"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Make the report from a clinic phone, with your on-site supervisor present whenever possible.</w:t>
      </w:r>
    </w:p>
    <w:p w14:paraId="3E493A9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You make the report; do not delegate it to the supervisor or to FWISD staff. The reporter must be the person who received the disclosure.</w:t>
      </w:r>
    </w:p>
    <w:p w14:paraId="1A58A70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Inform the client/caregiver of the report in keeping with clinical judgment and safety: review with supervisor first.</w:t>
      </w:r>
    </w:p>
    <w:p w14:paraId="560D06B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Document on the CPS Incident Report Form in ClinicNote </w:t>
      </w:r>
    </w:p>
    <w:p w14:paraId="72B41468" w14:textId="77777777" w:rsidR="009023BF" w:rsidRPr="0099593F" w:rsidRDefault="009023BF" w:rsidP="00A25585">
      <w:pPr>
        <w:spacing w:before="30" w:after="30" w:line="290" w:lineRule="auto"/>
        <w:rPr>
          <w:rFonts w:asciiTheme="majorHAnsi" w:hAnsiTheme="majorHAnsi" w:cstheme="majorHAnsi"/>
          <w:b/>
          <w:bCs/>
          <w:color w:val="4D1979"/>
        </w:rPr>
      </w:pPr>
    </w:p>
    <w:p w14:paraId="1E7905B7" w14:textId="77777777" w:rsidR="009023BF" w:rsidRPr="0099593F" w:rsidRDefault="009023BF" w:rsidP="00A25585">
      <w:pPr>
        <w:spacing w:before="30" w:after="30" w:line="290" w:lineRule="auto"/>
        <w:rPr>
          <w:rFonts w:asciiTheme="majorHAnsi" w:hAnsiTheme="majorHAnsi" w:cstheme="majorHAnsi"/>
          <w:b/>
          <w:bCs/>
          <w:color w:val="4D1979"/>
        </w:rPr>
      </w:pPr>
    </w:p>
    <w:p w14:paraId="6DC167ED" w14:textId="77777777" w:rsidR="009023BF" w:rsidRPr="0099593F" w:rsidRDefault="009023BF" w:rsidP="00A25585">
      <w:pPr>
        <w:spacing w:before="30" w:after="30" w:line="290" w:lineRule="auto"/>
        <w:rPr>
          <w:rFonts w:asciiTheme="majorHAnsi" w:hAnsiTheme="majorHAnsi" w:cstheme="majorHAnsi"/>
          <w:b/>
          <w:bCs/>
          <w:color w:val="4D1979"/>
        </w:rPr>
      </w:pPr>
    </w:p>
    <w:p w14:paraId="7C7568A9" w14:textId="77777777" w:rsidR="002749F2" w:rsidRPr="0099593F" w:rsidRDefault="002749F2" w:rsidP="00A25585">
      <w:pPr>
        <w:spacing w:before="30" w:after="30" w:line="290" w:lineRule="auto"/>
        <w:rPr>
          <w:rFonts w:asciiTheme="majorHAnsi" w:hAnsiTheme="majorHAnsi" w:cstheme="majorHAnsi"/>
          <w:b/>
          <w:bCs/>
          <w:color w:val="4D1979"/>
        </w:rPr>
      </w:pPr>
    </w:p>
    <w:p w14:paraId="4CC7A3C0" w14:textId="23DCEEC9" w:rsidR="00065C3F" w:rsidRPr="0099593F" w:rsidRDefault="00065C3F" w:rsidP="00944FA8">
      <w:pPr>
        <w:pStyle w:val="Heading3"/>
        <w:rPr>
          <w:rFonts w:asciiTheme="majorHAnsi" w:hAnsiTheme="majorHAnsi" w:cstheme="majorHAnsi"/>
          <w:color w:val="4D1979"/>
          <w:sz w:val="24"/>
          <w:szCs w:val="24"/>
        </w:rPr>
      </w:pPr>
      <w:bookmarkStart w:id="150" w:name="_Toc238046731"/>
      <w:r w:rsidRPr="0099593F">
        <w:rPr>
          <w:rFonts w:asciiTheme="majorHAnsi" w:hAnsiTheme="majorHAnsi" w:cstheme="majorHAnsi"/>
          <w:color w:val="4D1979"/>
          <w:sz w:val="24"/>
          <w:szCs w:val="24"/>
        </w:rPr>
        <w:t>4.7 After-Hours Crisis</w:t>
      </w:r>
      <w:bookmarkEnd w:id="150"/>
    </w:p>
    <w:p w14:paraId="21E1CD9A"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clinic does not provide emergency services. Clients in crisis outside clinic hours should be directed to:</w:t>
      </w:r>
    </w:p>
    <w:p w14:paraId="6E99400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911 for life-threatening emergency</w:t>
      </w:r>
    </w:p>
    <w:p w14:paraId="083AE18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988 Suicide &amp; Crisis Lifeline</w:t>
      </w:r>
    </w:p>
    <w:p w14:paraId="55EBCC4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MHMR Tarrant County Crisis Line: 800-762-0157</w:t>
      </w:r>
    </w:p>
    <w:p w14:paraId="52092C9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Nearest hospital emergency room</w:t>
      </w:r>
    </w:p>
    <w:p w14:paraId="44FF8FEA"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This must be communicated at the first session and reinforced in your Professional Disclosure Statement.</w:t>
      </w:r>
    </w:p>
    <w:p w14:paraId="1B40EAAA" w14:textId="77777777" w:rsidR="00065C3F" w:rsidRPr="0099593F" w:rsidRDefault="00065C3F" w:rsidP="00944FA8">
      <w:pPr>
        <w:pStyle w:val="Heading2"/>
        <w:rPr>
          <w:rFonts w:cstheme="majorHAnsi"/>
          <w:b/>
          <w:bCs/>
          <w:color w:val="4D1979"/>
          <w:sz w:val="24"/>
          <w:szCs w:val="24"/>
        </w:rPr>
      </w:pPr>
      <w:bookmarkStart w:id="151" w:name="_Toc238046732"/>
      <w:r w:rsidRPr="0099593F">
        <w:rPr>
          <w:rFonts w:cstheme="majorHAnsi"/>
          <w:b/>
          <w:bCs/>
          <w:color w:val="4D1979"/>
          <w:sz w:val="24"/>
          <w:szCs w:val="24"/>
        </w:rPr>
        <w:t>5. Clinical Supervision</w:t>
      </w:r>
      <w:bookmarkEnd w:id="151"/>
    </w:p>
    <w:p w14:paraId="24772964" w14:textId="77777777" w:rsidR="00065C3F" w:rsidRPr="0099593F" w:rsidRDefault="00065C3F" w:rsidP="00944FA8">
      <w:pPr>
        <w:pStyle w:val="Heading3"/>
        <w:rPr>
          <w:rFonts w:asciiTheme="majorHAnsi" w:hAnsiTheme="majorHAnsi" w:cstheme="majorHAnsi"/>
          <w:color w:val="4D1979"/>
          <w:sz w:val="24"/>
          <w:szCs w:val="24"/>
        </w:rPr>
      </w:pPr>
      <w:bookmarkStart w:id="152" w:name="_Toc238046733"/>
      <w:r w:rsidRPr="0099593F">
        <w:rPr>
          <w:rFonts w:asciiTheme="majorHAnsi" w:hAnsiTheme="majorHAnsi" w:cstheme="majorHAnsi"/>
          <w:color w:val="4D1979"/>
          <w:sz w:val="24"/>
          <w:szCs w:val="24"/>
        </w:rPr>
        <w:t>5.1 Receiving Supervision (Master’s Students)</w:t>
      </w:r>
      <w:bookmarkEnd w:id="152"/>
    </w:p>
    <w:p w14:paraId="0A7BAC8F"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Every master’s practicum and internship student receives:</w:t>
      </w:r>
    </w:p>
    <w:p w14:paraId="4597AB8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One (1) hour of individual supervision per week with their assigned supervisor (minimum 15 hours per semester).</w:t>
      </w:r>
    </w:p>
    <w:p w14:paraId="669B97F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Group supervision through their TCU course provided by TCU Faculty.</w:t>
      </w:r>
    </w:p>
    <w:p w14:paraId="7A2163E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On-site licensed doctoral and/or clinic director presence during all sessions seen at the clinic.</w:t>
      </w:r>
    </w:p>
    <w:p w14:paraId="6E025CD9" w14:textId="77777777" w:rsidR="00065C3F" w:rsidRPr="0099593F" w:rsidRDefault="00065C3F">
      <w:pPr>
        <w:pStyle w:val="Heading3"/>
        <w:rPr>
          <w:rFonts w:asciiTheme="majorHAnsi" w:hAnsiTheme="majorHAnsi" w:cstheme="majorHAnsi"/>
          <w:sz w:val="24"/>
          <w:szCs w:val="24"/>
        </w:rPr>
      </w:pPr>
      <w:bookmarkStart w:id="153" w:name="_Toc238046734"/>
      <w:r w:rsidRPr="0099593F">
        <w:rPr>
          <w:rFonts w:asciiTheme="majorHAnsi" w:hAnsiTheme="majorHAnsi" w:cstheme="majorHAnsi"/>
          <w:sz w:val="24"/>
          <w:szCs w:val="24"/>
        </w:rPr>
        <w:t>Your responsibilities as a supervisee</w:t>
      </w:r>
      <w:bookmarkEnd w:id="153"/>
    </w:p>
    <w:p w14:paraId="6BB0D90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Show up on time and prepared. Bring case documentation, recordings cued up, and questions.</w:t>
      </w:r>
    </w:p>
    <w:p w14:paraId="7A83E16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Submit DAP notes to your supervisor for edits/approval within 48 hours of each session.</w:t>
      </w:r>
    </w:p>
    <w:p w14:paraId="306AF4E0"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Be transparent about clinical concerns, client risk, and your own developmental processing.</w:t>
      </w:r>
    </w:p>
    <w:p w14:paraId="124101B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you miss supervision, you MUST make it up; otherwise you cannot count client hours from that week.</w:t>
      </w:r>
    </w:p>
    <w:p w14:paraId="62EC19E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Zoom supervision is allowed up to 2 times per semester to make up missed sessions or as approved by the Clinic Director.</w:t>
      </w:r>
    </w:p>
    <w:p w14:paraId="16ABA5B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Missing or canceling more than 2 supervision sessions triggers a meeting with your internship professor and clinic supervisor.</w:t>
      </w:r>
    </w:p>
    <w:p w14:paraId="52021B2D" w14:textId="77777777" w:rsidR="00065C3F" w:rsidRPr="0099593F" w:rsidRDefault="00065C3F" w:rsidP="00944FA8">
      <w:pPr>
        <w:pStyle w:val="Heading3"/>
        <w:rPr>
          <w:rFonts w:asciiTheme="majorHAnsi" w:hAnsiTheme="majorHAnsi" w:cstheme="majorHAnsi"/>
          <w:color w:val="4D1979"/>
          <w:sz w:val="24"/>
          <w:szCs w:val="24"/>
        </w:rPr>
      </w:pPr>
      <w:bookmarkStart w:id="154" w:name="_Toc238046735"/>
      <w:r w:rsidRPr="0099593F">
        <w:rPr>
          <w:rFonts w:asciiTheme="majorHAnsi" w:hAnsiTheme="majorHAnsi" w:cstheme="majorHAnsi"/>
          <w:color w:val="4D1979"/>
          <w:sz w:val="24"/>
          <w:szCs w:val="24"/>
        </w:rPr>
        <w:t>5.2 Providing Supervision (Doctoral Students)</w:t>
      </w:r>
      <w:bookmarkEnd w:id="154"/>
    </w:p>
    <w:p w14:paraId="35D96D2F"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Doctoral students serving as on-site supervisors are responsible for:</w:t>
      </w:r>
    </w:p>
    <w:p w14:paraId="713E63C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Being physically on site for the full clinic block they are assigned to.</w:t>
      </w:r>
    </w:p>
    <w:p w14:paraId="018618D2"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Conducting one hour of weekly individual or triadic supervision for each assigned supervisee.</w:t>
      </w:r>
    </w:p>
    <w:p w14:paraId="1072CFD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Being available for live consultation during sessions when on site; including emergent client harm to self or others, and ethical or legal questions.</w:t>
      </w:r>
    </w:p>
    <w:p w14:paraId="1F9C0A4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Completing clinical evaluations as directed by the Clinical Director. </w:t>
      </w:r>
    </w:p>
    <w:p w14:paraId="40431A5A"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Maintaining personal liability insurance. </w:t>
      </w:r>
    </w:p>
    <w:p w14:paraId="6956B4A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rPr>
        <w:t xml:space="preserve">Complete TCU Supervisor training annually </w:t>
      </w:r>
    </w:p>
    <w:p w14:paraId="3E5CD3B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Documenting each supervision meeting in Supervision Notes/Log.</w:t>
      </w:r>
    </w:p>
    <w:p w14:paraId="0A33E38A" w14:textId="77777777" w:rsidR="00065C3F" w:rsidRPr="0099593F" w:rsidRDefault="00065C3F" w:rsidP="00944FA8">
      <w:pPr>
        <w:pStyle w:val="Heading3"/>
        <w:rPr>
          <w:rFonts w:asciiTheme="majorHAnsi" w:hAnsiTheme="majorHAnsi" w:cstheme="majorHAnsi"/>
          <w:color w:val="4D1979"/>
          <w:sz w:val="24"/>
          <w:szCs w:val="24"/>
        </w:rPr>
      </w:pPr>
      <w:bookmarkStart w:id="155" w:name="_Toc238046736"/>
      <w:r w:rsidRPr="0099593F">
        <w:rPr>
          <w:rFonts w:asciiTheme="majorHAnsi" w:hAnsiTheme="majorHAnsi" w:cstheme="majorHAnsi"/>
          <w:color w:val="4D1979"/>
          <w:sz w:val="24"/>
          <w:szCs w:val="24"/>
        </w:rPr>
        <w:t>5.3 Structure of an Individual Supervision Hour</w:t>
      </w:r>
      <w:bookmarkEnd w:id="155"/>
    </w:p>
    <w:p w14:paraId="03ACCB80"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 xml:space="preserve">A consistent structure helps both supervisor and supervisee make effective use of time. Students should note that supervision style varies among supervisors and there are many “right” ways to be a counselor. </w:t>
      </w: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60"/>
      </w:tblGrid>
      <w:tr w:rsidR="00065C3F" w:rsidRPr="0099593F" w14:paraId="1AB7687F" w14:textId="77777777" w:rsidTr="00A307C5">
        <w:trPr>
          <w:tblHeader/>
        </w:trPr>
        <w:tc>
          <w:tcPr>
            <w:tcW w:w="78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707A0FB" w14:textId="77777777" w:rsidR="00065C3F" w:rsidRPr="0099593F" w:rsidRDefault="00065C3F">
            <w:pPr>
              <w:rPr>
                <w:rFonts w:asciiTheme="majorHAnsi" w:hAnsiTheme="majorHAnsi" w:cstheme="majorHAnsi"/>
              </w:rPr>
            </w:pPr>
            <w:r w:rsidRPr="0099593F">
              <w:rPr>
                <w:rFonts w:asciiTheme="majorHAnsi" w:hAnsiTheme="majorHAnsi" w:cstheme="majorHAnsi"/>
              </w:rPr>
              <w:t>Suggested Supervision Activities</w:t>
            </w:r>
          </w:p>
        </w:tc>
      </w:tr>
      <w:tr w:rsidR="00065C3F" w:rsidRPr="0099593F" w14:paraId="2524B07C"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930832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Check-in: how is the supervisee doing? Any urgent items?</w:t>
            </w:r>
          </w:p>
        </w:tc>
      </w:tr>
      <w:tr w:rsidR="00065C3F" w:rsidRPr="0099593F" w14:paraId="2D8F9474"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B9350C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Caseload review: each open client, one sentence on status, flag risk and no-shows.</w:t>
            </w:r>
          </w:p>
        </w:tc>
      </w:tr>
      <w:tr w:rsidR="00065C3F" w:rsidRPr="0099593F" w14:paraId="1F3D87EA"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83EE0A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Deep dive: one case in depth or one recorded segment reviewed.</w:t>
            </w:r>
          </w:p>
        </w:tc>
      </w:tr>
      <w:tr w:rsidR="00065C3F" w:rsidRPr="0099593F" w14:paraId="44AA5EBF"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693F1A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Skill development: theory, technique, intervention planning, professional identity.</w:t>
            </w:r>
          </w:p>
        </w:tc>
      </w:tr>
      <w:tr w:rsidR="00065C3F" w:rsidRPr="0099593F" w14:paraId="744C057B"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7019F6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Action items, documentation review, schedule for next week.</w:t>
            </w:r>
          </w:p>
        </w:tc>
      </w:tr>
    </w:tbl>
    <w:p w14:paraId="237B3732" w14:textId="77777777" w:rsidR="00065C3F" w:rsidRPr="0099593F" w:rsidRDefault="00065C3F" w:rsidP="00944FA8">
      <w:pPr>
        <w:pStyle w:val="Heading3"/>
        <w:rPr>
          <w:rFonts w:asciiTheme="majorHAnsi" w:hAnsiTheme="majorHAnsi" w:cstheme="majorHAnsi"/>
          <w:color w:val="4D1979"/>
          <w:sz w:val="24"/>
          <w:szCs w:val="24"/>
        </w:rPr>
      </w:pPr>
      <w:bookmarkStart w:id="156" w:name="_Toc238046737"/>
      <w:r w:rsidRPr="0099593F">
        <w:rPr>
          <w:rFonts w:asciiTheme="majorHAnsi" w:hAnsiTheme="majorHAnsi" w:cstheme="majorHAnsi"/>
          <w:color w:val="4D1979"/>
          <w:sz w:val="24"/>
          <w:szCs w:val="24"/>
        </w:rPr>
        <w:t>5.4 Documentation of Supervision</w:t>
      </w:r>
      <w:bookmarkEnd w:id="156"/>
    </w:p>
    <w:p w14:paraId="4901483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Use the Supervision Notes/Log template (Appendix D).</w:t>
      </w:r>
    </w:p>
    <w:p w14:paraId="513C31A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Columns: Topics/concerns/clients discussed; Supervisor suggestions/comments; Clients/topics to continue in future supervision.</w:t>
      </w:r>
    </w:p>
    <w:p w14:paraId="0D49E56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For any session in which risk, ethical, or legal issues were discussed, document the consultation outcome and rationale clearly.</w:t>
      </w:r>
    </w:p>
    <w:p w14:paraId="66F2856B" w14:textId="77777777" w:rsidR="00065C3F" w:rsidRPr="0099593F" w:rsidRDefault="00065C3F" w:rsidP="00944FA8">
      <w:pPr>
        <w:pStyle w:val="Heading3"/>
        <w:rPr>
          <w:rFonts w:asciiTheme="majorHAnsi" w:hAnsiTheme="majorHAnsi" w:cstheme="majorHAnsi"/>
          <w:color w:val="4D1979"/>
          <w:sz w:val="24"/>
          <w:szCs w:val="24"/>
        </w:rPr>
      </w:pPr>
      <w:bookmarkStart w:id="157" w:name="_Toc238046738"/>
      <w:r w:rsidRPr="0099593F">
        <w:rPr>
          <w:rFonts w:asciiTheme="majorHAnsi" w:hAnsiTheme="majorHAnsi" w:cstheme="majorHAnsi"/>
          <w:color w:val="4D1979"/>
          <w:sz w:val="24"/>
          <w:szCs w:val="24"/>
        </w:rPr>
        <w:t>5.5 Escalation: Who Does the Doctoral Supervisor Call?</w:t>
      </w:r>
      <w:bookmarkEnd w:id="157"/>
    </w:p>
    <w:p w14:paraId="00F55462"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When a doctoral student is the on-site supervisor and an emergent clinical, ethical, or legal question requires consultation, the chain of contact is:</w:t>
      </w:r>
    </w:p>
    <w:p w14:paraId="5EB2E667" w14:textId="77777777" w:rsidR="00065C3F" w:rsidRPr="0099593F" w:rsidRDefault="00065C3F">
      <w:pPr>
        <w:pStyle w:val="ListParagraph"/>
        <w:numPr>
          <w:ilvl w:val="0"/>
          <w:numId w:val="28"/>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First: Dr. Emily Mills, Clinic Director (call/text). For questions: SI/SH disposition, abuse/neglect reporting questions, client refuses safety plan, parent escalation, ethical dilemma.</w:t>
      </w:r>
    </w:p>
    <w:p w14:paraId="103DDD1B" w14:textId="77777777" w:rsidR="00065C3F" w:rsidRPr="0099593F" w:rsidRDefault="00065C3F">
      <w:pPr>
        <w:pStyle w:val="ListParagraph"/>
        <w:numPr>
          <w:ilvl w:val="0"/>
          <w:numId w:val="28"/>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 xml:space="preserve">If Dr. Mills is unavailable refer to the on-call list located in the workroom that includes TCU faculty members.  </w:t>
      </w:r>
    </w:p>
    <w:p w14:paraId="30581207" w14:textId="77777777" w:rsidR="00065C3F" w:rsidRPr="0099593F" w:rsidRDefault="00065C3F">
      <w:pPr>
        <w:pStyle w:val="ListParagraph"/>
        <w:numPr>
          <w:ilvl w:val="0"/>
          <w:numId w:val="28"/>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If no faculty member is reachable within a clinically acceptable time window and the situation is mortal threat: call 911 first. Then continue trying to reach faculty.</w:t>
      </w:r>
    </w:p>
    <w:p w14:paraId="3DB85961" w14:textId="77777777" w:rsidR="00065C3F" w:rsidRPr="0099593F" w:rsidRDefault="00065C3F">
      <w:pPr>
        <w:pStyle w:val="ListParagraph"/>
        <w:numPr>
          <w:ilvl w:val="0"/>
          <w:numId w:val="28"/>
        </w:numPr>
        <w:spacing w:before="40" w:after="40" w:line="290" w:lineRule="auto"/>
        <w:contextualSpacing w:val="0"/>
        <w:rPr>
          <w:rFonts w:asciiTheme="majorHAnsi" w:hAnsiTheme="majorHAnsi" w:cstheme="majorHAnsi"/>
        </w:rPr>
      </w:pPr>
      <w:r w:rsidRPr="0099593F">
        <w:rPr>
          <w:rFonts w:asciiTheme="majorHAnsi" w:hAnsiTheme="majorHAnsi" w:cstheme="majorHAnsi"/>
          <w:color w:val="222222"/>
        </w:rPr>
        <w:t>After any emergent consultation, document the consultation, the disposition, and the rationale in a Supplemental Note tied to the client’s file, and follow up with faculty by email within 24 hours.</w:t>
      </w:r>
    </w:p>
    <w:p w14:paraId="6449B8F9" w14:textId="77777777" w:rsidR="00065C3F" w:rsidRPr="0099593F" w:rsidRDefault="00065C3F" w:rsidP="00944FA8">
      <w:pPr>
        <w:pStyle w:val="Heading3"/>
        <w:rPr>
          <w:rFonts w:asciiTheme="majorHAnsi" w:hAnsiTheme="majorHAnsi" w:cstheme="majorHAnsi"/>
          <w:color w:val="4D1979"/>
          <w:sz w:val="24"/>
          <w:szCs w:val="24"/>
        </w:rPr>
      </w:pPr>
      <w:bookmarkStart w:id="158" w:name="_Toc238046739"/>
      <w:r w:rsidRPr="0099593F">
        <w:rPr>
          <w:rFonts w:asciiTheme="majorHAnsi" w:hAnsiTheme="majorHAnsi" w:cstheme="majorHAnsi"/>
          <w:color w:val="4D1979"/>
          <w:sz w:val="24"/>
          <w:szCs w:val="24"/>
        </w:rPr>
        <w:t>5.6 Concerning Cases — When to Escalate</w:t>
      </w:r>
      <w:bookmarkEnd w:id="158"/>
    </w:p>
    <w:p w14:paraId="7B4A2762"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Escalate to the clinic director (in addition to your assigned supervisor) when any of the following occur:</w:t>
      </w:r>
    </w:p>
    <w:p w14:paraId="66D5CF4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Active SI with plan, intent, or means; recent attempt; or refusal of safety plan.</w:t>
      </w:r>
    </w:p>
    <w:p w14:paraId="337D3680"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Abuse/neglect disclosure requiring CPS report.</w:t>
      </w:r>
    </w:p>
    <w:p w14:paraId="65A09B5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Threat to an identifiable third party.</w:t>
      </w:r>
    </w:p>
    <w:p w14:paraId="5D739C4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Client requires a level of care the clinic cannot provide (psychiatric hospitalization, IOP/PHP, medication management).</w:t>
      </w:r>
    </w:p>
    <w:p w14:paraId="373F944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Boundary violation (by the client, by the student, or perceived by family).</w:t>
      </w:r>
    </w:p>
    <w:p w14:paraId="1D27657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Subpoena, court order, or attorney contact regarding a client.</w:t>
      </w:r>
    </w:p>
    <w:p w14:paraId="0B6D717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Significant complaint by a client or family member.</w:t>
      </w:r>
    </w:p>
    <w:p w14:paraId="00A76C4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Any other serious adverse event based on clinical judgment. </w:t>
      </w:r>
    </w:p>
    <w:p w14:paraId="31F2A00A" w14:textId="77777777" w:rsidR="00065C3F" w:rsidRPr="0099593F" w:rsidRDefault="00065C3F" w:rsidP="00944FA8">
      <w:pPr>
        <w:pStyle w:val="Heading3"/>
        <w:rPr>
          <w:rFonts w:asciiTheme="majorHAnsi" w:hAnsiTheme="majorHAnsi" w:cstheme="majorHAnsi"/>
          <w:color w:val="4D1979"/>
          <w:sz w:val="24"/>
          <w:szCs w:val="24"/>
        </w:rPr>
      </w:pPr>
      <w:bookmarkStart w:id="159" w:name="_Toc238046740"/>
      <w:r w:rsidRPr="0099593F">
        <w:rPr>
          <w:rFonts w:asciiTheme="majorHAnsi" w:hAnsiTheme="majorHAnsi" w:cstheme="majorHAnsi"/>
          <w:color w:val="4D1979"/>
          <w:sz w:val="24"/>
          <w:szCs w:val="24"/>
        </w:rPr>
        <w:t>5.7 Notification Process for Supervisee Assignments</w:t>
      </w:r>
      <w:bookmarkEnd w:id="159"/>
    </w:p>
    <w:p w14:paraId="43F25FD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New supervisee assignments are made by the clinic director in collaboration with the doctoral supervision team, ideally no later than 1 week before the supervisee’s first clinic session.</w:t>
      </w:r>
    </w:p>
    <w:p w14:paraId="4453E05C"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The doctoral supervisor receives: name and any developmental concerns from prior semesters.</w:t>
      </w:r>
    </w:p>
    <w:p w14:paraId="60D3076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Supervisor and supervisee meet for an initial supervision contracting session before or on the same week as the supervisee’s first independent client.</w:t>
      </w:r>
    </w:p>
    <w:p w14:paraId="1ACF0BE7" w14:textId="77777777" w:rsidR="00065C3F" w:rsidRPr="0099593F" w:rsidRDefault="00065C3F" w:rsidP="00944FA8">
      <w:pPr>
        <w:pStyle w:val="Heading2"/>
        <w:rPr>
          <w:rFonts w:cstheme="majorHAnsi"/>
          <w:b/>
          <w:bCs/>
          <w:color w:val="4D1979"/>
          <w:sz w:val="24"/>
          <w:szCs w:val="24"/>
        </w:rPr>
      </w:pPr>
      <w:bookmarkStart w:id="160" w:name="_Toc238046741"/>
      <w:r w:rsidRPr="0099593F">
        <w:rPr>
          <w:rFonts w:cstheme="majorHAnsi"/>
          <w:b/>
          <w:bCs/>
          <w:color w:val="4D1979"/>
          <w:sz w:val="24"/>
          <w:szCs w:val="24"/>
        </w:rPr>
        <w:t>6. Documentation and Clinical Records</w:t>
      </w:r>
      <w:bookmarkEnd w:id="160"/>
    </w:p>
    <w:p w14:paraId="14085378" w14:textId="77777777" w:rsidR="00065C3F" w:rsidRPr="0099593F" w:rsidRDefault="00065C3F" w:rsidP="00944FA8">
      <w:pPr>
        <w:pStyle w:val="Heading3"/>
        <w:rPr>
          <w:rFonts w:asciiTheme="majorHAnsi" w:hAnsiTheme="majorHAnsi" w:cstheme="majorHAnsi"/>
          <w:color w:val="4D1979"/>
          <w:sz w:val="24"/>
          <w:szCs w:val="24"/>
        </w:rPr>
      </w:pPr>
      <w:bookmarkStart w:id="161" w:name="_Toc238046742"/>
      <w:r w:rsidRPr="0099593F">
        <w:rPr>
          <w:rFonts w:asciiTheme="majorHAnsi" w:hAnsiTheme="majorHAnsi" w:cstheme="majorHAnsi"/>
          <w:color w:val="4D1979"/>
          <w:sz w:val="24"/>
          <w:szCs w:val="24"/>
        </w:rPr>
        <w:t>6.1 What Must Be Documented</w:t>
      </w:r>
      <w:bookmarkEnd w:id="161"/>
    </w:p>
    <w:p w14:paraId="1E76DF10"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For every client, the file must contain at a minimum: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400"/>
        <w:gridCol w:w="2360"/>
      </w:tblGrid>
      <w:tr w:rsidR="00065C3F" w:rsidRPr="0099593F" w14:paraId="58C0B871" w14:textId="77777777">
        <w:trPr>
          <w:tblHeader/>
        </w:trPr>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15832B1"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Document</w:t>
            </w:r>
          </w:p>
        </w:tc>
        <w:tc>
          <w:tcPr>
            <w:tcW w:w="22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3F9D8DE3"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When required</w:t>
            </w:r>
          </w:p>
        </w:tc>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A591249"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Where it lives</w:t>
            </w:r>
          </w:p>
        </w:tc>
        <w:tc>
          <w:tcPr>
            <w:tcW w:w="23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661F45AC"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Owner</w:t>
            </w:r>
          </w:p>
        </w:tc>
      </w:tr>
      <w:tr w:rsidR="00065C3F" w:rsidRPr="0099593F" w14:paraId="0155E6F6"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470A28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Signed Professional Disclosure Statement</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01859A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First session, signed before recording</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344D7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E8D648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w:t>
            </w:r>
          </w:p>
        </w:tc>
      </w:tr>
      <w:tr w:rsidR="00065C3F" w:rsidRPr="0099593F" w14:paraId="3E691FBC"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78A180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Signed PDS covering Notice of Privacy Practices / Informed Consent</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7C881E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First session</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22CA3E2"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597DF9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w:t>
            </w:r>
          </w:p>
        </w:tc>
      </w:tr>
      <w:tr w:rsidR="00065C3F" w:rsidRPr="0099593F" w14:paraId="19644E1F"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F34982"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Signed Permission to Record / Videotape</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D57F4B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First session, before any recording</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254E1C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D67924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w:t>
            </w:r>
          </w:p>
        </w:tc>
      </w:tr>
      <w:tr w:rsidR="00065C3F" w:rsidRPr="0099593F" w14:paraId="7261D124"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815ACF1"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Release of Information (as needed)</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2985D7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First session; Whenever information is shared outside clinic</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A455AE5"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1BCC86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w:t>
            </w:r>
          </w:p>
        </w:tc>
      </w:tr>
      <w:tr w:rsidR="00065C3F" w:rsidRPr="0099593F" w14:paraId="37C8AF1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DA1404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Intake Summary Report</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E2C84F2"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After initial intake session</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CF4E985" w14:textId="77777777" w:rsidR="00065C3F" w:rsidRPr="0099593F" w:rsidRDefault="00065C3F">
            <w:pPr>
              <w:rPr>
                <w:rFonts w:asciiTheme="majorHAnsi" w:hAnsiTheme="majorHAnsi" w:cstheme="majorHAnsi"/>
                <w:color w:val="222222"/>
              </w:rPr>
            </w:pPr>
            <w:r w:rsidRPr="0099593F">
              <w:rPr>
                <w:rFonts w:asciiTheme="majorHAnsi" w:hAnsiTheme="majorHAnsi" w:cstheme="majorHAnsi"/>
                <w:color w:val="222222"/>
              </w:rPr>
              <w:t xml:space="preserve">ClinicNote </w:t>
            </w:r>
          </w:p>
          <w:p w14:paraId="4AAF503C" w14:textId="77777777" w:rsidR="00065C3F" w:rsidRPr="0099593F" w:rsidRDefault="00065C3F">
            <w:pPr>
              <w:rPr>
                <w:rFonts w:asciiTheme="majorHAnsi" w:hAnsiTheme="majorHAnsi" w:cstheme="majorHAnsi"/>
              </w:rPr>
            </w:pPr>
          </w:p>
          <w:p w14:paraId="42A5DB1F" w14:textId="77777777" w:rsidR="00065C3F" w:rsidRPr="0099593F" w:rsidRDefault="00065C3F">
            <w:pPr>
              <w:rPr>
                <w:rFonts w:asciiTheme="majorHAnsi" w:hAnsiTheme="majorHAnsi" w:cstheme="majorHAnsi"/>
              </w:rPr>
            </w:pP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FD41F7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w:t>
            </w:r>
          </w:p>
        </w:tc>
      </w:tr>
      <w:tr w:rsidR="00065C3F" w:rsidRPr="0099593F" w14:paraId="45B4340D"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8F2C81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Screeners (PSI-4, YSR, CBC, PHQ-9, GAD-7)</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4F240E5" w14:textId="77777777" w:rsidR="00065C3F" w:rsidRPr="0099593F" w:rsidRDefault="00065C3F">
            <w:pPr>
              <w:rPr>
                <w:rFonts w:asciiTheme="majorHAnsi" w:hAnsiTheme="majorHAnsi" w:cstheme="majorHAnsi"/>
                <w:color w:val="222222"/>
              </w:rPr>
            </w:pPr>
            <w:r w:rsidRPr="0099593F">
              <w:rPr>
                <w:rFonts w:asciiTheme="majorHAnsi" w:hAnsiTheme="majorHAnsi" w:cstheme="majorHAnsi"/>
                <w:color w:val="222222"/>
              </w:rPr>
              <w:t>Intake; PHQ-9/GAD-7:</w:t>
            </w:r>
          </w:p>
          <w:p w14:paraId="5CB04950" w14:textId="77777777" w:rsidR="00065C3F" w:rsidRPr="0099593F" w:rsidRDefault="00065C3F">
            <w:pPr>
              <w:rPr>
                <w:rFonts w:asciiTheme="majorHAnsi" w:hAnsiTheme="majorHAnsi" w:cstheme="majorHAnsi"/>
                <w:color w:val="222222"/>
              </w:rPr>
            </w:pPr>
          </w:p>
          <w:p w14:paraId="71F95DC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All assessments: beginning and end of semester</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68F5B5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“To be Scored” file; reports uploaded to ClinicNote</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4B0979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w:t>
            </w:r>
          </w:p>
        </w:tc>
      </w:tr>
      <w:tr w:rsidR="00065C3F" w:rsidRPr="0099593F" w14:paraId="49DEA9C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D3DB96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DAP Progress Note</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3FE86B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Within 48 hours of every session</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6834D0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(submitted to supervisor)</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62F265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 co-signed by supervisor</w:t>
            </w:r>
          </w:p>
        </w:tc>
      </w:tr>
      <w:tr w:rsidR="00065C3F" w:rsidRPr="0099593F" w14:paraId="6DDC94D8"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E25014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Treatment Plan</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CAED88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After 3 sessions; updated as needed</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AB5CE3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BB51B1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 co-signed by supervisor</w:t>
            </w:r>
          </w:p>
        </w:tc>
      </w:tr>
      <w:tr w:rsidR="00065C3F" w:rsidRPr="0099593F" w14:paraId="1D563DF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24726D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Supplemental Notes (any non-session contact: phone calls, parent consults, school contacts)</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EAAEAF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Within 48 hours of the contact</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E05CBA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ClinicNote </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F633E3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w:t>
            </w:r>
          </w:p>
        </w:tc>
      </w:tr>
      <w:tr w:rsidR="00065C3F" w:rsidRPr="0099593F" w14:paraId="02460316"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094D85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Suicide &amp; Risk Assessment Incident Report</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93D769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Whenever C-SSRS administered or risk emerges</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5FBAD5E"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ClinicNote + notify on site supervisor  </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336A43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 supervisor co-signs</w:t>
            </w:r>
          </w:p>
        </w:tc>
      </w:tr>
      <w:tr w:rsidR="00065C3F" w:rsidRPr="0099593F" w14:paraId="548FA98C"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2F10C3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CPS Incident Report Form</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46DFCF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Any time a CPS report is made</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A8F351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 xml:space="preserve">ClinicNote + notify on supervisor  </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2F3F87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 supervisor co-signs</w:t>
            </w:r>
          </w:p>
        </w:tc>
      </w:tr>
      <w:tr w:rsidR="00065C3F" w:rsidRPr="0099593F" w14:paraId="2F817F88"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668422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Safety Plan (written)</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8BF2B1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Any client with SI above passive ideation</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8E4BF1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 copy to client/copy to caregiver</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A829B02"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 supervisor co-signs</w:t>
            </w:r>
          </w:p>
        </w:tc>
      </w:tr>
      <w:tr w:rsidR="00065C3F" w:rsidRPr="0099593F" w14:paraId="413B0AC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6065C2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Supervision Notes/Log</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D09EC2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Weekly</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0B67A6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Box (supervisee folder)</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382852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Doctoral supervisor (master’s students do not complete; internship students log on supervision form.</w:t>
            </w:r>
          </w:p>
        </w:tc>
      </w:tr>
      <w:tr w:rsidR="00065C3F" w:rsidRPr="0099593F" w14:paraId="0E1A6421"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11A27F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Client Treatment Summary</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37B681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End of semester</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0546FB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24F0FB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Student / co-signed by supervisor</w:t>
            </w:r>
          </w:p>
        </w:tc>
      </w:tr>
    </w:tbl>
    <w:p w14:paraId="7B3FC0C2" w14:textId="77777777" w:rsidR="009023BF" w:rsidRPr="0099593F" w:rsidRDefault="009023BF">
      <w:pPr>
        <w:pStyle w:val="Heading2"/>
        <w:rPr>
          <w:rFonts w:cstheme="majorHAnsi"/>
          <w:sz w:val="24"/>
          <w:szCs w:val="24"/>
        </w:rPr>
      </w:pPr>
    </w:p>
    <w:p w14:paraId="25800382" w14:textId="2FBCDB8F" w:rsidR="00065C3F" w:rsidRPr="0099593F" w:rsidRDefault="00065C3F" w:rsidP="00944FA8">
      <w:pPr>
        <w:pStyle w:val="Heading3"/>
        <w:rPr>
          <w:rFonts w:asciiTheme="majorHAnsi" w:hAnsiTheme="majorHAnsi" w:cstheme="majorHAnsi"/>
          <w:color w:val="4D1979"/>
          <w:sz w:val="24"/>
          <w:szCs w:val="24"/>
        </w:rPr>
      </w:pPr>
      <w:bookmarkStart w:id="162" w:name="_Toc238046743"/>
      <w:r w:rsidRPr="0099593F">
        <w:rPr>
          <w:rFonts w:asciiTheme="majorHAnsi" w:hAnsiTheme="majorHAnsi" w:cstheme="majorHAnsi"/>
          <w:color w:val="4D1979"/>
          <w:sz w:val="24"/>
          <w:szCs w:val="24"/>
        </w:rPr>
        <w:t>6.2 DAP Progress Note Standards</w:t>
      </w:r>
      <w:bookmarkEnd w:id="162"/>
    </w:p>
    <w:p w14:paraId="3B134A93"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Every progress note follows DAP format and is submitted to the supervisor in Clinic Note within 24 hours of the session.</w:t>
      </w:r>
    </w:p>
    <w:p w14:paraId="6E20B3A7" w14:textId="77777777" w:rsidR="00065C3F" w:rsidRPr="0099593F" w:rsidRDefault="00065C3F">
      <w:pPr>
        <w:pStyle w:val="Heading4"/>
        <w:rPr>
          <w:rFonts w:cstheme="majorHAnsi"/>
        </w:rPr>
      </w:pPr>
      <w:r w:rsidRPr="0099593F">
        <w:rPr>
          <w:rFonts w:cstheme="majorHAnsi"/>
        </w:rPr>
        <w:t>D — Data</w:t>
      </w:r>
    </w:p>
    <w:p w14:paraId="77990E1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Date, start/end time, modality (individual, family, play), people present, attendance status.</w:t>
      </w:r>
    </w:p>
    <w:p w14:paraId="45BE9572"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Brief, behaviorally-anchored description of presenting concerns and what was observed.</w:t>
      </w:r>
    </w:p>
    <w:p w14:paraId="3B78117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Interventions used and how the client responded (not a transcript).</w:t>
      </w:r>
    </w:p>
    <w:p w14:paraId="08425D3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Mental status observations relevant to risk and functioning.</w:t>
      </w:r>
    </w:p>
    <w:p w14:paraId="74FEEB2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Risk screen result if administered (e.g., “C-SSRS administered: passive ideation, no plan or intent”).</w:t>
      </w:r>
    </w:p>
    <w:p w14:paraId="7290581C" w14:textId="77777777" w:rsidR="00065C3F" w:rsidRPr="0099593F" w:rsidRDefault="00065C3F">
      <w:pPr>
        <w:pStyle w:val="Heading4"/>
        <w:rPr>
          <w:rFonts w:cstheme="majorHAnsi"/>
        </w:rPr>
      </w:pPr>
      <w:r w:rsidRPr="0099593F">
        <w:rPr>
          <w:rFonts w:cstheme="majorHAnsi"/>
        </w:rPr>
        <w:t>A — Assessment</w:t>
      </w:r>
    </w:p>
    <w:p w14:paraId="269130AC"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Clinical impression: how is the client functioning relative to treatment plan goals?</w:t>
      </w:r>
    </w:p>
    <w:p w14:paraId="2B04EBC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Progress, plateau, or regression — with supporting observations.</w:t>
      </w:r>
    </w:p>
    <w:p w14:paraId="76D550E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Risk and protective factors identified during the session.</w:t>
      </w:r>
    </w:p>
    <w:p w14:paraId="708ECA65" w14:textId="77777777" w:rsidR="00065C3F" w:rsidRPr="0099593F" w:rsidRDefault="00065C3F">
      <w:pPr>
        <w:pStyle w:val="Heading4"/>
        <w:rPr>
          <w:rFonts w:cstheme="majorHAnsi"/>
        </w:rPr>
      </w:pPr>
      <w:r w:rsidRPr="0099593F">
        <w:rPr>
          <w:rFonts w:cstheme="majorHAnsi"/>
        </w:rPr>
        <w:t>P — Plan</w:t>
      </w:r>
    </w:p>
    <w:p w14:paraId="30F7825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Specific interventions planned for next session, tied to treatment plan goals.</w:t>
      </w:r>
    </w:p>
    <w:p w14:paraId="22505B5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Between-session homework or practices, if any.</w:t>
      </w:r>
    </w:p>
    <w:p w14:paraId="7FCCC542"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Coordination items (parent consult, school contact, referral) and who is responsible.</w:t>
      </w:r>
    </w:p>
    <w:p w14:paraId="6DB87F1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Next appointment date/time.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74E01A06" w14:textId="77777777" w:rsidTr="30655780">
        <w:tc>
          <w:tcPr>
            <w:tcW w:w="9360" w:type="dxa"/>
            <w:tcBorders>
              <w:top w:val="single" w:sz="4" w:space="0" w:color="B8B8B8"/>
              <w:left w:val="single" w:sz="4" w:space="0" w:color="B8B8B8"/>
              <w:bottom w:val="single" w:sz="4" w:space="0" w:color="B8B8B8"/>
              <w:right w:val="single" w:sz="4" w:space="0" w:color="B8B8B8"/>
            </w:tcBorders>
            <w:shd w:val="clear" w:color="auto" w:fill="F1ECF7"/>
            <w:tcMar>
              <w:top w:w="160" w:type="dxa"/>
              <w:left w:w="200" w:type="dxa"/>
              <w:bottom w:w="160" w:type="dxa"/>
              <w:right w:w="200" w:type="dxa"/>
            </w:tcMar>
          </w:tcPr>
          <w:p w14:paraId="59EFA663"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4D1979"/>
              </w:rPr>
              <w:t>Note</w:t>
            </w:r>
          </w:p>
          <w:p w14:paraId="59CEFD81"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Use clinical language. Do not include personal identifiers about third parties unless clinically required.</w:t>
            </w:r>
          </w:p>
        </w:tc>
      </w:tr>
    </w:tbl>
    <w:p w14:paraId="5453420D" w14:textId="57D2BB13" w:rsidR="00065C3F" w:rsidRPr="0099593F" w:rsidRDefault="00065C3F" w:rsidP="00944FA8">
      <w:pPr>
        <w:pStyle w:val="Heading3"/>
        <w:rPr>
          <w:rFonts w:asciiTheme="majorHAnsi" w:hAnsiTheme="majorHAnsi" w:cstheme="majorHAnsi"/>
          <w:color w:val="4D1979"/>
          <w:sz w:val="24"/>
          <w:szCs w:val="24"/>
        </w:rPr>
      </w:pPr>
      <w:bookmarkStart w:id="163" w:name="_Toc238046744"/>
      <w:r w:rsidRPr="0099593F">
        <w:rPr>
          <w:rFonts w:asciiTheme="majorHAnsi" w:hAnsiTheme="majorHAnsi" w:cstheme="majorHAnsi"/>
          <w:color w:val="4D1979"/>
          <w:sz w:val="24"/>
          <w:szCs w:val="24"/>
        </w:rPr>
        <w:t>6.3 Treatment Plans</w:t>
      </w:r>
      <w:bookmarkEnd w:id="163"/>
    </w:p>
    <w:p w14:paraId="1919DFE4"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A formal treatment plan is opened in ClinicNote after the third session. The plan should include:</w:t>
      </w:r>
    </w:p>
    <w:p w14:paraId="10AEE84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2–4 measurable goals tied to presenting concerns.</w:t>
      </w:r>
    </w:p>
    <w:p w14:paraId="211192FC"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Specific objectives that operationalize each goal.</w:t>
      </w:r>
    </w:p>
    <w:p w14:paraId="3A4080F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Interventions, modalities, and frequency.</w:t>
      </w:r>
    </w:p>
    <w:p w14:paraId="579FB4F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Strengths, supports, and cultural considerations.</w:t>
      </w:r>
    </w:p>
    <w:p w14:paraId="24EEDEB2"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Risk factors and how they will be monitored.</w:t>
      </w:r>
    </w:p>
    <w:p w14:paraId="7AE2208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Anticipated review/update interval (every 8–10 sessions or earlier if clinical picture changes).</w:t>
      </w:r>
    </w:p>
    <w:p w14:paraId="5006373A" w14:textId="551421EE" w:rsidR="00065C3F" w:rsidRPr="0099593F" w:rsidRDefault="00065C3F" w:rsidP="00944FA8">
      <w:pPr>
        <w:pStyle w:val="Heading3"/>
        <w:rPr>
          <w:rFonts w:asciiTheme="majorHAnsi" w:hAnsiTheme="majorHAnsi" w:cstheme="majorHAnsi"/>
          <w:color w:val="4D1979"/>
          <w:sz w:val="24"/>
          <w:szCs w:val="24"/>
        </w:rPr>
      </w:pPr>
      <w:bookmarkStart w:id="164" w:name="_Toc238046745"/>
      <w:r w:rsidRPr="0099593F">
        <w:rPr>
          <w:rFonts w:asciiTheme="majorHAnsi" w:hAnsiTheme="majorHAnsi" w:cstheme="majorHAnsi"/>
          <w:color w:val="4D1979"/>
          <w:sz w:val="24"/>
          <w:szCs w:val="24"/>
        </w:rPr>
        <w:t>6.4 Paper vs. Electronic Files</w:t>
      </w:r>
      <w:bookmarkEnd w:id="16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1388C3C2"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19818CCE"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A12C2C"/>
              </w:rPr>
              <w:t>Important</w:t>
            </w:r>
          </w:p>
          <w:p w14:paraId="1A03816C"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Authoritative answer for student questions: ClinicNote (the EHR) is the system of record. Paper screeners, intake forms, signed consent documents, and any handwritten notes are scanned and uploaded as PDF into Clinic Note. Once scanned and confirmed in the system, the original paper is stored in the secure file cabinet for the duration of the semester per clinic protocol; at end of semester, paper originals are destroyed in accordance with the clinic record-retention plan. The clinic admin will shred all paper files at end of semester after confirming records have been uploaded.</w:t>
            </w:r>
          </w:p>
        </w:tc>
      </w:tr>
    </w:tbl>
    <w:p w14:paraId="00CAB3C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Each new client gets a purple folder containing the active session’s forms.</w:t>
      </w:r>
    </w:p>
    <w:p w14:paraId="7B60C6D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After signatures are obtained, scan signed pages into ClinicNote the same day.</w:t>
      </w:r>
    </w:p>
    <w:p w14:paraId="4ABA151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Do not store client paper in your bag, car, or home. All paper must remain in the clinic’s locked storage at end of day.</w:t>
      </w:r>
    </w:p>
    <w:p w14:paraId="5FC885B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Do not scan/photograph client paperwork with a personal phone.</w:t>
      </w:r>
    </w:p>
    <w:p w14:paraId="2ABFE188" w14:textId="77777777" w:rsidR="00065C3F" w:rsidRPr="0099593F" w:rsidRDefault="00065C3F" w:rsidP="00944FA8">
      <w:pPr>
        <w:pStyle w:val="Heading3"/>
        <w:rPr>
          <w:rFonts w:asciiTheme="majorHAnsi" w:hAnsiTheme="majorHAnsi" w:cstheme="majorHAnsi"/>
          <w:color w:val="4D1979"/>
          <w:sz w:val="24"/>
          <w:szCs w:val="24"/>
        </w:rPr>
      </w:pPr>
      <w:bookmarkStart w:id="165" w:name="_Toc238046746"/>
      <w:r w:rsidRPr="0099593F">
        <w:rPr>
          <w:rFonts w:asciiTheme="majorHAnsi" w:hAnsiTheme="majorHAnsi" w:cstheme="majorHAnsi"/>
          <w:color w:val="4D1979"/>
          <w:sz w:val="24"/>
          <w:szCs w:val="24"/>
        </w:rPr>
        <w:t>6.5 Record Retention</w:t>
      </w:r>
      <w:bookmarkEnd w:id="165"/>
    </w:p>
    <w:p w14:paraId="1E3BDC8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Files are closed once the counseling relationship ends.</w:t>
      </w:r>
    </w:p>
    <w:p w14:paraId="7987CA6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Per the Notice of Privacy Practices, the clinic maintains records for five (5) years after the counseling relationship ends.</w:t>
      </w:r>
    </w:p>
    <w:p w14:paraId="696CEDC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Video recordings are destroyed by the end of the semester in which they were recorded, unless explicit written consent extends use.</w:t>
      </w:r>
    </w:p>
    <w:p w14:paraId="12EB61E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Students must complete the Records Destruction signed acknowledgment at the end of the semester (per Expectations of Students #11).</w:t>
      </w:r>
    </w:p>
    <w:p w14:paraId="6B16EC79" w14:textId="77777777" w:rsidR="00065C3F" w:rsidRPr="0099593F" w:rsidRDefault="00065C3F" w:rsidP="00944FA8">
      <w:pPr>
        <w:pStyle w:val="Heading3"/>
        <w:rPr>
          <w:rFonts w:asciiTheme="majorHAnsi" w:hAnsiTheme="majorHAnsi" w:cstheme="majorHAnsi"/>
          <w:color w:val="4D1979"/>
          <w:sz w:val="24"/>
          <w:szCs w:val="24"/>
        </w:rPr>
      </w:pPr>
      <w:bookmarkStart w:id="166" w:name="_Toc238046747"/>
      <w:r w:rsidRPr="0099593F">
        <w:rPr>
          <w:rFonts w:asciiTheme="majorHAnsi" w:hAnsiTheme="majorHAnsi" w:cstheme="majorHAnsi"/>
          <w:color w:val="4D1979"/>
          <w:sz w:val="24"/>
          <w:szCs w:val="24"/>
        </w:rPr>
        <w:t>6.6 Confidentiality and Information Sharing</w:t>
      </w:r>
      <w:bookmarkEnd w:id="166"/>
    </w:p>
    <w:p w14:paraId="697AC1D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Do not discuss clients in public spaces, hallways, or with anyone outside your supervision system.</w:t>
      </w:r>
    </w:p>
    <w:p w14:paraId="256B0D8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Email is not used for client communication. </w:t>
      </w:r>
      <w:r w:rsidRPr="0099593F">
        <w:rPr>
          <w:rFonts w:asciiTheme="majorHAnsi" w:hAnsiTheme="majorHAnsi" w:cstheme="majorHAnsi"/>
          <w:b/>
          <w:color w:val="222222"/>
        </w:rPr>
        <w:t>Do not</w:t>
      </w:r>
      <w:r w:rsidRPr="0099593F">
        <w:rPr>
          <w:rFonts w:asciiTheme="majorHAnsi" w:hAnsiTheme="majorHAnsi" w:cstheme="majorHAnsi"/>
          <w:color w:val="222222"/>
        </w:rPr>
        <w:t xml:space="preserve"> communicate with clients/families by email.</w:t>
      </w:r>
    </w:p>
    <w:p w14:paraId="16F2C54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When you must call from a personal phone, </w:t>
      </w:r>
      <w:r w:rsidRPr="0099593F">
        <w:rPr>
          <w:rFonts w:asciiTheme="majorHAnsi" w:hAnsiTheme="majorHAnsi" w:cstheme="majorHAnsi"/>
          <w:b/>
          <w:color w:val="222222"/>
        </w:rPr>
        <w:t>dial *67</w:t>
      </w:r>
      <w:r w:rsidRPr="0099593F">
        <w:rPr>
          <w:rFonts w:asciiTheme="majorHAnsi" w:hAnsiTheme="majorHAnsi" w:cstheme="majorHAnsi"/>
          <w:color w:val="222222"/>
        </w:rPr>
        <w:t xml:space="preserve"> to block your number.</w:t>
      </w:r>
    </w:p>
    <w:p w14:paraId="7A8697A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When consulting peers about a case in supervision class, do not include client identifiers in any written or electronic communication. If you need to email faculty about a client, ask the faculty to call you.</w:t>
      </w:r>
    </w:p>
    <w:p w14:paraId="18747BE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Information is released externally only with a written, signed Release of Information that meets HIPAA requirements, except in the limited circumstances laid out in the Notice of Privacy Practices (mandated reporting, court order, imminent danger, etc.).</w:t>
      </w:r>
    </w:p>
    <w:p w14:paraId="47C1C9D9" w14:textId="77777777" w:rsidR="00065C3F" w:rsidRPr="0099593F" w:rsidRDefault="00065C3F" w:rsidP="00944FA8">
      <w:pPr>
        <w:pStyle w:val="Heading2"/>
        <w:rPr>
          <w:rFonts w:cstheme="majorHAnsi"/>
          <w:b/>
          <w:bCs/>
          <w:color w:val="4D1979"/>
          <w:sz w:val="24"/>
          <w:szCs w:val="24"/>
        </w:rPr>
      </w:pPr>
      <w:bookmarkStart w:id="167" w:name="_Toc238046748"/>
      <w:r w:rsidRPr="0099593F">
        <w:rPr>
          <w:rFonts w:cstheme="majorHAnsi"/>
          <w:b/>
          <w:bCs/>
          <w:color w:val="4D1979"/>
          <w:sz w:val="24"/>
          <w:szCs w:val="24"/>
        </w:rPr>
        <w:t>7. Scheduling, Cancellations, No-Shows, and Student Hours</w:t>
      </w:r>
      <w:bookmarkEnd w:id="167"/>
    </w:p>
    <w:p w14:paraId="70695283" w14:textId="77777777" w:rsidR="00065C3F" w:rsidRPr="0099593F" w:rsidRDefault="00065C3F" w:rsidP="00944FA8">
      <w:pPr>
        <w:pStyle w:val="Heading3"/>
        <w:rPr>
          <w:rFonts w:asciiTheme="majorHAnsi" w:hAnsiTheme="majorHAnsi" w:cstheme="majorHAnsi"/>
          <w:color w:val="4D1979"/>
          <w:sz w:val="24"/>
          <w:szCs w:val="24"/>
        </w:rPr>
      </w:pPr>
      <w:bookmarkStart w:id="168" w:name="_Toc238046749"/>
      <w:r w:rsidRPr="0099593F">
        <w:rPr>
          <w:rFonts w:asciiTheme="majorHAnsi" w:hAnsiTheme="majorHAnsi" w:cstheme="majorHAnsi"/>
          <w:color w:val="4D1979"/>
          <w:sz w:val="24"/>
          <w:szCs w:val="24"/>
        </w:rPr>
        <w:t>7.1 Scheduling</w:t>
      </w:r>
      <w:bookmarkEnd w:id="168"/>
    </w:p>
    <w:p w14:paraId="138F4CC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All new appointments are scheduled by Claudia in ClinicNote and Yellow Schedule and are recurring appointments.</w:t>
      </w:r>
    </w:p>
    <w:p w14:paraId="7B81120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a scheduling conflict (parent work schedule, school dismissal, transportation) is causing missed appointments, partner with Claudia/supervisor to find a workable slot before assuming the family is disengaged.</w:t>
      </w:r>
    </w:p>
    <w:p w14:paraId="219DAF6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Reminder texts: Automated texts go to the parent/guardian 24 hours prior to the appointment with the option to confirm or cancel. </w:t>
      </w:r>
    </w:p>
    <w:p w14:paraId="395EA483" w14:textId="77777777" w:rsidR="00065C3F" w:rsidRPr="0099593F" w:rsidRDefault="00065C3F" w:rsidP="001F023B">
      <w:pPr>
        <w:pStyle w:val="ListParagraph"/>
        <w:spacing w:before="30" w:after="30" w:line="290" w:lineRule="auto"/>
        <w:rPr>
          <w:rFonts w:asciiTheme="majorHAnsi" w:hAnsiTheme="majorHAnsi" w:cstheme="majorHAnsi"/>
        </w:rPr>
      </w:pPr>
    </w:p>
    <w:p w14:paraId="7EDA01DD" w14:textId="77777777" w:rsidR="00065C3F" w:rsidRPr="0099593F" w:rsidRDefault="00065C3F" w:rsidP="00944FA8">
      <w:pPr>
        <w:pStyle w:val="Heading3"/>
        <w:rPr>
          <w:rFonts w:asciiTheme="majorHAnsi" w:hAnsiTheme="majorHAnsi" w:cstheme="majorHAnsi"/>
          <w:color w:val="4D1979"/>
          <w:sz w:val="24"/>
          <w:szCs w:val="24"/>
        </w:rPr>
      </w:pPr>
      <w:bookmarkStart w:id="169" w:name="_Toc238046750"/>
      <w:r w:rsidRPr="0099593F">
        <w:rPr>
          <w:rFonts w:asciiTheme="majorHAnsi" w:hAnsiTheme="majorHAnsi" w:cstheme="majorHAnsi"/>
          <w:color w:val="4D1979"/>
          <w:sz w:val="24"/>
          <w:szCs w:val="24"/>
        </w:rPr>
        <w:t>7.2 Reminder, Cancellation, and No-Show Definitions</w:t>
      </w:r>
      <w:bookmarkEnd w:id="16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065C3F" w:rsidRPr="0099593F" w14:paraId="3735A3EB" w14:textId="77777777">
        <w:trPr>
          <w:tblHeader/>
        </w:trPr>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C86780B"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Term</w:t>
            </w:r>
          </w:p>
        </w:tc>
        <w:tc>
          <w:tcPr>
            <w:tcW w:w="69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DB8021C"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Definition</w:t>
            </w:r>
          </w:p>
        </w:tc>
      </w:tr>
      <w:tr w:rsidR="00065C3F" w:rsidRPr="0099593F" w14:paraId="68C2E566"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FDE4D9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Cancellation (timely)</w:t>
            </w:r>
          </w:p>
        </w:tc>
        <w:tc>
          <w:tcPr>
            <w:tcW w:w="69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E5407F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Client/family cancels at least 24 hours before the appointment.</w:t>
            </w:r>
          </w:p>
        </w:tc>
      </w:tr>
      <w:tr w:rsidR="00065C3F" w:rsidRPr="0099593F" w14:paraId="42A34843"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7E76342"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Late cancellation</w:t>
            </w:r>
          </w:p>
        </w:tc>
        <w:tc>
          <w:tcPr>
            <w:tcW w:w="69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2D78F5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Client/family cancels less than 24 hours before the appointment.</w:t>
            </w:r>
          </w:p>
        </w:tc>
      </w:tr>
      <w:tr w:rsidR="00065C3F" w:rsidRPr="0099593F" w14:paraId="04AA5FD5"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D1800A5"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No-show</w:t>
            </w:r>
          </w:p>
        </w:tc>
        <w:tc>
          <w:tcPr>
            <w:tcW w:w="69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CDD664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Client/family does not arrive and has not communicated within 15 minutes of the appointment start time.</w:t>
            </w:r>
          </w:p>
        </w:tc>
      </w:tr>
      <w:tr w:rsidR="00065C3F" w:rsidRPr="0099593F" w14:paraId="7B972DE3"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72B295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Reschedule</w:t>
            </w:r>
          </w:p>
        </w:tc>
        <w:tc>
          <w:tcPr>
            <w:tcW w:w="69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DDE134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Same week or next week alternative appointment offered and accepted.</w:t>
            </w:r>
          </w:p>
        </w:tc>
      </w:tr>
    </w:tbl>
    <w:p w14:paraId="1D03AE9C" w14:textId="77777777" w:rsidR="00F87828" w:rsidRPr="0099593F" w:rsidRDefault="00F87828" w:rsidP="00944FA8">
      <w:pPr>
        <w:pStyle w:val="Heading3"/>
        <w:rPr>
          <w:rFonts w:asciiTheme="majorHAnsi" w:hAnsiTheme="majorHAnsi" w:cstheme="majorHAnsi"/>
          <w:color w:val="4D1979"/>
          <w:sz w:val="24"/>
          <w:szCs w:val="24"/>
        </w:rPr>
      </w:pPr>
    </w:p>
    <w:p w14:paraId="2525F278" w14:textId="77777777" w:rsidR="00F87828" w:rsidRPr="0099593F" w:rsidRDefault="00F87828" w:rsidP="00944FA8">
      <w:pPr>
        <w:pStyle w:val="Heading3"/>
        <w:rPr>
          <w:rFonts w:asciiTheme="majorHAnsi" w:hAnsiTheme="majorHAnsi" w:cstheme="majorHAnsi"/>
          <w:color w:val="4D1979"/>
          <w:sz w:val="24"/>
          <w:szCs w:val="24"/>
        </w:rPr>
      </w:pPr>
    </w:p>
    <w:p w14:paraId="71C8513A" w14:textId="314E552A" w:rsidR="00065C3F" w:rsidRPr="0099593F" w:rsidRDefault="00065C3F" w:rsidP="00944FA8">
      <w:pPr>
        <w:pStyle w:val="Heading3"/>
        <w:rPr>
          <w:rFonts w:asciiTheme="majorHAnsi" w:hAnsiTheme="majorHAnsi" w:cstheme="majorHAnsi"/>
          <w:color w:val="4D1979"/>
          <w:sz w:val="24"/>
          <w:szCs w:val="24"/>
        </w:rPr>
      </w:pPr>
      <w:bookmarkStart w:id="170" w:name="_Toc238046751"/>
      <w:r w:rsidRPr="0099593F">
        <w:rPr>
          <w:rFonts w:asciiTheme="majorHAnsi" w:hAnsiTheme="majorHAnsi" w:cstheme="majorHAnsi"/>
          <w:color w:val="4D1979"/>
          <w:sz w:val="24"/>
          <w:szCs w:val="24"/>
        </w:rPr>
        <w:t>7.3 Cancellation and No-Show Policy (Proposed)</w:t>
      </w:r>
      <w:bookmarkEnd w:id="170"/>
    </w:p>
    <w:p w14:paraId="2CE11056"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clinic’s policy is that 3 or more consecutive missed appointments remove a client from the active schedule. The proposal below adds graduated steps so students and supervisors have a shared script.</w:t>
      </w:r>
    </w:p>
    <w:tbl>
      <w:tblPr>
        <w:tblW w:w="83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9"/>
        <w:gridCol w:w="4831"/>
      </w:tblGrid>
      <w:tr w:rsidR="00065C3F" w:rsidRPr="0099593F" w14:paraId="5ABFA724" w14:textId="77777777" w:rsidTr="00520503">
        <w:trPr>
          <w:tblHeader/>
        </w:trPr>
        <w:tc>
          <w:tcPr>
            <w:tcW w:w="3539"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13C8D3B"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Pattern</w:t>
            </w:r>
          </w:p>
        </w:tc>
        <w:tc>
          <w:tcPr>
            <w:tcW w:w="4831"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B02F00B"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Clinic response</w:t>
            </w:r>
          </w:p>
        </w:tc>
      </w:tr>
      <w:tr w:rsidR="00065C3F" w:rsidRPr="0099593F" w14:paraId="54188342" w14:textId="77777777" w:rsidTr="00520503">
        <w:tc>
          <w:tcPr>
            <w:tcW w:w="3539"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57C056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2 in a row, OR 3 within a 6-week period</w:t>
            </w:r>
          </w:p>
        </w:tc>
        <w:tc>
          <w:tcPr>
            <w:tcW w:w="4831"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1E89E9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Call the family; ask about barriers; offer alternative time slot</w:t>
            </w:r>
          </w:p>
        </w:tc>
      </w:tr>
      <w:tr w:rsidR="00065C3F" w:rsidRPr="0099593F" w14:paraId="67A27A86" w14:textId="77777777" w:rsidTr="00520503">
        <w:tc>
          <w:tcPr>
            <w:tcW w:w="3539"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B705F9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3 consecutive missed without communication</w:t>
            </w:r>
          </w:p>
        </w:tc>
        <w:tc>
          <w:tcPr>
            <w:tcW w:w="4831"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110ABF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Send a final outreach call/voicemail; placed back on waitlist</w:t>
            </w:r>
          </w:p>
        </w:tc>
      </w:tr>
      <w:tr w:rsidR="00065C3F" w:rsidRPr="0099593F" w14:paraId="1619DF4E" w14:textId="77777777" w:rsidTr="00520503">
        <w:tc>
          <w:tcPr>
            <w:tcW w:w="3539"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F43455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3 missed BUT family is consistently communicating and engaged</w:t>
            </w:r>
          </w:p>
        </w:tc>
        <w:tc>
          <w:tcPr>
            <w:tcW w:w="4831"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2C6F7B6"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Discuss with Dr. Mills</w:t>
            </w:r>
          </w:p>
        </w:tc>
      </w:tr>
    </w:tbl>
    <w:p w14:paraId="7998732C" w14:textId="77777777" w:rsidR="00065C3F" w:rsidRPr="0099593F" w:rsidRDefault="00065C3F">
      <w:pPr>
        <w:spacing w:after="60"/>
        <w:rPr>
          <w:rFonts w:asciiTheme="majorHAnsi" w:hAnsiTheme="majorHAnsi" w:cstheme="majorHAnsi"/>
        </w:rPr>
      </w:pPr>
    </w:p>
    <w:p w14:paraId="688755E5" w14:textId="77777777" w:rsidR="00065C3F" w:rsidRPr="0099593F" w:rsidRDefault="00065C3F" w:rsidP="00944FA8">
      <w:pPr>
        <w:pStyle w:val="Heading3"/>
        <w:rPr>
          <w:rFonts w:asciiTheme="majorHAnsi" w:hAnsiTheme="majorHAnsi" w:cstheme="majorHAnsi"/>
          <w:color w:val="4D1979"/>
          <w:sz w:val="24"/>
          <w:szCs w:val="24"/>
        </w:rPr>
      </w:pPr>
      <w:bookmarkStart w:id="171" w:name="_Toc238046752"/>
      <w:r w:rsidRPr="0099593F">
        <w:rPr>
          <w:rFonts w:asciiTheme="majorHAnsi" w:hAnsiTheme="majorHAnsi" w:cstheme="majorHAnsi"/>
          <w:color w:val="4D1979"/>
          <w:sz w:val="24"/>
          <w:szCs w:val="24"/>
        </w:rPr>
        <w:t>7.4 Counselor Hours and Inconsistent Attendance</w:t>
      </w:r>
      <w:bookmarkEnd w:id="171"/>
    </w:p>
    <w:p w14:paraId="2AF71639" w14:textId="77777777" w:rsidR="00065C3F" w:rsidRPr="0099593F" w:rsidRDefault="00065C3F" w:rsidP="00DD48CF">
      <w:pPr>
        <w:rPr>
          <w:b/>
          <w:bCs/>
        </w:rPr>
      </w:pPr>
      <w:r w:rsidRPr="0099593F">
        <w:t>At times, students may be present in the clinic and experience inconsistent client attendance, including cancellations and no-shows, often shaped by broader access barriers (e.g., transportation, scheduling constraints). We approach these patterns with care and empathy for the clients and families we serve, while also recognizing this as a structural reality of clinical training rather than a reflection of student effort, ability, or engagement. If you have concerns regarding meeting direct hours, discuss with Dr. Mills.</w:t>
      </w:r>
    </w:p>
    <w:p w14:paraId="641C4EFD" w14:textId="77777777" w:rsidR="00065C3F" w:rsidRPr="0099593F" w:rsidRDefault="00065C3F">
      <w:pPr>
        <w:pStyle w:val="Heading3"/>
        <w:rPr>
          <w:rFonts w:asciiTheme="majorHAnsi" w:hAnsiTheme="majorHAnsi" w:cstheme="majorHAnsi"/>
          <w:sz w:val="24"/>
          <w:szCs w:val="24"/>
        </w:rPr>
      </w:pPr>
      <w:bookmarkStart w:id="172" w:name="_Toc238046753"/>
      <w:r w:rsidRPr="0099593F">
        <w:rPr>
          <w:rFonts w:asciiTheme="majorHAnsi" w:hAnsiTheme="majorHAnsi" w:cstheme="majorHAnsi"/>
          <w:sz w:val="24"/>
          <w:szCs w:val="24"/>
        </w:rPr>
        <w:t>What counts toward direct hours</w:t>
      </w:r>
      <w:bookmarkEnd w:id="172"/>
    </w:p>
    <w:p w14:paraId="2D0F284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Direct hours: face-to-face counseling sessions with clients (individual, family, group), and live parent consultations tied to a client case.</w:t>
      </w:r>
    </w:p>
    <w:p w14:paraId="3989535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Indirect hours: documentation, supervision, file review, no-show outreach calls, treatment planning, training, and case consultation.</w:t>
      </w:r>
    </w:p>
    <w:p w14:paraId="644EC36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No-shows do not count as direct hours, but the time you spend on outreach, documentation, and case prep does count as indirect hours.</w:t>
      </w:r>
    </w:p>
    <w:p w14:paraId="3CAB83B0" w14:textId="77777777" w:rsidR="00065C3F" w:rsidRPr="0099593F" w:rsidRDefault="00065C3F" w:rsidP="00552073">
      <w:pPr>
        <w:spacing w:before="40" w:after="40" w:line="290" w:lineRule="auto"/>
        <w:ind w:left="360"/>
        <w:rPr>
          <w:rFonts w:asciiTheme="majorHAnsi" w:hAnsiTheme="majorHAnsi" w:cstheme="majorHAnsi"/>
        </w:rPr>
      </w:pPr>
    </w:p>
    <w:p w14:paraId="1AE7CA09" w14:textId="77777777" w:rsidR="00065C3F" w:rsidRPr="0099593F" w:rsidRDefault="00065C3F" w:rsidP="00944FA8">
      <w:pPr>
        <w:pStyle w:val="Heading3"/>
        <w:rPr>
          <w:rFonts w:asciiTheme="majorHAnsi" w:hAnsiTheme="majorHAnsi" w:cstheme="majorHAnsi"/>
          <w:color w:val="4D1979"/>
          <w:sz w:val="24"/>
          <w:szCs w:val="24"/>
        </w:rPr>
      </w:pPr>
      <w:bookmarkStart w:id="173" w:name="_Toc238046754"/>
      <w:r w:rsidRPr="0099593F">
        <w:rPr>
          <w:rFonts w:asciiTheme="majorHAnsi" w:hAnsiTheme="majorHAnsi" w:cstheme="majorHAnsi"/>
          <w:color w:val="4D1979"/>
          <w:sz w:val="24"/>
          <w:szCs w:val="24"/>
        </w:rPr>
        <w:t>7.5 Counselor Cancellations and Absences</w:t>
      </w:r>
      <w:bookmarkEnd w:id="173"/>
    </w:p>
    <w:p w14:paraId="493E7F9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Canceling clients is acceptable only in emergency situations.</w:t>
      </w:r>
    </w:p>
    <w:p w14:paraId="7DB229F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Canceling clients more than once per semester triggers a meeting with your internship professor and/or clinic supervisor.</w:t>
      </w:r>
    </w:p>
    <w:p w14:paraId="3700953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If a personal crisis requires you to miss multiple sessions, contact Dr. Mills and your practicum/internship professor to develop a plan. </w:t>
      </w:r>
    </w:p>
    <w:p w14:paraId="2C6A1B1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Repeated missing/canceling may result in an academic warning meeting.</w:t>
      </w:r>
    </w:p>
    <w:p w14:paraId="7D9E9B6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When you must be absent, notify Claudia, your supervisor, and any other necessary individuals as early as possible.</w:t>
      </w:r>
    </w:p>
    <w:p w14:paraId="48BC618F" w14:textId="77777777" w:rsidR="00065C3F" w:rsidRPr="0099593F" w:rsidRDefault="00065C3F" w:rsidP="00944FA8">
      <w:pPr>
        <w:pStyle w:val="Heading2"/>
        <w:rPr>
          <w:rFonts w:cstheme="majorHAnsi"/>
          <w:b/>
          <w:bCs/>
          <w:color w:val="4D1979"/>
          <w:sz w:val="24"/>
          <w:szCs w:val="24"/>
        </w:rPr>
      </w:pPr>
      <w:bookmarkStart w:id="174" w:name="_Toc238046755"/>
      <w:r w:rsidRPr="0099593F">
        <w:rPr>
          <w:rFonts w:cstheme="majorHAnsi"/>
          <w:b/>
          <w:bCs/>
          <w:color w:val="4D1979"/>
          <w:sz w:val="24"/>
          <w:szCs w:val="24"/>
        </w:rPr>
        <w:t>8. Clinic Operations and Professionalism</w:t>
      </w:r>
      <w:bookmarkEnd w:id="174"/>
    </w:p>
    <w:p w14:paraId="7DF78C21" w14:textId="77777777" w:rsidR="00065C3F" w:rsidRPr="0099593F" w:rsidRDefault="00065C3F" w:rsidP="00944FA8">
      <w:pPr>
        <w:pStyle w:val="Heading3"/>
        <w:rPr>
          <w:rFonts w:asciiTheme="majorHAnsi" w:hAnsiTheme="majorHAnsi" w:cstheme="majorHAnsi"/>
          <w:color w:val="4D1979"/>
          <w:sz w:val="24"/>
          <w:szCs w:val="24"/>
        </w:rPr>
      </w:pPr>
      <w:bookmarkStart w:id="175" w:name="_Toc238046756"/>
      <w:r w:rsidRPr="0099593F">
        <w:rPr>
          <w:rFonts w:asciiTheme="majorHAnsi" w:hAnsiTheme="majorHAnsi" w:cstheme="majorHAnsi"/>
          <w:color w:val="4D1979"/>
          <w:sz w:val="24"/>
          <w:szCs w:val="24"/>
        </w:rPr>
        <w:t>8.1 Rooms, Setup, and Housekeeping</w:t>
      </w:r>
      <w:bookmarkEnd w:id="175"/>
    </w:p>
    <w:p w14:paraId="1CC7BE62"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The clinic is a shared space. Always reset the room and return furniture to its original placement.</w:t>
      </w:r>
    </w:p>
    <w:p w14:paraId="35DF7AC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Playrooms: reset the playroom; rinse and clean paint brushes/cups in the custodial closet. Do NOT leave them in the sink.</w:t>
      </w:r>
    </w:p>
    <w:p w14:paraId="5975576A"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a playroom is overwhelming to clean, ask another student to help; do not leave it for the next clinician.</w:t>
      </w:r>
    </w:p>
    <w:p w14:paraId="05A76FC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TCU supplies live in the workroom. </w:t>
      </w:r>
    </w:p>
    <w:p w14:paraId="0377D8D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you need a supply that is not in stock, ask Claudia about ordering.</w:t>
      </w:r>
    </w:p>
    <w:p w14:paraId="27C6AF1C" w14:textId="77777777" w:rsidR="00065C3F" w:rsidRPr="0099593F" w:rsidRDefault="00065C3F" w:rsidP="00944FA8">
      <w:pPr>
        <w:pStyle w:val="Heading3"/>
        <w:rPr>
          <w:rFonts w:asciiTheme="majorHAnsi" w:hAnsiTheme="majorHAnsi" w:cstheme="majorHAnsi"/>
          <w:color w:val="4D1979"/>
          <w:sz w:val="24"/>
          <w:szCs w:val="24"/>
        </w:rPr>
      </w:pPr>
      <w:bookmarkStart w:id="176" w:name="_Toc238046757"/>
      <w:r w:rsidRPr="0099593F">
        <w:rPr>
          <w:rFonts w:asciiTheme="majorHAnsi" w:hAnsiTheme="majorHAnsi" w:cstheme="majorHAnsi"/>
          <w:color w:val="4D1979"/>
          <w:sz w:val="24"/>
          <w:szCs w:val="24"/>
        </w:rPr>
        <w:t>8.2 Technology Systems</w:t>
      </w:r>
      <w:bookmarkEnd w:id="176"/>
    </w:p>
    <w:p w14:paraId="0C389A72" w14:textId="77777777" w:rsidR="00065C3F" w:rsidRPr="0099593F" w:rsidRDefault="00065C3F">
      <w:pPr>
        <w:pStyle w:val="Heading3"/>
        <w:rPr>
          <w:rFonts w:asciiTheme="majorHAnsi" w:hAnsiTheme="majorHAnsi" w:cstheme="majorHAnsi"/>
          <w:sz w:val="24"/>
          <w:szCs w:val="24"/>
        </w:rPr>
      </w:pPr>
      <w:bookmarkStart w:id="177" w:name="_Toc238046758"/>
      <w:r w:rsidRPr="0099593F">
        <w:rPr>
          <w:rFonts w:asciiTheme="majorHAnsi" w:hAnsiTheme="majorHAnsi" w:cstheme="majorHAnsi"/>
          <w:sz w:val="24"/>
          <w:szCs w:val="24"/>
        </w:rPr>
        <w:t>VALT (video recording)</w:t>
      </w:r>
      <w:bookmarkEnd w:id="177"/>
    </w:p>
    <w:p w14:paraId="7289AFA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Used to record sessions for supervision and educational purposes.</w:t>
      </w:r>
    </w:p>
    <w:p w14:paraId="272461E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Accessed only from the desktops at the Riverside clinic.</w:t>
      </w:r>
    </w:p>
    <w:p w14:paraId="39CC924A"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The URL is posted behind the cabinet door labeled “File Folder.”</w:t>
      </w:r>
    </w:p>
    <w:p w14:paraId="781503A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Login is created by Claudia. You receive a 4-digit keypad code to start and stop recording.</w:t>
      </w:r>
    </w:p>
    <w:p w14:paraId="59396D7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you cannot find the URL or you need help navigating VALT, ask Claudia.</w:t>
      </w:r>
    </w:p>
    <w:p w14:paraId="0B2A3632" w14:textId="77777777" w:rsidR="00065C3F" w:rsidRPr="0099593F" w:rsidRDefault="00065C3F">
      <w:pPr>
        <w:pStyle w:val="Heading3"/>
        <w:rPr>
          <w:rFonts w:asciiTheme="majorHAnsi" w:hAnsiTheme="majorHAnsi" w:cstheme="majorHAnsi"/>
          <w:sz w:val="24"/>
          <w:szCs w:val="24"/>
        </w:rPr>
      </w:pPr>
      <w:bookmarkStart w:id="178" w:name="_Toc238046759"/>
      <w:r w:rsidRPr="0099593F">
        <w:rPr>
          <w:rFonts w:asciiTheme="majorHAnsi" w:hAnsiTheme="majorHAnsi" w:cstheme="majorHAnsi"/>
          <w:sz w:val="24"/>
          <w:szCs w:val="24"/>
        </w:rPr>
        <w:t>ClinicNote (electronic health record)</w:t>
      </w:r>
      <w:bookmarkEnd w:id="178"/>
    </w:p>
    <w:p w14:paraId="6D6DD13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rPr>
        <w:t>Students much complete ClinicNote Training prior to seeing clients at the clinic.</w:t>
      </w:r>
    </w:p>
    <w:p w14:paraId="28FFF58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Used for DAP notes, document submission to your supervisor, and storage of all signed consent documents.</w:t>
      </w:r>
    </w:p>
    <w:p w14:paraId="7E7B586A"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Accessible from any internet-connected device.</w:t>
      </w:r>
    </w:p>
    <w:p w14:paraId="5CFBDDE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For help or questions with ClinicNote, contact Emily Bradley.</w:t>
      </w:r>
    </w:p>
    <w:p w14:paraId="457DE461" w14:textId="77777777" w:rsidR="00065C3F" w:rsidRPr="0099593F" w:rsidRDefault="00065C3F">
      <w:pPr>
        <w:pStyle w:val="Heading3"/>
        <w:rPr>
          <w:rFonts w:asciiTheme="majorHAnsi" w:hAnsiTheme="majorHAnsi" w:cstheme="majorHAnsi"/>
          <w:sz w:val="24"/>
          <w:szCs w:val="24"/>
        </w:rPr>
      </w:pPr>
      <w:bookmarkStart w:id="179" w:name="_Toc238046760"/>
      <w:r w:rsidRPr="0099593F">
        <w:rPr>
          <w:rFonts w:asciiTheme="majorHAnsi" w:hAnsiTheme="majorHAnsi" w:cstheme="majorHAnsi"/>
          <w:sz w:val="24"/>
          <w:szCs w:val="24"/>
        </w:rPr>
        <w:t>BOX</w:t>
      </w:r>
      <w:bookmarkEnd w:id="179"/>
    </w:p>
    <w:p w14:paraId="09AF2CD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Used for doctoral supervision notes/logs and sessions uploaded from VALT for supervision. </w:t>
      </w:r>
    </w:p>
    <w:p w14:paraId="2056FDA8" w14:textId="77777777" w:rsidR="00065C3F" w:rsidRPr="0099593F" w:rsidRDefault="00065C3F" w:rsidP="00944FA8">
      <w:pPr>
        <w:pStyle w:val="Heading3"/>
        <w:rPr>
          <w:rFonts w:asciiTheme="majorHAnsi" w:hAnsiTheme="majorHAnsi" w:cstheme="majorHAnsi"/>
          <w:color w:val="4D1979"/>
          <w:sz w:val="24"/>
          <w:szCs w:val="24"/>
        </w:rPr>
      </w:pPr>
      <w:bookmarkStart w:id="180" w:name="_Toc238046761"/>
      <w:r w:rsidRPr="0099593F">
        <w:rPr>
          <w:rFonts w:asciiTheme="majorHAnsi" w:hAnsiTheme="majorHAnsi" w:cstheme="majorHAnsi"/>
          <w:color w:val="4D1979"/>
          <w:sz w:val="24"/>
          <w:szCs w:val="24"/>
        </w:rPr>
        <w:t>8.3 Communication with Clients and Families</w:t>
      </w:r>
      <w:bookmarkEnd w:id="18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9593F" w14:paraId="47F61079"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444DE48E" w14:textId="77777777" w:rsidR="00065C3F" w:rsidRPr="0099593F" w:rsidRDefault="00065C3F">
            <w:pPr>
              <w:spacing w:after="60"/>
              <w:rPr>
                <w:rFonts w:asciiTheme="majorHAnsi" w:hAnsiTheme="majorHAnsi" w:cstheme="majorHAnsi"/>
              </w:rPr>
            </w:pPr>
            <w:r w:rsidRPr="0099593F">
              <w:rPr>
                <w:rFonts w:asciiTheme="majorHAnsi" w:hAnsiTheme="majorHAnsi" w:cstheme="majorHAnsi"/>
                <w:b/>
                <w:bCs/>
                <w:caps/>
                <w:color w:val="A12C2C"/>
              </w:rPr>
              <w:t>Important</w:t>
            </w:r>
          </w:p>
          <w:p w14:paraId="7B460335" w14:textId="77777777" w:rsidR="00065C3F" w:rsidRPr="0099593F" w:rsidRDefault="00065C3F">
            <w:pPr>
              <w:spacing w:after="40" w:line="280" w:lineRule="auto"/>
              <w:rPr>
                <w:rFonts w:asciiTheme="majorHAnsi" w:hAnsiTheme="majorHAnsi" w:cstheme="majorHAnsi"/>
              </w:rPr>
            </w:pPr>
            <w:r w:rsidRPr="0099593F">
              <w:rPr>
                <w:rFonts w:asciiTheme="majorHAnsi" w:hAnsiTheme="majorHAnsi" w:cstheme="majorHAnsi"/>
                <w:color w:val="222222"/>
              </w:rPr>
              <w:t>We are not a crisis clinic. State this in the first session and reinforce in your Professional Disclosure Statement. Clients in emergency are directed to 911, 988, MHMR, or the nearest ER.</w:t>
            </w:r>
          </w:p>
        </w:tc>
      </w:tr>
    </w:tbl>
    <w:p w14:paraId="45E2D47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Do not communicate with clients/families by email.</w:t>
      </w:r>
    </w:p>
    <w:p w14:paraId="29FE93C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When calling from a personal phone, dial *67 to block your number.</w:t>
      </w:r>
    </w:p>
    <w:p w14:paraId="2678275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Use the clinic phone whenever possible.</w:t>
      </w:r>
    </w:p>
    <w:p w14:paraId="6A8AEE1A"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Do not give clients your phone number.</w:t>
      </w:r>
    </w:p>
    <w:p w14:paraId="6EDD5B0C" w14:textId="77777777" w:rsidR="00065C3F" w:rsidRPr="0099593F" w:rsidRDefault="00065C3F" w:rsidP="00944FA8">
      <w:pPr>
        <w:pStyle w:val="Heading3"/>
        <w:rPr>
          <w:rFonts w:asciiTheme="majorHAnsi" w:hAnsiTheme="majorHAnsi" w:cstheme="majorHAnsi"/>
          <w:color w:val="4D1979"/>
          <w:sz w:val="24"/>
          <w:szCs w:val="24"/>
        </w:rPr>
      </w:pPr>
      <w:bookmarkStart w:id="181" w:name="_Toc238046762"/>
      <w:r w:rsidRPr="0099593F">
        <w:rPr>
          <w:rFonts w:asciiTheme="majorHAnsi" w:hAnsiTheme="majorHAnsi" w:cstheme="majorHAnsi"/>
          <w:color w:val="4D1979"/>
          <w:sz w:val="24"/>
          <w:szCs w:val="24"/>
        </w:rPr>
        <w:t>8.4 Working with Parents</w:t>
      </w:r>
      <w:bookmarkEnd w:id="181"/>
    </w:p>
    <w:p w14:paraId="3CFAC203"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Parents are partners in the work, especially with play therapy and adolescent clients.</w:t>
      </w:r>
    </w:p>
    <w:p w14:paraId="7AF1C13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Parent consultation: Minimum brief 10–15 min check-in; approximately every 4–6 sessions or as clinically indicated; flexible for Riverside MS/HS students depending on family arrangement. Discuss with your supervisor if scheduling parent consultation outside of session is appropriate. </w:t>
      </w:r>
    </w:p>
    <w:p w14:paraId="278EF3F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Document parent contact in ClinicNote: Communication </w:t>
      </w:r>
    </w:p>
    <w:p w14:paraId="32320434" w14:textId="77777777" w:rsidR="00065C3F" w:rsidRPr="0099593F" w:rsidRDefault="00065C3F" w:rsidP="00944FA8">
      <w:pPr>
        <w:pStyle w:val="Heading3"/>
        <w:rPr>
          <w:rStyle w:val="Heading3Char"/>
          <w:rFonts w:asciiTheme="majorHAnsi" w:hAnsiTheme="majorHAnsi" w:cstheme="majorHAnsi"/>
          <w:color w:val="4D1979"/>
          <w:sz w:val="24"/>
          <w:szCs w:val="24"/>
        </w:rPr>
      </w:pPr>
      <w:bookmarkStart w:id="182" w:name="_Toc238046763"/>
      <w:r w:rsidRPr="0099593F">
        <w:rPr>
          <w:rFonts w:asciiTheme="majorHAnsi" w:hAnsiTheme="majorHAnsi" w:cstheme="majorHAnsi"/>
          <w:color w:val="4D1979"/>
          <w:sz w:val="24"/>
          <w:szCs w:val="24"/>
        </w:rPr>
        <w:t>8.5 Interpreter Services</w:t>
      </w:r>
      <w:bookmarkEnd w:id="182"/>
    </w:p>
    <w:p w14:paraId="43D7FE9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Claudia is a certified interpreter and can support sessions and intakes when scheduled in advance.</w:t>
      </w:r>
    </w:p>
    <w:p w14:paraId="504E5CB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When you receive a Spanish-speaking referral, contact Claudia at assignment to schedule interpretation for the initial appointment and confirm a Spanish copy of your Professional Disclosure Statement.</w:t>
      </w:r>
    </w:p>
    <w:p w14:paraId="6948AAD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For other languages: Language Line </w:t>
      </w:r>
    </w:p>
    <w:p w14:paraId="23CF787D" w14:textId="77777777" w:rsidR="00065C3F" w:rsidRPr="0099593F" w:rsidRDefault="00065C3F" w:rsidP="00944FA8">
      <w:pPr>
        <w:pStyle w:val="Heading3"/>
        <w:rPr>
          <w:rFonts w:asciiTheme="majorHAnsi" w:hAnsiTheme="majorHAnsi" w:cstheme="majorHAnsi"/>
          <w:color w:val="4D1979"/>
          <w:sz w:val="24"/>
          <w:szCs w:val="24"/>
        </w:rPr>
      </w:pPr>
      <w:bookmarkStart w:id="183" w:name="_Toc238046764"/>
      <w:r w:rsidRPr="0099593F">
        <w:rPr>
          <w:rFonts w:asciiTheme="majorHAnsi" w:hAnsiTheme="majorHAnsi" w:cstheme="majorHAnsi"/>
          <w:color w:val="4D1979"/>
          <w:sz w:val="24"/>
          <w:szCs w:val="24"/>
        </w:rPr>
        <w:t>8.6 Professional Conduct</w:t>
      </w:r>
      <w:bookmarkEnd w:id="183"/>
    </w:p>
    <w:p w14:paraId="694E209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Attire: professional. Avoid revealing clothing. Jeans are acceptable if free of holes and styled professionally.</w:t>
      </w:r>
    </w:p>
    <w:p w14:paraId="7544F7C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Email: read and respond in a timely manner (within 2 business day during the semester).</w:t>
      </w:r>
    </w:p>
    <w:p w14:paraId="71E26C9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Professional communication: supervisors, admin, and other providers are within earshot. Choose what kind of clinic culture you want to create and act accordingly.</w:t>
      </w:r>
    </w:p>
    <w:p w14:paraId="166D2B9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Confidentiality is paramount. Breaking confidentiality may result in failing the class and dismissal from the program.</w:t>
      </w:r>
    </w:p>
    <w:p w14:paraId="752DD2A9"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Boundaries: do not give clients your personal address, phone, or email. Do not accept gifts beyond a token level. Do not attend client social events. Discuss any boundary questions with your supervisor immediately.</w:t>
      </w:r>
    </w:p>
    <w:p w14:paraId="79F78DEF" w14:textId="77777777" w:rsidR="00065C3F" w:rsidRPr="0099593F" w:rsidRDefault="00065C3F" w:rsidP="00944FA8">
      <w:pPr>
        <w:pStyle w:val="Heading2"/>
        <w:rPr>
          <w:rFonts w:cstheme="majorHAnsi"/>
          <w:b/>
          <w:bCs/>
          <w:color w:val="4D1979"/>
          <w:sz w:val="24"/>
          <w:szCs w:val="24"/>
        </w:rPr>
      </w:pPr>
      <w:bookmarkStart w:id="184" w:name="_Toc238046765"/>
      <w:r w:rsidRPr="0099593F">
        <w:rPr>
          <w:rFonts w:cstheme="majorHAnsi"/>
          <w:b/>
          <w:bCs/>
          <w:color w:val="4D1979"/>
          <w:sz w:val="24"/>
          <w:szCs w:val="24"/>
        </w:rPr>
        <w:t>9. Ethics, Evaluation, and Quick Reference</w:t>
      </w:r>
      <w:bookmarkEnd w:id="184"/>
    </w:p>
    <w:p w14:paraId="290D036F" w14:textId="77777777" w:rsidR="00065C3F" w:rsidRPr="0099593F" w:rsidRDefault="00065C3F" w:rsidP="00944FA8">
      <w:pPr>
        <w:pStyle w:val="Heading3"/>
        <w:rPr>
          <w:rFonts w:asciiTheme="majorHAnsi" w:hAnsiTheme="majorHAnsi" w:cstheme="majorHAnsi"/>
          <w:color w:val="4D1979"/>
          <w:sz w:val="24"/>
          <w:szCs w:val="24"/>
        </w:rPr>
      </w:pPr>
      <w:bookmarkStart w:id="185" w:name="_Toc238046766"/>
      <w:r w:rsidRPr="0099593F">
        <w:rPr>
          <w:rFonts w:asciiTheme="majorHAnsi" w:hAnsiTheme="majorHAnsi" w:cstheme="majorHAnsi"/>
          <w:color w:val="4D1979"/>
          <w:sz w:val="24"/>
          <w:szCs w:val="24"/>
        </w:rPr>
        <w:t>9.1 Ethical Frame</w:t>
      </w:r>
      <w:bookmarkEnd w:id="185"/>
    </w:p>
    <w:p w14:paraId="73498BA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All students follow the ACA Code of Ethics.</w:t>
      </w:r>
    </w:p>
    <w:p w14:paraId="678010DC"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All students carry student professional liability insurance for the duration of clinic activity.</w:t>
      </w:r>
    </w:p>
    <w:p w14:paraId="3713BDE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Failure to follow the ACA Code of Ethics may result in disciplinary action</w:t>
      </w:r>
    </w:p>
    <w:p w14:paraId="0B6A56E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rPr>
        <w:t xml:space="preserve">You represent TCU and the Counseling Profession. Refrain from activity such as smoking, vaping, cursing, and aggression while at the clinic or in any clinical meetings. </w:t>
      </w:r>
    </w:p>
    <w:p w14:paraId="09940CD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When in doubt, ask. No one has all of the answers — supervision is ongoing and no question is too small.</w:t>
      </w:r>
    </w:p>
    <w:p w14:paraId="0FBE88A7" w14:textId="77777777" w:rsidR="00065C3F" w:rsidRPr="0099593F" w:rsidRDefault="00065C3F" w:rsidP="00944FA8">
      <w:pPr>
        <w:pStyle w:val="Heading3"/>
        <w:rPr>
          <w:rFonts w:asciiTheme="majorHAnsi" w:hAnsiTheme="majorHAnsi" w:cstheme="majorHAnsi"/>
          <w:color w:val="4D1979"/>
          <w:sz w:val="24"/>
          <w:szCs w:val="24"/>
        </w:rPr>
      </w:pPr>
      <w:bookmarkStart w:id="186" w:name="_Toc238046767"/>
      <w:r w:rsidRPr="0099593F">
        <w:rPr>
          <w:rFonts w:asciiTheme="majorHAnsi" w:hAnsiTheme="majorHAnsi" w:cstheme="majorHAnsi"/>
          <w:color w:val="4D1979"/>
          <w:sz w:val="24"/>
          <w:szCs w:val="24"/>
        </w:rPr>
        <w:t>9.2 Student Evaluation</w:t>
      </w:r>
      <w:bookmarkEnd w:id="186"/>
    </w:p>
    <w:p w14:paraId="1B8D26A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Each supervisee receives a midterm and final evaluation (PCPE) from their on-site supervisor.</w:t>
      </w:r>
    </w:p>
    <w:p w14:paraId="11102F5B"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 xml:space="preserve">Supervisors maintain contact TCU faculty practicum/internship instructor through check-in surveys and email as needed. Supervisors share midterm and final evaluations with practicum/internship instructor and clinic director. Students who receive scores below a 2 will meet with supervisor and faculty member to create remediation plan. </w:t>
      </w:r>
    </w:p>
    <w:p w14:paraId="34F57E5E"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Concerning student conduct or skill issues are addressed first in supervision; persistent issues trigger a meeting with the faculty internship instructor and the clinic director.</w:t>
      </w:r>
    </w:p>
    <w:p w14:paraId="48FD9A7D" w14:textId="77777777" w:rsidR="00065C3F" w:rsidRPr="0099593F" w:rsidRDefault="00065C3F" w:rsidP="00944FA8">
      <w:pPr>
        <w:pStyle w:val="Heading3"/>
        <w:rPr>
          <w:rFonts w:asciiTheme="majorHAnsi" w:hAnsiTheme="majorHAnsi" w:cstheme="majorHAnsi"/>
          <w:color w:val="4D1979"/>
          <w:sz w:val="24"/>
          <w:szCs w:val="24"/>
        </w:rPr>
      </w:pPr>
      <w:bookmarkStart w:id="187" w:name="_Toc238046768"/>
      <w:r w:rsidRPr="0099593F">
        <w:rPr>
          <w:rFonts w:asciiTheme="majorHAnsi" w:hAnsiTheme="majorHAnsi" w:cstheme="majorHAnsi"/>
          <w:color w:val="4D1979"/>
          <w:sz w:val="24"/>
          <w:szCs w:val="24"/>
        </w:rPr>
        <w:t>9.3 Quick Reference: Forms</w:t>
      </w:r>
      <w:bookmarkEnd w:id="18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360"/>
      </w:tblGrid>
      <w:tr w:rsidR="00065C3F" w:rsidRPr="0099593F" w14:paraId="4139ECD4" w14:textId="77777777" w:rsidTr="1927D607">
        <w:trPr>
          <w:tblHeader/>
        </w:trPr>
        <w:tc>
          <w:tcPr>
            <w:tcW w:w="3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41C8C0B"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Form</w:t>
            </w:r>
          </w:p>
        </w:tc>
        <w:tc>
          <w:tcPr>
            <w:tcW w:w="3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6356BA6"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When used</w:t>
            </w:r>
          </w:p>
        </w:tc>
        <w:tc>
          <w:tcPr>
            <w:tcW w:w="33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A6F7721"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Where it lives</w:t>
            </w:r>
          </w:p>
        </w:tc>
      </w:tr>
      <w:tr w:rsidR="00065C3F" w:rsidRPr="0099593F" w14:paraId="329346BD"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63F519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Professional Disclosure Statement</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628E545" w14:textId="77777777" w:rsidR="00065C3F" w:rsidRPr="0099593F" w:rsidRDefault="00065C3F" w:rsidP="1927D607">
            <w:pPr>
              <w:rPr>
                <w:rFonts w:asciiTheme="majorHAnsi" w:hAnsiTheme="majorHAnsi" w:cstheme="majorHAnsi"/>
              </w:rPr>
            </w:pPr>
            <w:r w:rsidRPr="0099593F">
              <w:rPr>
                <w:rFonts w:asciiTheme="majorHAnsi" w:hAnsiTheme="majorHAnsi" w:cstheme="majorHAnsi"/>
                <w:color w:val="222222"/>
              </w:rPr>
              <w:t>Every new client, signed at first session; provide parent/guardian a copy.</w:t>
            </w:r>
          </w:p>
          <w:p w14:paraId="09F04762" w14:textId="77777777" w:rsidR="00065C3F" w:rsidRPr="0099593F" w:rsidRDefault="00065C3F" w:rsidP="1927D607">
            <w:pPr>
              <w:rPr>
                <w:rFonts w:asciiTheme="majorHAnsi" w:hAnsiTheme="majorHAnsi" w:cstheme="majorHAnsi"/>
                <w:color w:val="222222"/>
              </w:rPr>
            </w:pPr>
            <w:r w:rsidRPr="0099593F">
              <w:rPr>
                <w:rFonts w:asciiTheme="majorHAnsi" w:hAnsiTheme="majorHAnsi" w:cstheme="majorHAnsi"/>
                <w:color w:val="222222"/>
              </w:rPr>
              <w:t>Translate for non-English speaking families</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1EF40B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&gt;Facility Files; printed copies in workroom</w:t>
            </w:r>
          </w:p>
        </w:tc>
      </w:tr>
      <w:tr w:rsidR="00065C3F" w:rsidRPr="0099593F" w14:paraId="2931AEBC"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70D7D5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Notice of Privacy Practices / Informed Consent</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B8EC47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Every new client, first session</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F1473E7" w14:textId="77777777" w:rsidR="00065C3F" w:rsidRPr="0099593F" w:rsidRDefault="00065C3F" w:rsidP="1927D607">
            <w:pPr>
              <w:rPr>
                <w:rFonts w:asciiTheme="majorHAnsi" w:hAnsiTheme="majorHAnsi" w:cstheme="majorHAnsi"/>
              </w:rPr>
            </w:pPr>
            <w:r w:rsidRPr="0099593F">
              <w:rPr>
                <w:rFonts w:asciiTheme="majorHAnsi" w:hAnsiTheme="majorHAnsi" w:cstheme="majorHAnsi"/>
                <w:color w:val="222222"/>
              </w:rPr>
              <w:t>ClinicNote &gt;Facility Files; printed copies in workroom</w:t>
            </w:r>
          </w:p>
          <w:p w14:paraId="7EAF6138" w14:textId="77777777" w:rsidR="00065C3F" w:rsidRPr="0099593F" w:rsidRDefault="00065C3F" w:rsidP="1927D607">
            <w:pPr>
              <w:rPr>
                <w:rFonts w:asciiTheme="majorHAnsi" w:hAnsiTheme="majorHAnsi" w:cstheme="majorHAnsi"/>
                <w:color w:val="222222"/>
              </w:rPr>
            </w:pPr>
          </w:p>
        </w:tc>
      </w:tr>
      <w:tr w:rsidR="00065C3F" w:rsidRPr="0099593F" w14:paraId="7594FE4C"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20932D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Permission to Record / Videotape</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5F06C6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Every new client before recording starts</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537C5110" w14:textId="77777777" w:rsidR="00065C3F" w:rsidRPr="0099593F" w:rsidRDefault="00065C3F" w:rsidP="1927D607">
            <w:pPr>
              <w:rPr>
                <w:rFonts w:asciiTheme="majorHAnsi" w:hAnsiTheme="majorHAnsi" w:cstheme="majorHAnsi"/>
              </w:rPr>
            </w:pPr>
            <w:r w:rsidRPr="0099593F">
              <w:rPr>
                <w:rFonts w:asciiTheme="majorHAnsi" w:hAnsiTheme="majorHAnsi" w:cstheme="majorHAnsi"/>
                <w:color w:val="222222"/>
              </w:rPr>
              <w:t>ClinicNote &gt;Facility Files; printed copies in workroom</w:t>
            </w:r>
          </w:p>
          <w:p w14:paraId="633EA6E1" w14:textId="77777777" w:rsidR="00065C3F" w:rsidRPr="0099593F" w:rsidRDefault="00065C3F" w:rsidP="1927D607">
            <w:pPr>
              <w:rPr>
                <w:rFonts w:asciiTheme="majorHAnsi" w:hAnsiTheme="majorHAnsi" w:cstheme="majorHAnsi"/>
                <w:color w:val="222222"/>
              </w:rPr>
            </w:pPr>
          </w:p>
        </w:tc>
      </w:tr>
      <w:tr w:rsidR="00065C3F" w:rsidRPr="0099593F" w14:paraId="790532B3"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FEC8D6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Release of Information</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0F9F33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First session; Whenever sharing info with outside party</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FF5ACB3" w14:textId="77777777" w:rsidR="00065C3F" w:rsidRPr="0099593F" w:rsidRDefault="00065C3F" w:rsidP="1927D607">
            <w:pPr>
              <w:rPr>
                <w:rFonts w:asciiTheme="majorHAnsi" w:hAnsiTheme="majorHAnsi" w:cstheme="majorHAnsi"/>
              </w:rPr>
            </w:pPr>
            <w:r w:rsidRPr="0099593F">
              <w:rPr>
                <w:rFonts w:asciiTheme="majorHAnsi" w:hAnsiTheme="majorHAnsi" w:cstheme="majorHAnsi"/>
                <w:color w:val="222222"/>
              </w:rPr>
              <w:t>ClinicNote &gt;Facility Files; printed copies in workroom</w:t>
            </w:r>
          </w:p>
          <w:p w14:paraId="3EEF2FAF" w14:textId="77777777" w:rsidR="00065C3F" w:rsidRPr="0099593F" w:rsidRDefault="00065C3F" w:rsidP="1927D607">
            <w:pPr>
              <w:rPr>
                <w:rFonts w:asciiTheme="majorHAnsi" w:hAnsiTheme="majorHAnsi" w:cstheme="majorHAnsi"/>
                <w:color w:val="222222"/>
              </w:rPr>
            </w:pPr>
          </w:p>
        </w:tc>
      </w:tr>
      <w:tr w:rsidR="00065C3F" w:rsidRPr="0099593F" w14:paraId="0DD41D89"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5776ECF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First Session File Checklist</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86DCE53"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Every new client</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790ECA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Appendix B / ClinicNote</w:t>
            </w:r>
          </w:p>
        </w:tc>
      </w:tr>
      <w:tr w:rsidR="00065C3F" w:rsidRPr="0099593F" w14:paraId="7A0E4400"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D7DDA4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Intake Summary Report</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02B908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After initial intake session only</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254C132" w14:textId="77777777" w:rsidR="00065C3F" w:rsidRPr="0099593F" w:rsidRDefault="00065C3F" w:rsidP="1927D607">
            <w:pPr>
              <w:rPr>
                <w:rFonts w:asciiTheme="majorHAnsi" w:hAnsiTheme="majorHAnsi" w:cstheme="majorHAnsi"/>
              </w:rPr>
            </w:pPr>
            <w:r w:rsidRPr="0099593F">
              <w:rPr>
                <w:rFonts w:asciiTheme="majorHAnsi" w:hAnsiTheme="majorHAnsi" w:cstheme="majorHAnsi"/>
                <w:color w:val="222222"/>
              </w:rPr>
              <w:t>ClinicNote &gt;Facility Files; printed copies in workroom</w:t>
            </w:r>
          </w:p>
          <w:p w14:paraId="28846472" w14:textId="77777777" w:rsidR="00065C3F" w:rsidRPr="0099593F" w:rsidRDefault="00065C3F" w:rsidP="1927D607">
            <w:pPr>
              <w:rPr>
                <w:rFonts w:asciiTheme="majorHAnsi" w:hAnsiTheme="majorHAnsi" w:cstheme="majorHAnsi"/>
                <w:color w:val="222222"/>
              </w:rPr>
            </w:pPr>
          </w:p>
        </w:tc>
      </w:tr>
      <w:tr w:rsidR="00065C3F" w:rsidRPr="0099593F" w14:paraId="65F0C79A"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1053A4F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DAP Note</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3ED7AD0"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Every session, within 48 hours</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88D75E5"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&gt; Client &gt; New Document &gt; DAP Note</w:t>
            </w:r>
          </w:p>
        </w:tc>
      </w:tr>
      <w:tr w:rsidR="00065C3F" w:rsidRPr="0099593F" w14:paraId="7E89E138"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126510F"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Supplemental Note</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6009EC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Any non-session contact (calls, parent consults, school)</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0D88C4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Note &gt; Client &gt; New Document &gt; Supplemental Notes</w:t>
            </w:r>
          </w:p>
        </w:tc>
      </w:tr>
      <w:tr w:rsidR="00065C3F" w:rsidRPr="0099593F" w14:paraId="213621DF"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A921D5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Treatment Plan</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27CD0D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After 3 sessions; updated as needed</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964F5C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&gt; Client &gt; New Document &gt; Client Treatment Plan</w:t>
            </w:r>
          </w:p>
        </w:tc>
      </w:tr>
      <w:tr w:rsidR="00065C3F" w:rsidRPr="0099593F" w14:paraId="11EE0E5B"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4BE398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C-SSRS (Columbia)</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0B2083A"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Whenever risk emerges</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8F2492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Filing cabinet (paper); scan to Clinic Note</w:t>
            </w:r>
          </w:p>
        </w:tc>
      </w:tr>
      <w:tr w:rsidR="00065C3F" w:rsidRPr="0099593F" w14:paraId="27ADCED9"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4A9712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Suicide &amp; Risk Assessment Incident Report</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367CD6D"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After every administered C-SSRS or risk event</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0408EA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&gt; New Document &gt; Suicide &amp; Risk Assessment Report to Dr. Mills/Supervisor</w:t>
            </w:r>
          </w:p>
        </w:tc>
      </w:tr>
      <w:tr w:rsidR="00065C3F" w:rsidRPr="0099593F" w14:paraId="17A03CE1"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1E5326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Safety Plan (written)</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0CC400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Any client with elevated SI</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6C17B34"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(Appendix C template)</w:t>
            </w:r>
          </w:p>
        </w:tc>
      </w:tr>
      <w:tr w:rsidR="00065C3F" w:rsidRPr="0099593F" w14:paraId="63284FE5"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94C460C"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CPS Incident Report Form</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E28310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Any time a CPS report is made</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6EE6868"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&gt; New Document &gt; CPS Incident Report; tag Dr. Mills</w:t>
            </w:r>
          </w:p>
        </w:tc>
      </w:tr>
      <w:tr w:rsidR="00065C3F" w:rsidRPr="0099593F" w14:paraId="517B440F"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C8DF68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Supervision Notes/Log</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D37A04B"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Weekly</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A0D0B67"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Box &gt; supervisee folder (Appendix D)</w:t>
            </w:r>
          </w:p>
        </w:tc>
      </w:tr>
      <w:tr w:rsidR="00065C3F" w:rsidRPr="0099593F" w14:paraId="261DC962"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0EEE4E5"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Client Treatment Summary</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7CFD8D1"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End of semester / at termination</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BBDA989" w14:textId="77777777" w:rsidR="00065C3F" w:rsidRPr="0099593F" w:rsidRDefault="00065C3F">
            <w:pPr>
              <w:rPr>
                <w:rFonts w:asciiTheme="majorHAnsi" w:hAnsiTheme="majorHAnsi" w:cstheme="majorHAnsi"/>
              </w:rPr>
            </w:pPr>
            <w:r w:rsidRPr="0099593F">
              <w:rPr>
                <w:rFonts w:asciiTheme="majorHAnsi" w:hAnsiTheme="majorHAnsi" w:cstheme="majorHAnsi"/>
                <w:color w:val="222222"/>
              </w:rPr>
              <w:t>ClinicNote &gt; New Document &gt; Client Treatment Summary</w:t>
            </w:r>
          </w:p>
        </w:tc>
      </w:tr>
    </w:tbl>
    <w:p w14:paraId="40C66C26" w14:textId="77777777" w:rsidR="00F87828" w:rsidRPr="0099593F" w:rsidRDefault="00F87828" w:rsidP="00944FA8">
      <w:pPr>
        <w:pStyle w:val="Heading3"/>
        <w:rPr>
          <w:rFonts w:asciiTheme="majorHAnsi" w:hAnsiTheme="majorHAnsi" w:cstheme="majorHAnsi"/>
          <w:color w:val="4D1979"/>
          <w:sz w:val="24"/>
          <w:szCs w:val="24"/>
        </w:rPr>
      </w:pPr>
    </w:p>
    <w:p w14:paraId="1FD6ED6F" w14:textId="77777777" w:rsidR="00F87828" w:rsidRPr="0099593F" w:rsidRDefault="00F87828" w:rsidP="00944FA8">
      <w:pPr>
        <w:pStyle w:val="Heading3"/>
        <w:rPr>
          <w:rFonts w:asciiTheme="majorHAnsi" w:hAnsiTheme="majorHAnsi" w:cstheme="majorHAnsi"/>
          <w:color w:val="4D1979"/>
          <w:sz w:val="24"/>
          <w:szCs w:val="24"/>
        </w:rPr>
      </w:pPr>
    </w:p>
    <w:p w14:paraId="513E4838" w14:textId="77777777" w:rsidR="00F87828" w:rsidRPr="0099593F" w:rsidRDefault="00F87828" w:rsidP="00944FA8">
      <w:pPr>
        <w:pStyle w:val="Heading3"/>
        <w:rPr>
          <w:rFonts w:asciiTheme="majorHAnsi" w:hAnsiTheme="majorHAnsi" w:cstheme="majorHAnsi"/>
          <w:color w:val="4D1979"/>
          <w:sz w:val="24"/>
          <w:szCs w:val="24"/>
        </w:rPr>
      </w:pPr>
    </w:p>
    <w:p w14:paraId="5FC37B8F" w14:textId="135F7CAA" w:rsidR="00065C3F" w:rsidRPr="0099593F" w:rsidRDefault="00065C3F" w:rsidP="00944FA8">
      <w:pPr>
        <w:pStyle w:val="Heading3"/>
        <w:rPr>
          <w:rFonts w:asciiTheme="majorHAnsi" w:hAnsiTheme="majorHAnsi" w:cstheme="majorHAnsi"/>
          <w:color w:val="4D1979"/>
          <w:sz w:val="24"/>
          <w:szCs w:val="24"/>
        </w:rPr>
      </w:pPr>
      <w:bookmarkStart w:id="188" w:name="_Toc238046769"/>
      <w:r w:rsidRPr="0099593F">
        <w:rPr>
          <w:rFonts w:asciiTheme="majorHAnsi" w:hAnsiTheme="majorHAnsi" w:cstheme="majorHAnsi"/>
          <w:color w:val="4D1979"/>
          <w:sz w:val="24"/>
          <w:szCs w:val="24"/>
        </w:rPr>
        <w:t>9.4 FAQ</w:t>
      </w:r>
      <w:bookmarkEnd w:id="188"/>
    </w:p>
    <w:p w14:paraId="6967F74F" w14:textId="77777777" w:rsidR="00065C3F" w:rsidRPr="0099593F" w:rsidRDefault="00065C3F">
      <w:pPr>
        <w:pStyle w:val="Heading4"/>
        <w:rPr>
          <w:rFonts w:cstheme="majorHAnsi"/>
        </w:rPr>
      </w:pPr>
      <w:r w:rsidRPr="0099593F">
        <w:rPr>
          <w:rFonts w:cstheme="majorHAnsi"/>
        </w:rPr>
        <w:t>Q: A client just disclosed SI in session. What do I do right now?</w:t>
      </w:r>
    </w:p>
    <w:p w14:paraId="54879426"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Stay with the client, alert another person without leaving the room (through phone In room calling 52800 or alerting clinical person in hall), Use the C-SSRS, complete the screen, and inform the on-site supervisor immediately. Follow Section 4.4.</w:t>
      </w:r>
    </w:p>
    <w:p w14:paraId="704B58B5" w14:textId="77777777" w:rsidR="00065C3F" w:rsidRPr="0099593F" w:rsidRDefault="00065C3F">
      <w:pPr>
        <w:pStyle w:val="Heading4"/>
        <w:rPr>
          <w:rFonts w:cstheme="majorHAnsi"/>
        </w:rPr>
      </w:pPr>
      <w:r w:rsidRPr="0099593F">
        <w:rPr>
          <w:rFonts w:cstheme="majorHAnsi"/>
        </w:rPr>
        <w:t>Q: I think I need to make a CPS report.</w:t>
      </w:r>
    </w:p>
    <w:p w14:paraId="15970EF8" w14:textId="77777777" w:rsidR="00065C3F" w:rsidRPr="0099593F" w:rsidRDefault="00065C3F" w:rsidP="1927D607">
      <w:pPr>
        <w:spacing w:before="60" w:after="60" w:line="300" w:lineRule="auto"/>
        <w:rPr>
          <w:rFonts w:asciiTheme="majorHAnsi" w:hAnsiTheme="majorHAnsi" w:cstheme="majorHAnsi"/>
          <w:color w:val="222222"/>
        </w:rPr>
      </w:pPr>
      <w:r w:rsidRPr="0099593F">
        <w:rPr>
          <w:rFonts w:asciiTheme="majorHAnsi" w:hAnsiTheme="majorHAnsi" w:cstheme="majorHAnsi"/>
          <w:color w:val="222222"/>
        </w:rPr>
        <w:t>Tell your on-site supervisor immediately. Make the report yourself from a clinic phone. Complete the CPS Incident Report Form in ClinicNote</w:t>
      </w:r>
    </w:p>
    <w:p w14:paraId="5F25F345" w14:textId="77777777" w:rsidR="00065C3F" w:rsidRPr="0099593F" w:rsidRDefault="00065C3F">
      <w:pPr>
        <w:pStyle w:val="Heading4"/>
        <w:rPr>
          <w:rFonts w:cstheme="majorHAnsi"/>
        </w:rPr>
      </w:pPr>
      <w:r w:rsidRPr="0099593F">
        <w:rPr>
          <w:rFonts w:cstheme="majorHAnsi"/>
        </w:rPr>
        <w:t>Q: I am a doctoral supervisor and a clinical question came up that I cannot answer in real time.</w:t>
      </w:r>
    </w:p>
    <w:p w14:paraId="4DF27A3A"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Call Dr. Emily Mills. If unreachable within a clinically acceptable window, escalate per Section 5.5.</w:t>
      </w:r>
    </w:p>
    <w:p w14:paraId="6A47ECF1" w14:textId="77777777" w:rsidR="00065C3F" w:rsidRPr="0099593F" w:rsidRDefault="00065C3F">
      <w:pPr>
        <w:pStyle w:val="Heading4"/>
        <w:rPr>
          <w:rFonts w:cstheme="majorHAnsi"/>
        </w:rPr>
      </w:pPr>
      <w:r w:rsidRPr="0099593F">
        <w:rPr>
          <w:rFonts w:cstheme="majorHAnsi"/>
        </w:rPr>
        <w:t>Q: Are paper files kept?</w:t>
      </w:r>
    </w:p>
    <w:p w14:paraId="6459CCA4"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ClinicNote is the system of record. Paper screeners and signed forms are scanned into ClinicNote the same day. Originals are kept in the locked clinic file cabinet for the semester and destroyed per the clinic record-retention plan at end of semester (TBD).</w:t>
      </w:r>
    </w:p>
    <w:p w14:paraId="640C896A" w14:textId="77777777" w:rsidR="00065C3F" w:rsidRPr="0099593F" w:rsidRDefault="00065C3F">
      <w:pPr>
        <w:pStyle w:val="Heading4"/>
        <w:rPr>
          <w:rFonts w:cstheme="majorHAnsi"/>
        </w:rPr>
      </w:pPr>
      <w:r w:rsidRPr="0099593F">
        <w:rPr>
          <w:rFonts w:cstheme="majorHAnsi"/>
        </w:rPr>
        <w:t>Q: I missed supervision this week.</w:t>
      </w:r>
    </w:p>
    <w:p w14:paraId="44D52B2A" w14:textId="78AB46D6" w:rsidR="00944FA8" w:rsidRPr="0099593F" w:rsidRDefault="00065C3F">
      <w:pPr>
        <w:spacing w:before="60" w:after="60" w:line="300" w:lineRule="auto"/>
        <w:rPr>
          <w:rFonts w:asciiTheme="majorHAnsi" w:hAnsiTheme="majorHAnsi" w:cstheme="majorHAnsi"/>
          <w:color w:val="222222"/>
        </w:rPr>
      </w:pPr>
      <w:r w:rsidRPr="0099593F">
        <w:rPr>
          <w:rFonts w:asciiTheme="majorHAnsi" w:hAnsiTheme="majorHAnsi" w:cstheme="majorHAnsi"/>
          <w:color w:val="222222"/>
        </w:rPr>
        <w:t>You must make it up. Otherwise, you cannot count any client hours from that week. Zoom is allowed up to twice per semester for make-ups.</w:t>
      </w:r>
    </w:p>
    <w:p w14:paraId="4ADC1164" w14:textId="77777777" w:rsidR="00944FA8" w:rsidRPr="0099593F" w:rsidRDefault="00944FA8">
      <w:pPr>
        <w:spacing w:before="60" w:after="60" w:line="300" w:lineRule="auto"/>
        <w:rPr>
          <w:rFonts w:asciiTheme="majorHAnsi" w:hAnsiTheme="majorHAnsi" w:cstheme="majorHAnsi"/>
        </w:rPr>
      </w:pPr>
    </w:p>
    <w:p w14:paraId="42F570E3" w14:textId="77777777" w:rsidR="00065C3F" w:rsidRPr="0099593F" w:rsidRDefault="00065C3F" w:rsidP="00944FA8">
      <w:pPr>
        <w:pStyle w:val="Heading2"/>
        <w:rPr>
          <w:rFonts w:cstheme="majorHAnsi"/>
          <w:b/>
          <w:bCs/>
          <w:color w:val="4D1979"/>
          <w:sz w:val="24"/>
          <w:szCs w:val="24"/>
        </w:rPr>
      </w:pPr>
      <w:bookmarkStart w:id="189" w:name="_Toc238046770"/>
      <w:r w:rsidRPr="0099593F">
        <w:rPr>
          <w:rFonts w:cstheme="majorHAnsi"/>
          <w:b/>
          <w:bCs/>
          <w:color w:val="4D1979"/>
          <w:sz w:val="24"/>
          <w:szCs w:val="24"/>
        </w:rPr>
        <w:t>Appendices</w:t>
      </w:r>
      <w:bookmarkEnd w:id="189"/>
    </w:p>
    <w:p w14:paraId="5CF882B0" w14:textId="77777777" w:rsidR="00065C3F" w:rsidRPr="0099593F" w:rsidRDefault="00065C3F" w:rsidP="00944FA8">
      <w:pPr>
        <w:pStyle w:val="Heading3"/>
        <w:rPr>
          <w:rFonts w:asciiTheme="majorHAnsi" w:hAnsiTheme="majorHAnsi" w:cstheme="majorHAnsi"/>
          <w:color w:val="4D1979"/>
          <w:sz w:val="24"/>
          <w:szCs w:val="24"/>
        </w:rPr>
      </w:pPr>
      <w:bookmarkStart w:id="190" w:name="_Toc238046771"/>
      <w:r w:rsidRPr="0099593F">
        <w:rPr>
          <w:rFonts w:asciiTheme="majorHAnsi" w:hAnsiTheme="majorHAnsi" w:cstheme="majorHAnsi"/>
          <w:color w:val="4D1979"/>
          <w:sz w:val="24"/>
          <w:szCs w:val="24"/>
        </w:rPr>
        <w:t>Appendix A-Student Handbook Acknowledgment</w:t>
      </w:r>
      <w:bookmarkEnd w:id="190"/>
    </w:p>
    <w:p w14:paraId="439BC110" w14:textId="6417AF47" w:rsidR="00065C3F" w:rsidRPr="0099593F" w:rsidRDefault="00065C3F" w:rsidP="00F87828">
      <w:pPr>
        <w:spacing w:before="60" w:after="60" w:line="300" w:lineRule="auto"/>
        <w:rPr>
          <w:rFonts w:asciiTheme="majorHAnsi" w:hAnsiTheme="majorHAnsi" w:cstheme="majorHAnsi"/>
        </w:rPr>
      </w:pPr>
      <w:r w:rsidRPr="0099593F">
        <w:rPr>
          <w:rFonts w:asciiTheme="majorHAnsi" w:hAnsiTheme="majorHAnsi" w:cstheme="majorHAnsi"/>
          <w:color w:val="222222"/>
        </w:rPr>
        <w:t>I acknowledge that I have read the TCU FROG Care Clinic Student &amp; Supervisor Handbook. I understand the safety, supervision, documentation, and professional expectations described herein, and I agree to follow them. I understand that failure to follow these expectations, the ACA Code of Ethics, or applicable Texas law may result in academic warning, removal from the clinic, or dismissal from the counseling program.</w:t>
      </w:r>
    </w:p>
    <w:p w14:paraId="494A63B2"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______________________________________________     ____________________</w:t>
      </w:r>
    </w:p>
    <w:p w14:paraId="291278B8" w14:textId="6602BAAF" w:rsidR="00065C3F" w:rsidRPr="0099593F" w:rsidRDefault="00065C3F" w:rsidP="00F87828">
      <w:pPr>
        <w:spacing w:before="60" w:after="60" w:line="300" w:lineRule="auto"/>
        <w:rPr>
          <w:rFonts w:asciiTheme="majorHAnsi" w:hAnsiTheme="majorHAnsi" w:cstheme="majorHAnsi"/>
        </w:rPr>
      </w:pPr>
      <w:r w:rsidRPr="0099593F">
        <w:rPr>
          <w:rFonts w:asciiTheme="majorHAnsi" w:hAnsiTheme="majorHAnsi" w:cstheme="majorHAnsi"/>
          <w:color w:val="222222"/>
        </w:rPr>
        <w:t>Student name (printed)                                                                       Date</w:t>
      </w:r>
    </w:p>
    <w:p w14:paraId="44ADF5EC"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______________________________________________</w:t>
      </w:r>
    </w:p>
    <w:p w14:paraId="494CF0D1" w14:textId="71EF6F08" w:rsidR="00065C3F" w:rsidRPr="0099593F" w:rsidRDefault="00065C3F" w:rsidP="00F87828">
      <w:pPr>
        <w:spacing w:before="60" w:after="60" w:line="300" w:lineRule="auto"/>
        <w:rPr>
          <w:rFonts w:asciiTheme="majorHAnsi" w:hAnsiTheme="majorHAnsi" w:cstheme="majorHAnsi"/>
        </w:rPr>
      </w:pPr>
      <w:r w:rsidRPr="0099593F">
        <w:rPr>
          <w:rFonts w:asciiTheme="majorHAnsi" w:hAnsiTheme="majorHAnsi" w:cstheme="majorHAnsi"/>
          <w:color w:val="222222"/>
        </w:rPr>
        <w:t>Student signature</w:t>
      </w:r>
    </w:p>
    <w:p w14:paraId="27BF5313"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______________________________________________     ____________________</w:t>
      </w:r>
    </w:p>
    <w:p w14:paraId="71E2CEE0"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Clinic Director / Designee signature                                                Date</w:t>
      </w:r>
    </w:p>
    <w:p w14:paraId="31711015" w14:textId="77777777" w:rsidR="004B6409" w:rsidRPr="0099593F" w:rsidRDefault="004B6409" w:rsidP="004B6409">
      <w:pPr>
        <w:rPr>
          <w:rFonts w:asciiTheme="majorHAnsi" w:hAnsiTheme="majorHAnsi" w:cstheme="majorHAnsi"/>
        </w:rPr>
      </w:pPr>
    </w:p>
    <w:p w14:paraId="2FDADC32" w14:textId="21C1CBC8" w:rsidR="00065C3F" w:rsidRPr="0099593F" w:rsidRDefault="00065C3F" w:rsidP="0003282D">
      <w:pPr>
        <w:pStyle w:val="Heading3"/>
        <w:rPr>
          <w:rFonts w:asciiTheme="majorHAnsi" w:hAnsiTheme="majorHAnsi" w:cstheme="majorHAnsi"/>
          <w:color w:val="4D1979"/>
          <w:sz w:val="24"/>
          <w:szCs w:val="24"/>
        </w:rPr>
      </w:pPr>
      <w:bookmarkStart w:id="191" w:name="_Toc238046772"/>
      <w:r w:rsidRPr="0099593F">
        <w:rPr>
          <w:rFonts w:asciiTheme="majorHAnsi" w:hAnsiTheme="majorHAnsi" w:cstheme="majorHAnsi"/>
          <w:color w:val="4D1979"/>
          <w:sz w:val="24"/>
          <w:szCs w:val="24"/>
        </w:rPr>
        <w:t>Appendix B-First Session File Checklist (Reference Copy)</w:t>
      </w:r>
      <w:bookmarkEnd w:id="191"/>
    </w:p>
    <w:p w14:paraId="7A3E444D"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reference copy below mirrors the current FROG Care Clinic First-Session File Checklist in ClinicNote.</w:t>
      </w:r>
    </w:p>
    <w:p w14:paraId="41CF2B85" w14:textId="77777777" w:rsidR="00065C3F" w:rsidRPr="0099593F" w:rsidRDefault="00065C3F" w:rsidP="0003282D">
      <w:pPr>
        <w:pStyle w:val="Heading4"/>
        <w:rPr>
          <w:rFonts w:cstheme="majorHAnsi"/>
          <w:color w:val="4D1979"/>
        </w:rPr>
      </w:pPr>
      <w:r w:rsidRPr="0099593F">
        <w:rPr>
          <w:rFonts w:cstheme="majorHAnsi"/>
          <w:color w:val="4D1979"/>
        </w:rPr>
        <w:t>When assigned</w:t>
      </w:r>
    </w:p>
    <w:p w14:paraId="43C5565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Review FWISD intake.</w:t>
      </w:r>
    </w:p>
    <w:p w14:paraId="048F582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Review custody agreement, if applicable.</w:t>
      </w:r>
    </w:p>
    <w:p w14:paraId="0A366BC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possible, call and introduce self to guardian/parent (clinic phone or *67 from cell).</w:t>
      </w:r>
    </w:p>
    <w:p w14:paraId="64D151F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If Spanish-speaking parent, contact Claudia for interpretation; include translated Professional Disclosure Statement.</w:t>
      </w:r>
    </w:p>
    <w:p w14:paraId="4D422BB3" w14:textId="77777777" w:rsidR="00065C3F" w:rsidRPr="0099593F" w:rsidRDefault="00065C3F" w:rsidP="0003282D">
      <w:pPr>
        <w:pStyle w:val="Heading4"/>
        <w:rPr>
          <w:rFonts w:cstheme="majorHAnsi"/>
          <w:color w:val="4D1979"/>
        </w:rPr>
      </w:pPr>
      <w:r w:rsidRPr="0099593F">
        <w:rPr>
          <w:rFonts w:cstheme="majorHAnsi"/>
          <w:color w:val="4D1979"/>
        </w:rPr>
        <w:t>Pre-session</w:t>
      </w:r>
    </w:p>
    <w:p w14:paraId="7E9349F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Create purple client folder with: Professional Disclosure Statement (2 copies), Privacy Practices, Permission to Record/Videotape.</w:t>
      </w:r>
    </w:p>
    <w:p w14:paraId="738A788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Pull screeners: PSI-4 (parent), YSR (11–18), CBC (4–10), PHQ-9 + GAD-7 (11/12+).</w:t>
      </w:r>
    </w:p>
    <w:p w14:paraId="223FACFD" w14:textId="77777777" w:rsidR="00065C3F" w:rsidRPr="0099593F" w:rsidRDefault="00065C3F" w:rsidP="0003282D">
      <w:pPr>
        <w:pStyle w:val="Heading4"/>
        <w:rPr>
          <w:rFonts w:cstheme="majorHAnsi"/>
          <w:color w:val="4D1979"/>
        </w:rPr>
      </w:pPr>
      <w:r w:rsidRPr="0099593F">
        <w:rPr>
          <w:rFonts w:cstheme="majorHAnsi"/>
          <w:color w:val="4D1979"/>
        </w:rPr>
        <w:t>During session</w:t>
      </w:r>
    </w:p>
    <w:p w14:paraId="7FDC31C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Initial intake meeting with parent and student; do not record live until forms are signed.</w:t>
      </w:r>
    </w:p>
    <w:p w14:paraId="3D6FD27A"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Intake Summary Report (initial only).</w:t>
      </w:r>
    </w:p>
    <w:p w14:paraId="05EA6AF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Signatures: Professional Disclosure Statement, Privacy Practices, Permission to Record/Videotape, Release of Information.</w:t>
      </w:r>
    </w:p>
    <w:p w14:paraId="0D1634A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C-SSRS only if needed OR if you are a Practicum Student.</w:t>
      </w:r>
    </w:p>
    <w:p w14:paraId="27EE1FD1" w14:textId="77777777" w:rsidR="00065C3F" w:rsidRPr="0099593F" w:rsidRDefault="00065C3F" w:rsidP="0003282D">
      <w:pPr>
        <w:pStyle w:val="Heading4"/>
        <w:rPr>
          <w:rFonts w:cstheme="majorHAnsi"/>
          <w:color w:val="4D1979"/>
        </w:rPr>
      </w:pPr>
      <w:r w:rsidRPr="0099593F">
        <w:rPr>
          <w:rFonts w:cstheme="majorHAnsi"/>
          <w:color w:val="4D1979"/>
        </w:rPr>
        <w:t>Post-session</w:t>
      </w:r>
    </w:p>
    <w:p w14:paraId="75475D2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Update Appointment Attendance in ClinicNote</w:t>
      </w:r>
    </w:p>
    <w:p w14:paraId="4DCDA54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DAP Progress Note.</w:t>
      </w:r>
    </w:p>
    <w:p w14:paraId="654A0488"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Supervision Notes (internship students; not practicum).</w:t>
      </w:r>
    </w:p>
    <w:p w14:paraId="639CC5A6"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Supplemental Notes if needed.</w:t>
      </w:r>
    </w:p>
    <w:p w14:paraId="10574EE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Suicide &amp; Risk Assessment Incident Report if needed.</w:t>
      </w:r>
    </w:p>
    <w:p w14:paraId="007A55A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CPS Incident Report Form if needed.</w:t>
      </w:r>
    </w:p>
    <w:p w14:paraId="70348C75" w14:textId="77777777" w:rsidR="00065C3F" w:rsidRPr="0099593F" w:rsidRDefault="00065C3F" w:rsidP="0003282D">
      <w:pPr>
        <w:pStyle w:val="Heading4"/>
        <w:rPr>
          <w:rFonts w:cstheme="majorHAnsi"/>
          <w:color w:val="4D1979"/>
        </w:rPr>
      </w:pPr>
      <w:r w:rsidRPr="0099593F">
        <w:rPr>
          <w:rFonts w:cstheme="majorHAnsi"/>
          <w:color w:val="4D1979"/>
        </w:rPr>
        <w:t>Mid-semester</w:t>
      </w:r>
    </w:p>
    <w:p w14:paraId="2AFD4577"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Treatment Plan after 3 sessions.</w:t>
      </w:r>
    </w:p>
    <w:p w14:paraId="515EA6E5"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Assessments: PHQ-9/GAD-7 every other session at minimum; full battery at beginning and end of semester.</w:t>
      </w:r>
    </w:p>
    <w:p w14:paraId="37356FAA" w14:textId="77777777" w:rsidR="00065C3F" w:rsidRPr="0099593F" w:rsidRDefault="00065C3F" w:rsidP="0003282D">
      <w:pPr>
        <w:pStyle w:val="Heading4"/>
        <w:rPr>
          <w:rFonts w:cstheme="majorHAnsi"/>
          <w:color w:val="4D1979"/>
        </w:rPr>
      </w:pPr>
      <w:r w:rsidRPr="0099593F">
        <w:rPr>
          <w:rFonts w:cstheme="majorHAnsi"/>
          <w:color w:val="4D1979"/>
        </w:rPr>
        <w:t>End of semester</w:t>
      </w:r>
    </w:p>
    <w:p w14:paraId="1809A9BF"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Client Treatment Summary if client is not returning or counselor is graduating.</w:t>
      </w:r>
    </w:p>
    <w:p w14:paraId="5F252D1A" w14:textId="77777777" w:rsidR="00065C3F" w:rsidRPr="0099593F" w:rsidRDefault="00065C3F" w:rsidP="27D59EAE">
      <w:pPr>
        <w:pStyle w:val="Heading2"/>
        <w:rPr>
          <w:rFonts w:cstheme="majorHAnsi"/>
          <w:sz w:val="24"/>
          <w:szCs w:val="24"/>
        </w:rPr>
      </w:pPr>
    </w:p>
    <w:p w14:paraId="14FC95AA" w14:textId="77777777" w:rsidR="004B6409" w:rsidRPr="0099593F" w:rsidRDefault="004B6409" w:rsidP="004B6409">
      <w:pPr>
        <w:rPr>
          <w:rFonts w:asciiTheme="majorHAnsi" w:hAnsiTheme="majorHAnsi" w:cstheme="majorHAnsi"/>
        </w:rPr>
      </w:pPr>
    </w:p>
    <w:p w14:paraId="41532CB6" w14:textId="77777777" w:rsidR="004B6409" w:rsidRPr="0099593F" w:rsidRDefault="004B6409" w:rsidP="004B6409">
      <w:pPr>
        <w:rPr>
          <w:rFonts w:asciiTheme="majorHAnsi" w:hAnsiTheme="majorHAnsi" w:cstheme="majorHAnsi"/>
        </w:rPr>
      </w:pPr>
    </w:p>
    <w:p w14:paraId="3040361B" w14:textId="77777777" w:rsidR="00065C3F" w:rsidRPr="0099593F" w:rsidRDefault="00065C3F" w:rsidP="0003282D">
      <w:pPr>
        <w:pStyle w:val="Heading3"/>
        <w:rPr>
          <w:rFonts w:asciiTheme="majorHAnsi" w:hAnsiTheme="majorHAnsi" w:cstheme="majorHAnsi"/>
          <w:color w:val="4D1979"/>
          <w:sz w:val="24"/>
          <w:szCs w:val="24"/>
        </w:rPr>
      </w:pPr>
      <w:bookmarkStart w:id="192" w:name="_Toc238046773"/>
      <w:r w:rsidRPr="0099593F">
        <w:rPr>
          <w:rFonts w:asciiTheme="majorHAnsi" w:hAnsiTheme="majorHAnsi" w:cstheme="majorHAnsi"/>
          <w:color w:val="4D1979"/>
          <w:sz w:val="24"/>
          <w:szCs w:val="24"/>
        </w:rPr>
        <w:t>Appendix C-Written Safety Plan Template</w:t>
      </w:r>
      <w:bookmarkEnd w:id="192"/>
    </w:p>
    <w:p w14:paraId="2A6886B9" w14:textId="77777777" w:rsidR="00065C3F" w:rsidRPr="0099593F" w:rsidRDefault="00065C3F" w:rsidP="27D59EAE">
      <w:pPr>
        <w:spacing w:before="60" w:after="60" w:line="300" w:lineRule="auto"/>
        <w:rPr>
          <w:rFonts w:asciiTheme="majorHAnsi" w:hAnsiTheme="majorHAnsi" w:cstheme="majorHAnsi"/>
        </w:rPr>
      </w:pPr>
      <w:r w:rsidRPr="0099593F">
        <w:rPr>
          <w:rFonts w:asciiTheme="majorHAnsi" w:hAnsiTheme="majorHAnsi" w:cstheme="majorHAnsi"/>
          <w:color w:val="222222"/>
        </w:rPr>
        <w:t>Use this template (Stanley–Brown structure) for any client with SI above passive ideation. Complete with the client during session. Provide a copy to the client and caregiver. Upload to ClinicNote.</w:t>
      </w:r>
    </w:p>
    <w:p w14:paraId="070523AE" w14:textId="77777777" w:rsidR="00065C3F" w:rsidRPr="0099593F" w:rsidRDefault="00065C3F" w:rsidP="0003282D">
      <w:pPr>
        <w:pStyle w:val="Heading4"/>
        <w:rPr>
          <w:rFonts w:cstheme="majorHAnsi"/>
          <w:color w:val="4D1979"/>
        </w:rPr>
      </w:pPr>
      <w:r w:rsidRPr="0099593F">
        <w:rPr>
          <w:rFonts w:cstheme="majorHAnsi"/>
          <w:color w:val="4D1979"/>
        </w:rPr>
        <w:t>Client name: ____________   Date: __________    Counselor: _____________</w:t>
      </w:r>
    </w:p>
    <w:p w14:paraId="6B366DBA" w14:textId="77777777" w:rsidR="00065C3F" w:rsidRPr="0099593F" w:rsidRDefault="00065C3F" w:rsidP="0003282D">
      <w:pPr>
        <w:pStyle w:val="Heading4"/>
        <w:rPr>
          <w:rFonts w:cstheme="majorHAnsi"/>
          <w:color w:val="4D1979"/>
        </w:rPr>
      </w:pPr>
      <w:r w:rsidRPr="0099593F">
        <w:rPr>
          <w:rFonts w:cstheme="majorHAnsi"/>
          <w:color w:val="4D1979"/>
        </w:rPr>
        <w:t>Step 1 — Warning signs</w:t>
      </w:r>
    </w:p>
    <w:p w14:paraId="221C5628"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(Thoughts, images, mood, situations, behaviors that signal a crisis may be developing.)</w:t>
      </w:r>
    </w:p>
    <w:p w14:paraId="3422116D"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1. ________________________________________________________________</w:t>
      </w:r>
    </w:p>
    <w:p w14:paraId="1A0354B9"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2. ________________________________________________________________</w:t>
      </w:r>
    </w:p>
    <w:p w14:paraId="0CD5F3AF"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3. ________________________________________________________________</w:t>
      </w:r>
    </w:p>
    <w:p w14:paraId="06F23614" w14:textId="77777777" w:rsidR="00065C3F" w:rsidRPr="0099593F" w:rsidRDefault="00065C3F" w:rsidP="0003282D">
      <w:pPr>
        <w:pStyle w:val="Heading4"/>
        <w:rPr>
          <w:rFonts w:cstheme="majorHAnsi"/>
          <w:color w:val="4D1979"/>
        </w:rPr>
      </w:pPr>
      <w:r w:rsidRPr="0099593F">
        <w:rPr>
          <w:rFonts w:cstheme="majorHAnsi"/>
          <w:color w:val="4D1979"/>
        </w:rPr>
        <w:t>Step 2 — Internal coping strategies</w:t>
      </w:r>
    </w:p>
    <w:p w14:paraId="151144E8"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(Things I can do on my own to take my mind off problems without contacting another person.)</w:t>
      </w:r>
    </w:p>
    <w:p w14:paraId="528D2F21"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1. ________________________________________________________________</w:t>
      </w:r>
    </w:p>
    <w:p w14:paraId="0D55DD55"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2. ________________________________________________________________</w:t>
      </w:r>
    </w:p>
    <w:p w14:paraId="3218BF46"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3. ________________________________________________________________</w:t>
      </w:r>
    </w:p>
    <w:p w14:paraId="7A6EBF83" w14:textId="77777777" w:rsidR="00065C3F" w:rsidRPr="0099593F" w:rsidRDefault="00065C3F" w:rsidP="0003282D">
      <w:pPr>
        <w:pStyle w:val="Heading4"/>
        <w:rPr>
          <w:rFonts w:cstheme="majorHAnsi"/>
          <w:color w:val="4D1979"/>
        </w:rPr>
      </w:pPr>
      <w:r w:rsidRPr="0099593F">
        <w:rPr>
          <w:rFonts w:cstheme="majorHAnsi"/>
          <w:color w:val="4D1979"/>
        </w:rPr>
        <w:t>Step 3 — People and places that provide distraction</w:t>
      </w:r>
    </w:p>
    <w:p w14:paraId="05B5F1B0"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Person/place: _______________________________     Contact: __________________</w:t>
      </w:r>
    </w:p>
    <w:p w14:paraId="3005B266"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Person/place: _______________________________     Contact: __________________</w:t>
      </w:r>
    </w:p>
    <w:p w14:paraId="6599B524" w14:textId="77777777" w:rsidR="00065C3F" w:rsidRPr="0099593F" w:rsidRDefault="00065C3F" w:rsidP="0003282D">
      <w:pPr>
        <w:pStyle w:val="Heading4"/>
        <w:rPr>
          <w:rFonts w:cstheme="majorHAnsi"/>
          <w:color w:val="4D1979"/>
        </w:rPr>
      </w:pPr>
      <w:r w:rsidRPr="0099593F">
        <w:rPr>
          <w:rFonts w:cstheme="majorHAnsi"/>
          <w:color w:val="4D1979"/>
        </w:rPr>
        <w:t>Step 4 — People I can ask for help</w:t>
      </w:r>
    </w:p>
    <w:p w14:paraId="54C707DC"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Name: __________________________________     Phone: __________________</w:t>
      </w:r>
    </w:p>
    <w:p w14:paraId="72855E55"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Name: __________________________________     Phone: __________________</w:t>
      </w:r>
    </w:p>
    <w:p w14:paraId="0180D3CD" w14:textId="77777777" w:rsidR="00065C3F" w:rsidRPr="0099593F" w:rsidRDefault="00065C3F" w:rsidP="0003282D">
      <w:pPr>
        <w:pStyle w:val="Heading4"/>
        <w:rPr>
          <w:rFonts w:cstheme="majorHAnsi"/>
          <w:color w:val="4D1979"/>
        </w:rPr>
      </w:pPr>
      <w:r w:rsidRPr="0099593F">
        <w:rPr>
          <w:rFonts w:cstheme="majorHAnsi"/>
          <w:color w:val="4D1979"/>
        </w:rPr>
        <w:t>Step 5 — Professionals and agencies</w:t>
      </w:r>
    </w:p>
    <w:p w14:paraId="464A08C2" w14:textId="77777777" w:rsidR="00065C3F" w:rsidRPr="0099593F" w:rsidRDefault="00065C3F" w:rsidP="27D59EAE">
      <w:pPr>
        <w:spacing w:before="60" w:after="60" w:line="300" w:lineRule="auto"/>
        <w:rPr>
          <w:rFonts w:asciiTheme="majorHAnsi" w:hAnsiTheme="majorHAnsi" w:cstheme="majorHAnsi"/>
        </w:rPr>
      </w:pPr>
      <w:r w:rsidRPr="0099593F">
        <w:rPr>
          <w:rFonts w:asciiTheme="majorHAnsi" w:hAnsiTheme="majorHAnsi" w:cstheme="majorHAnsi"/>
          <w:color w:val="222222"/>
        </w:rPr>
        <w:t>Local urgent care / ER: __________________________________</w:t>
      </w:r>
    </w:p>
    <w:p w14:paraId="213ED78A"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MHMR Tarrant Crisis Line: 800-762-0157</w:t>
      </w:r>
    </w:p>
    <w:p w14:paraId="02DF9F01"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988 Suicide &amp; Crisis Lifeline</w:t>
      </w:r>
    </w:p>
    <w:p w14:paraId="57E3A2FB"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911 for life-threatening emergency</w:t>
      </w:r>
    </w:p>
    <w:p w14:paraId="52F06B2D" w14:textId="77777777" w:rsidR="00065C3F" w:rsidRPr="0099593F" w:rsidRDefault="00065C3F" w:rsidP="0003282D">
      <w:pPr>
        <w:pStyle w:val="Heading4"/>
        <w:rPr>
          <w:rFonts w:cstheme="majorHAnsi"/>
          <w:color w:val="4D1979"/>
        </w:rPr>
      </w:pPr>
      <w:r w:rsidRPr="0099593F">
        <w:rPr>
          <w:rFonts w:cstheme="majorHAnsi"/>
          <w:color w:val="4D1979"/>
        </w:rPr>
        <w:t>Step 6 — Making the environment safer (means restriction)</w:t>
      </w:r>
    </w:p>
    <w:p w14:paraId="6C4C6EB8"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Item of concern: __________________________________</w:t>
      </w:r>
    </w:p>
    <w:p w14:paraId="4B406CB9"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Plan to make it less accessible (who, what, when): ___________________________________________</w:t>
      </w:r>
    </w:p>
    <w:p w14:paraId="0197D3FF" w14:textId="77777777" w:rsidR="00065C3F" w:rsidRPr="0099593F" w:rsidRDefault="00065C3F" w:rsidP="27D59EAE">
      <w:pPr>
        <w:spacing w:before="60" w:after="60" w:line="300" w:lineRule="auto"/>
        <w:rPr>
          <w:rFonts w:asciiTheme="majorHAnsi" w:hAnsiTheme="majorHAnsi" w:cstheme="majorHAnsi"/>
        </w:rPr>
      </w:pPr>
      <w:r w:rsidRPr="0099593F">
        <w:rPr>
          <w:rFonts w:asciiTheme="majorHAnsi" w:hAnsiTheme="majorHAnsi" w:cstheme="majorHAnsi"/>
          <w:color w:val="222222"/>
        </w:rPr>
        <w:t>Caregiver agreement and signature: _________________      Date: __________</w:t>
      </w:r>
    </w:p>
    <w:p w14:paraId="38AC887F" w14:textId="77777777" w:rsidR="00065C3F" w:rsidRPr="0099593F" w:rsidRDefault="00065C3F" w:rsidP="27D59EAE">
      <w:pPr>
        <w:spacing w:before="60" w:after="60" w:line="300" w:lineRule="auto"/>
        <w:rPr>
          <w:rFonts w:asciiTheme="majorHAnsi" w:hAnsiTheme="majorHAnsi" w:cstheme="majorHAnsi"/>
        </w:rPr>
      </w:pPr>
      <w:r w:rsidRPr="0099593F">
        <w:rPr>
          <w:rFonts w:asciiTheme="majorHAnsi" w:hAnsiTheme="majorHAnsi" w:cstheme="majorHAnsi"/>
          <w:color w:val="222222"/>
        </w:rPr>
        <w:t>Client signature: ________________________________     Date: __________</w:t>
      </w:r>
    </w:p>
    <w:p w14:paraId="4DFD4615"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Counselor signature: _____________________________    Date: __________</w:t>
      </w:r>
    </w:p>
    <w:p w14:paraId="40417E10" w14:textId="4A453505" w:rsidR="00065C3F" w:rsidRPr="0099593F" w:rsidRDefault="00065C3F" w:rsidP="27D59EAE">
      <w:pPr>
        <w:spacing w:before="60" w:after="60" w:line="300" w:lineRule="auto"/>
        <w:rPr>
          <w:rFonts w:asciiTheme="majorHAnsi" w:hAnsiTheme="majorHAnsi" w:cstheme="majorHAnsi"/>
        </w:rPr>
      </w:pPr>
      <w:r w:rsidRPr="0099593F">
        <w:rPr>
          <w:rFonts w:asciiTheme="majorHAnsi" w:hAnsiTheme="majorHAnsi" w:cstheme="majorHAnsi"/>
          <w:color w:val="222222"/>
        </w:rPr>
        <w:t>Supervisor co-signature: __________________________    Date: __________</w:t>
      </w:r>
    </w:p>
    <w:p w14:paraId="2B8DFC36" w14:textId="77777777" w:rsidR="00065C3F" w:rsidRPr="0099593F" w:rsidRDefault="00065C3F" w:rsidP="0003282D">
      <w:pPr>
        <w:pStyle w:val="Heading3"/>
        <w:rPr>
          <w:rFonts w:asciiTheme="majorHAnsi" w:hAnsiTheme="majorHAnsi" w:cstheme="majorHAnsi"/>
          <w:color w:val="4D1979"/>
          <w:sz w:val="24"/>
          <w:szCs w:val="24"/>
        </w:rPr>
      </w:pPr>
      <w:bookmarkStart w:id="193" w:name="_Toc238046774"/>
      <w:r w:rsidRPr="0099593F">
        <w:rPr>
          <w:rFonts w:asciiTheme="majorHAnsi" w:hAnsiTheme="majorHAnsi" w:cstheme="majorHAnsi"/>
          <w:color w:val="4D1979"/>
          <w:sz w:val="24"/>
          <w:szCs w:val="24"/>
        </w:rPr>
        <w:t>Appendix D-Supervision Notes / Log Template</w:t>
      </w:r>
      <w:bookmarkEnd w:id="19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065C3F" w:rsidRPr="0099593F" w14:paraId="40C3280C" w14:textId="77777777">
        <w:trPr>
          <w:tblHeader/>
        </w:trPr>
        <w:tc>
          <w:tcPr>
            <w:tcW w:w="312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11179A4"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Topics / concerns / clients discussed</w:t>
            </w:r>
          </w:p>
        </w:tc>
        <w:tc>
          <w:tcPr>
            <w:tcW w:w="312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67429C6"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Supervisor suggestions / comments</w:t>
            </w:r>
          </w:p>
        </w:tc>
        <w:tc>
          <w:tcPr>
            <w:tcW w:w="312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1735652" w14:textId="77777777" w:rsidR="00065C3F" w:rsidRPr="0099593F" w:rsidRDefault="00065C3F">
            <w:pPr>
              <w:rPr>
                <w:rFonts w:asciiTheme="majorHAnsi" w:hAnsiTheme="majorHAnsi" w:cstheme="majorHAnsi"/>
              </w:rPr>
            </w:pPr>
            <w:r w:rsidRPr="0099593F">
              <w:rPr>
                <w:rFonts w:asciiTheme="majorHAnsi" w:hAnsiTheme="majorHAnsi" w:cstheme="majorHAnsi"/>
                <w:b/>
                <w:bCs/>
                <w:color w:val="FFFFFF"/>
              </w:rPr>
              <w:t>Clients / topics to continue next supervision</w:t>
            </w:r>
          </w:p>
        </w:tc>
      </w:tr>
      <w:tr w:rsidR="00065C3F" w:rsidRPr="0099593F" w14:paraId="7220C148" w14:textId="77777777">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9E4228D"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00E3BCF"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D196412" w14:textId="77777777" w:rsidR="00065C3F" w:rsidRPr="0099593F" w:rsidRDefault="00065C3F">
            <w:pPr>
              <w:rPr>
                <w:rFonts w:asciiTheme="majorHAnsi" w:hAnsiTheme="majorHAnsi" w:cstheme="majorHAnsi"/>
              </w:rPr>
            </w:pPr>
          </w:p>
        </w:tc>
      </w:tr>
      <w:tr w:rsidR="00065C3F" w:rsidRPr="0099593F" w14:paraId="0B9EAC85" w14:textId="77777777">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DA3D094"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085AD7C"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35D414A" w14:textId="77777777" w:rsidR="00065C3F" w:rsidRPr="0099593F" w:rsidRDefault="00065C3F">
            <w:pPr>
              <w:rPr>
                <w:rFonts w:asciiTheme="majorHAnsi" w:hAnsiTheme="majorHAnsi" w:cstheme="majorHAnsi"/>
              </w:rPr>
            </w:pPr>
          </w:p>
        </w:tc>
      </w:tr>
      <w:tr w:rsidR="00065C3F" w:rsidRPr="0099593F" w14:paraId="77A53663" w14:textId="77777777">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4D2EB9"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9066930"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5FE4B8D" w14:textId="77777777" w:rsidR="00065C3F" w:rsidRPr="0099593F" w:rsidRDefault="00065C3F">
            <w:pPr>
              <w:rPr>
                <w:rFonts w:asciiTheme="majorHAnsi" w:hAnsiTheme="majorHAnsi" w:cstheme="majorHAnsi"/>
              </w:rPr>
            </w:pPr>
          </w:p>
        </w:tc>
      </w:tr>
      <w:tr w:rsidR="00065C3F" w:rsidRPr="0099593F" w14:paraId="3C125692" w14:textId="77777777">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8246FD3"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8E2AEDE"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B5B63D9" w14:textId="77777777" w:rsidR="00065C3F" w:rsidRPr="0099593F" w:rsidRDefault="00065C3F">
            <w:pPr>
              <w:rPr>
                <w:rFonts w:asciiTheme="majorHAnsi" w:hAnsiTheme="majorHAnsi" w:cstheme="majorHAnsi"/>
              </w:rPr>
            </w:pPr>
          </w:p>
        </w:tc>
      </w:tr>
      <w:tr w:rsidR="00065C3F" w:rsidRPr="0099593F" w14:paraId="06CE8C8D" w14:textId="77777777">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68FF79B"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C1AC39B"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9CF0A65" w14:textId="77777777" w:rsidR="00065C3F" w:rsidRPr="0099593F" w:rsidRDefault="00065C3F">
            <w:pPr>
              <w:rPr>
                <w:rFonts w:asciiTheme="majorHAnsi" w:hAnsiTheme="majorHAnsi" w:cstheme="majorHAnsi"/>
              </w:rPr>
            </w:pPr>
          </w:p>
        </w:tc>
      </w:tr>
      <w:tr w:rsidR="00065C3F" w:rsidRPr="0099593F" w14:paraId="6F028B2B" w14:textId="77777777">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CF2B81E"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68E27E5" w14:textId="77777777" w:rsidR="00065C3F" w:rsidRPr="0099593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69D6397" w14:textId="77777777" w:rsidR="00065C3F" w:rsidRPr="0099593F" w:rsidRDefault="00065C3F">
            <w:pPr>
              <w:rPr>
                <w:rFonts w:asciiTheme="majorHAnsi" w:hAnsiTheme="majorHAnsi" w:cstheme="majorHAnsi"/>
              </w:rPr>
            </w:pPr>
          </w:p>
        </w:tc>
      </w:tr>
    </w:tbl>
    <w:p w14:paraId="4FA1DF5D" w14:textId="77777777" w:rsidR="00065C3F" w:rsidRPr="0099593F" w:rsidRDefault="00065C3F">
      <w:pPr>
        <w:spacing w:after="60"/>
        <w:rPr>
          <w:rFonts w:asciiTheme="majorHAnsi" w:hAnsiTheme="majorHAnsi" w:cstheme="majorHAnsi"/>
        </w:rPr>
      </w:pPr>
    </w:p>
    <w:p w14:paraId="1002DE9C"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Supervisee: __________________________     Supervisor: ________________________    Date: __________</w:t>
      </w:r>
    </w:p>
    <w:p w14:paraId="5922C8C2" w14:textId="77777777" w:rsidR="00065C3F" w:rsidRPr="0099593F" w:rsidRDefault="00065C3F" w:rsidP="0003282D">
      <w:pPr>
        <w:pStyle w:val="Heading3"/>
        <w:rPr>
          <w:rFonts w:asciiTheme="majorHAnsi" w:hAnsiTheme="majorHAnsi" w:cstheme="majorHAnsi"/>
          <w:color w:val="4D1979"/>
          <w:sz w:val="24"/>
          <w:szCs w:val="24"/>
        </w:rPr>
      </w:pPr>
      <w:bookmarkStart w:id="194" w:name="_Toc238046775"/>
      <w:r w:rsidRPr="0099593F">
        <w:rPr>
          <w:rFonts w:asciiTheme="majorHAnsi" w:hAnsiTheme="majorHAnsi" w:cstheme="majorHAnsi"/>
          <w:color w:val="4D1979"/>
          <w:sz w:val="24"/>
          <w:szCs w:val="24"/>
        </w:rPr>
        <w:t>Appendix E-Professional Disclosure Statement (Template Reference)</w:t>
      </w:r>
      <w:bookmarkEnd w:id="194"/>
    </w:p>
    <w:p w14:paraId="267C9C43" w14:textId="77777777" w:rsidR="00065C3F" w:rsidRPr="0099593F" w:rsidRDefault="00065C3F">
      <w:pPr>
        <w:spacing w:before="60" w:after="60" w:line="300" w:lineRule="auto"/>
        <w:rPr>
          <w:rFonts w:asciiTheme="majorHAnsi" w:hAnsiTheme="majorHAnsi" w:cstheme="majorHAnsi"/>
        </w:rPr>
      </w:pPr>
      <w:r w:rsidRPr="0099593F">
        <w:rPr>
          <w:rFonts w:asciiTheme="majorHAnsi" w:hAnsiTheme="majorHAnsi" w:cstheme="majorHAnsi"/>
          <w:color w:val="222222"/>
        </w:rPr>
        <w:t>The current Professional Disclosure Statement template is ClinicNote&gt;Facility Files. The student personalizes the highlighted fields (name, qualifications, experience, theory) before printing for first session. Always provide TWO copies for signature: one for the client, one for the file.</w:t>
      </w:r>
    </w:p>
    <w:p w14:paraId="15836B64"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Confirm clinic director name and contact (currently listed as Emily Mills, PhD, LPC-S, 817-815-2813 in the template; verify with current leadership).</w:t>
      </w:r>
    </w:p>
    <w:p w14:paraId="6DBBA5E1"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Confirm clinic main phone (817-815-2800) and address (1550 Bolton St., Fort Worth, 76111).</w:t>
      </w:r>
    </w:p>
    <w:p w14:paraId="52D79EAD" w14:textId="77777777" w:rsidR="00065C3F" w:rsidRPr="0099593F" w:rsidRDefault="00065C3F">
      <w:pPr>
        <w:pStyle w:val="ListParagraph"/>
        <w:numPr>
          <w:ilvl w:val="0"/>
          <w:numId w:val="20"/>
        </w:numPr>
        <w:spacing w:before="30" w:after="30" w:line="290" w:lineRule="auto"/>
        <w:contextualSpacing w:val="0"/>
        <w:rPr>
          <w:rFonts w:asciiTheme="majorHAnsi" w:hAnsiTheme="majorHAnsi" w:cstheme="majorHAnsi"/>
        </w:rPr>
      </w:pPr>
      <w:r w:rsidRPr="0099593F">
        <w:rPr>
          <w:rFonts w:asciiTheme="majorHAnsi" w:hAnsiTheme="majorHAnsi" w:cstheme="majorHAnsi"/>
          <w:color w:val="222222"/>
        </w:rPr>
        <w:t>Confirm crisis numbers listed match this handbook (911, MHMR 800-762-0157, 988).</w:t>
      </w:r>
    </w:p>
    <w:p w14:paraId="34EF2917" w14:textId="77777777" w:rsidR="00065C3F" w:rsidRPr="0099593F" w:rsidRDefault="00065C3F" w:rsidP="27D59EAE">
      <w:pPr>
        <w:pStyle w:val="Heading2"/>
        <w:rPr>
          <w:rFonts w:cstheme="majorHAnsi"/>
          <w:sz w:val="24"/>
          <w:szCs w:val="24"/>
        </w:rPr>
      </w:pPr>
    </w:p>
    <w:p w14:paraId="1FBC102B" w14:textId="77777777" w:rsidR="00367067" w:rsidRPr="0099593F" w:rsidRDefault="00367067" w:rsidP="00367067">
      <w:pPr>
        <w:rPr>
          <w:rFonts w:asciiTheme="majorHAnsi" w:hAnsiTheme="majorHAnsi" w:cstheme="majorHAnsi"/>
        </w:rPr>
      </w:pPr>
    </w:p>
    <w:p w14:paraId="65A64353" w14:textId="77777777" w:rsidR="004B6409" w:rsidRPr="0099593F" w:rsidRDefault="004B6409" w:rsidP="00367067">
      <w:pPr>
        <w:rPr>
          <w:rFonts w:asciiTheme="majorHAnsi" w:hAnsiTheme="majorHAnsi" w:cstheme="majorHAnsi"/>
        </w:rPr>
      </w:pPr>
    </w:p>
    <w:p w14:paraId="42DAA3AF" w14:textId="77777777" w:rsidR="004B6409" w:rsidRPr="0099593F" w:rsidRDefault="004B6409" w:rsidP="00367067">
      <w:pPr>
        <w:rPr>
          <w:rFonts w:asciiTheme="majorHAnsi" w:hAnsiTheme="majorHAnsi" w:cstheme="majorHAnsi"/>
        </w:rPr>
      </w:pPr>
    </w:p>
    <w:p w14:paraId="49472002" w14:textId="77777777" w:rsidR="004B6409" w:rsidRPr="0099593F" w:rsidRDefault="004B6409" w:rsidP="00367067">
      <w:pPr>
        <w:rPr>
          <w:rFonts w:asciiTheme="majorHAnsi" w:hAnsiTheme="majorHAnsi" w:cstheme="majorHAnsi"/>
        </w:rPr>
      </w:pPr>
    </w:p>
    <w:p w14:paraId="4EE5B042" w14:textId="77777777" w:rsidR="004B6409" w:rsidRPr="0099593F" w:rsidRDefault="004B6409" w:rsidP="00367067">
      <w:pPr>
        <w:rPr>
          <w:rFonts w:asciiTheme="majorHAnsi" w:hAnsiTheme="majorHAnsi" w:cstheme="majorHAnsi"/>
        </w:rPr>
      </w:pPr>
    </w:p>
    <w:p w14:paraId="2B44D440" w14:textId="77777777" w:rsidR="004B6409" w:rsidRPr="0099593F" w:rsidRDefault="004B6409" w:rsidP="00367067">
      <w:pPr>
        <w:rPr>
          <w:rFonts w:asciiTheme="majorHAnsi" w:hAnsiTheme="majorHAnsi" w:cstheme="majorHAnsi"/>
        </w:rPr>
      </w:pPr>
    </w:p>
    <w:p w14:paraId="047994B9" w14:textId="77777777" w:rsidR="004B6409" w:rsidRPr="0099593F" w:rsidRDefault="004B6409" w:rsidP="00367067">
      <w:pPr>
        <w:rPr>
          <w:rFonts w:asciiTheme="majorHAnsi" w:hAnsiTheme="majorHAnsi" w:cstheme="majorHAnsi"/>
        </w:rPr>
      </w:pPr>
    </w:p>
    <w:p w14:paraId="0377815B" w14:textId="77777777" w:rsidR="00F87828" w:rsidRDefault="00F87828" w:rsidP="00367067">
      <w:pPr>
        <w:rPr>
          <w:rFonts w:asciiTheme="majorHAnsi" w:hAnsiTheme="majorHAnsi" w:cstheme="majorHAnsi"/>
        </w:rPr>
      </w:pPr>
    </w:p>
    <w:p w14:paraId="24CCF1BA" w14:textId="77777777" w:rsidR="00BE3F32" w:rsidRDefault="00BE3F32" w:rsidP="00367067">
      <w:pPr>
        <w:rPr>
          <w:rFonts w:asciiTheme="majorHAnsi" w:hAnsiTheme="majorHAnsi" w:cstheme="majorHAnsi"/>
        </w:rPr>
      </w:pPr>
    </w:p>
    <w:p w14:paraId="0206ABEE" w14:textId="77777777" w:rsidR="00BE3F32" w:rsidRDefault="00BE3F32" w:rsidP="00367067">
      <w:pPr>
        <w:rPr>
          <w:rFonts w:asciiTheme="majorHAnsi" w:hAnsiTheme="majorHAnsi" w:cstheme="majorHAnsi"/>
        </w:rPr>
      </w:pPr>
    </w:p>
    <w:p w14:paraId="41C11839" w14:textId="77777777" w:rsidR="00BE3F32" w:rsidRDefault="00BE3F32" w:rsidP="00367067">
      <w:pPr>
        <w:rPr>
          <w:rFonts w:asciiTheme="majorHAnsi" w:hAnsiTheme="majorHAnsi" w:cstheme="majorHAnsi"/>
        </w:rPr>
      </w:pPr>
    </w:p>
    <w:p w14:paraId="0EF1F8D1" w14:textId="279A52A1" w:rsidR="00F60C1A" w:rsidRPr="00BE3F32" w:rsidRDefault="00F60C1A" w:rsidP="00BE3F32">
      <w:pPr>
        <w:pStyle w:val="Heading1"/>
        <w:jc w:val="center"/>
        <w:rPr>
          <w:rFonts w:cstheme="majorHAnsi"/>
          <w:color w:val="auto"/>
          <w:sz w:val="24"/>
          <w:szCs w:val="24"/>
        </w:rPr>
      </w:pPr>
      <w:bookmarkStart w:id="195" w:name="_Toc238046776"/>
      <w:r w:rsidRPr="0099593F">
        <w:rPr>
          <w:rFonts w:cstheme="majorHAnsi"/>
          <w:color w:val="auto"/>
          <w:sz w:val="24"/>
          <w:szCs w:val="24"/>
        </w:rPr>
        <w:t xml:space="preserve">Appendix C – </w:t>
      </w:r>
      <w:r w:rsidR="006F30CE">
        <w:rPr>
          <w:rFonts w:cstheme="majorHAnsi"/>
          <w:color w:val="4D1979"/>
          <w:sz w:val="24"/>
          <w:szCs w:val="24"/>
        </w:rPr>
        <w:t>Dispositions &amp; Skills</w:t>
      </w:r>
      <w:bookmarkEnd w:id="195"/>
    </w:p>
    <w:p w14:paraId="73E31515" w14:textId="77777777" w:rsidR="00F60C1A" w:rsidRPr="0099593F" w:rsidRDefault="00F60C1A" w:rsidP="00F60C1A">
      <w:pPr>
        <w:rPr>
          <w:rFonts w:asciiTheme="majorHAnsi" w:hAnsiTheme="majorHAnsi" w:cstheme="majorHAnsi"/>
          <w:b/>
          <w:bCs/>
          <w:i/>
          <w:iCs/>
          <w:color w:val="4D1979"/>
        </w:rPr>
      </w:pPr>
    </w:p>
    <w:p w14:paraId="69ACB871" w14:textId="77777777" w:rsidR="00F60C1A" w:rsidRPr="0099593F" w:rsidRDefault="00F60C1A" w:rsidP="00F60C1A">
      <w:pPr>
        <w:rPr>
          <w:rFonts w:asciiTheme="majorHAnsi" w:hAnsiTheme="majorHAnsi" w:cstheme="majorHAnsi"/>
          <w:b/>
          <w:bCs/>
          <w:i/>
          <w:iCs/>
          <w:color w:val="4D1979"/>
        </w:rPr>
      </w:pPr>
      <w:r w:rsidRPr="0099593F">
        <w:rPr>
          <w:rFonts w:asciiTheme="majorHAnsi" w:hAnsiTheme="majorHAnsi" w:cstheme="majorHAnsi"/>
          <w:b/>
          <w:bCs/>
          <w:i/>
          <w:iCs/>
          <w:color w:val="4D1979"/>
        </w:rPr>
        <w:t>[Go to next page]</w:t>
      </w:r>
    </w:p>
    <w:p w14:paraId="222CC3F5" w14:textId="77777777" w:rsidR="00F60C1A" w:rsidRPr="0099593F" w:rsidRDefault="00F60C1A" w:rsidP="00F60C1A">
      <w:pPr>
        <w:rPr>
          <w:rFonts w:asciiTheme="majorHAnsi" w:hAnsiTheme="majorHAnsi" w:cstheme="majorHAnsi"/>
          <w:bCs/>
        </w:rPr>
      </w:pPr>
    </w:p>
    <w:p w14:paraId="749080A2" w14:textId="77777777" w:rsidR="00152A69" w:rsidRPr="0099593F" w:rsidRDefault="00152A69" w:rsidP="00F60C1A">
      <w:pPr>
        <w:rPr>
          <w:rFonts w:asciiTheme="majorHAnsi" w:hAnsiTheme="majorHAnsi" w:cstheme="majorHAnsi"/>
          <w:bCs/>
        </w:rPr>
      </w:pPr>
    </w:p>
    <w:p w14:paraId="3520A9F0" w14:textId="77777777" w:rsidR="00152A69" w:rsidRPr="0099593F" w:rsidRDefault="00152A69" w:rsidP="00F60C1A">
      <w:pPr>
        <w:rPr>
          <w:rFonts w:asciiTheme="majorHAnsi" w:hAnsiTheme="majorHAnsi" w:cstheme="majorHAnsi"/>
          <w:bCs/>
        </w:rPr>
      </w:pPr>
    </w:p>
    <w:p w14:paraId="21204B6C" w14:textId="77777777" w:rsidR="00152A69" w:rsidRPr="0099593F" w:rsidRDefault="00152A69" w:rsidP="00F60C1A">
      <w:pPr>
        <w:rPr>
          <w:rFonts w:asciiTheme="majorHAnsi" w:hAnsiTheme="majorHAnsi" w:cstheme="majorHAnsi"/>
          <w:bCs/>
        </w:rPr>
      </w:pPr>
    </w:p>
    <w:p w14:paraId="0E0E67BB" w14:textId="77777777" w:rsidR="00152A69" w:rsidRPr="0099593F" w:rsidRDefault="00152A69" w:rsidP="00F60C1A">
      <w:pPr>
        <w:rPr>
          <w:rFonts w:asciiTheme="majorHAnsi" w:hAnsiTheme="majorHAnsi" w:cstheme="majorHAnsi"/>
          <w:bCs/>
        </w:rPr>
      </w:pPr>
    </w:p>
    <w:p w14:paraId="09869882" w14:textId="77777777" w:rsidR="00152A69" w:rsidRPr="0099593F" w:rsidRDefault="00152A69" w:rsidP="00F60C1A">
      <w:pPr>
        <w:rPr>
          <w:rFonts w:asciiTheme="majorHAnsi" w:hAnsiTheme="majorHAnsi" w:cstheme="majorHAnsi"/>
          <w:bCs/>
        </w:rPr>
      </w:pPr>
    </w:p>
    <w:p w14:paraId="7F07883F" w14:textId="77777777" w:rsidR="00152A69" w:rsidRPr="0099593F" w:rsidRDefault="00152A69" w:rsidP="00F60C1A">
      <w:pPr>
        <w:rPr>
          <w:rFonts w:asciiTheme="majorHAnsi" w:hAnsiTheme="majorHAnsi" w:cstheme="majorHAnsi"/>
          <w:bCs/>
        </w:rPr>
      </w:pPr>
    </w:p>
    <w:p w14:paraId="0B71978E" w14:textId="77777777" w:rsidR="00152A69" w:rsidRPr="0099593F" w:rsidRDefault="00152A69" w:rsidP="00F60C1A">
      <w:pPr>
        <w:rPr>
          <w:rFonts w:asciiTheme="majorHAnsi" w:hAnsiTheme="majorHAnsi" w:cstheme="majorHAnsi"/>
          <w:bCs/>
        </w:rPr>
      </w:pPr>
    </w:p>
    <w:p w14:paraId="02A49D61" w14:textId="77777777" w:rsidR="00152A69" w:rsidRPr="0099593F" w:rsidRDefault="00152A69" w:rsidP="00F60C1A">
      <w:pPr>
        <w:rPr>
          <w:rFonts w:asciiTheme="majorHAnsi" w:hAnsiTheme="majorHAnsi" w:cstheme="majorHAnsi"/>
          <w:bCs/>
        </w:rPr>
      </w:pPr>
    </w:p>
    <w:p w14:paraId="3A79CD8C" w14:textId="77777777" w:rsidR="00152A69" w:rsidRPr="0099593F" w:rsidRDefault="00152A69" w:rsidP="00F60C1A">
      <w:pPr>
        <w:rPr>
          <w:rFonts w:asciiTheme="majorHAnsi" w:hAnsiTheme="majorHAnsi" w:cstheme="majorHAnsi"/>
          <w:bCs/>
        </w:rPr>
      </w:pPr>
    </w:p>
    <w:p w14:paraId="43ED3233" w14:textId="77777777" w:rsidR="00152A69" w:rsidRPr="0099593F" w:rsidRDefault="00152A69" w:rsidP="00F60C1A">
      <w:pPr>
        <w:rPr>
          <w:rFonts w:asciiTheme="majorHAnsi" w:hAnsiTheme="majorHAnsi" w:cstheme="majorHAnsi"/>
          <w:bCs/>
        </w:rPr>
      </w:pPr>
    </w:p>
    <w:p w14:paraId="3C52FC3C" w14:textId="77777777" w:rsidR="00152A69" w:rsidRPr="0099593F" w:rsidRDefault="00152A69" w:rsidP="00F60C1A">
      <w:pPr>
        <w:rPr>
          <w:rFonts w:asciiTheme="majorHAnsi" w:hAnsiTheme="majorHAnsi" w:cstheme="majorHAnsi"/>
          <w:bCs/>
        </w:rPr>
      </w:pPr>
    </w:p>
    <w:p w14:paraId="56F2A1B6" w14:textId="77777777" w:rsidR="00152A69" w:rsidRPr="0099593F" w:rsidRDefault="00152A69" w:rsidP="00F60C1A">
      <w:pPr>
        <w:rPr>
          <w:rFonts w:asciiTheme="majorHAnsi" w:hAnsiTheme="majorHAnsi" w:cstheme="majorHAnsi"/>
          <w:bCs/>
        </w:rPr>
      </w:pPr>
    </w:p>
    <w:p w14:paraId="730F656A" w14:textId="77777777" w:rsidR="00152A69" w:rsidRPr="0099593F" w:rsidRDefault="00152A69" w:rsidP="00F60C1A">
      <w:pPr>
        <w:rPr>
          <w:rFonts w:asciiTheme="majorHAnsi" w:hAnsiTheme="majorHAnsi" w:cstheme="majorHAnsi"/>
          <w:bCs/>
        </w:rPr>
      </w:pPr>
    </w:p>
    <w:p w14:paraId="49E5AC63" w14:textId="77777777" w:rsidR="00152A69" w:rsidRPr="0099593F" w:rsidRDefault="00152A69" w:rsidP="00F60C1A">
      <w:pPr>
        <w:rPr>
          <w:rFonts w:asciiTheme="majorHAnsi" w:hAnsiTheme="majorHAnsi" w:cstheme="majorHAnsi"/>
          <w:bCs/>
        </w:rPr>
      </w:pPr>
    </w:p>
    <w:p w14:paraId="796A70AB" w14:textId="77777777" w:rsidR="00152A69" w:rsidRPr="0099593F" w:rsidRDefault="00152A69" w:rsidP="00F60C1A">
      <w:pPr>
        <w:rPr>
          <w:rFonts w:asciiTheme="majorHAnsi" w:hAnsiTheme="majorHAnsi" w:cstheme="majorHAnsi"/>
          <w:bCs/>
        </w:rPr>
      </w:pPr>
    </w:p>
    <w:p w14:paraId="2CE134CD" w14:textId="77777777" w:rsidR="00152A69" w:rsidRPr="0099593F" w:rsidRDefault="00152A69" w:rsidP="00F60C1A">
      <w:pPr>
        <w:rPr>
          <w:rFonts w:asciiTheme="majorHAnsi" w:hAnsiTheme="majorHAnsi" w:cstheme="majorHAnsi"/>
          <w:bCs/>
        </w:rPr>
      </w:pPr>
    </w:p>
    <w:p w14:paraId="3AB2708F" w14:textId="77777777" w:rsidR="00152A69" w:rsidRPr="0099593F" w:rsidRDefault="00152A69" w:rsidP="00F60C1A">
      <w:pPr>
        <w:rPr>
          <w:rFonts w:asciiTheme="majorHAnsi" w:hAnsiTheme="majorHAnsi" w:cstheme="majorHAnsi"/>
          <w:bCs/>
        </w:rPr>
      </w:pPr>
    </w:p>
    <w:p w14:paraId="6E7A42FE" w14:textId="77777777" w:rsidR="00152A69" w:rsidRPr="0099593F" w:rsidRDefault="00152A69" w:rsidP="00F60C1A">
      <w:pPr>
        <w:rPr>
          <w:rFonts w:asciiTheme="majorHAnsi" w:hAnsiTheme="majorHAnsi" w:cstheme="majorHAnsi"/>
          <w:bCs/>
        </w:rPr>
      </w:pPr>
    </w:p>
    <w:p w14:paraId="501CD822" w14:textId="77777777" w:rsidR="00152A69" w:rsidRPr="0099593F" w:rsidRDefault="00152A69" w:rsidP="00F60C1A">
      <w:pPr>
        <w:rPr>
          <w:rFonts w:asciiTheme="majorHAnsi" w:hAnsiTheme="majorHAnsi" w:cstheme="majorHAnsi"/>
          <w:bCs/>
        </w:rPr>
      </w:pPr>
    </w:p>
    <w:p w14:paraId="74C24A0C" w14:textId="77777777" w:rsidR="00152A69" w:rsidRPr="0099593F" w:rsidRDefault="00152A69" w:rsidP="00F60C1A">
      <w:pPr>
        <w:rPr>
          <w:rFonts w:asciiTheme="majorHAnsi" w:hAnsiTheme="majorHAnsi" w:cstheme="majorHAnsi"/>
          <w:bCs/>
        </w:rPr>
      </w:pPr>
    </w:p>
    <w:p w14:paraId="73DEE8BB" w14:textId="77777777" w:rsidR="00152A69" w:rsidRPr="0099593F" w:rsidRDefault="00152A69" w:rsidP="00F60C1A">
      <w:pPr>
        <w:rPr>
          <w:rFonts w:asciiTheme="majorHAnsi" w:hAnsiTheme="majorHAnsi" w:cstheme="majorHAnsi"/>
          <w:bCs/>
        </w:rPr>
      </w:pPr>
    </w:p>
    <w:p w14:paraId="316BDA6F" w14:textId="77777777" w:rsidR="00152A69" w:rsidRPr="0099593F" w:rsidRDefault="00152A69" w:rsidP="00F60C1A">
      <w:pPr>
        <w:rPr>
          <w:rFonts w:asciiTheme="majorHAnsi" w:hAnsiTheme="majorHAnsi" w:cstheme="majorHAnsi"/>
          <w:bCs/>
        </w:rPr>
      </w:pPr>
    </w:p>
    <w:p w14:paraId="66BD8ADA" w14:textId="77777777" w:rsidR="00152A69" w:rsidRPr="0099593F" w:rsidRDefault="00152A69" w:rsidP="00F60C1A">
      <w:pPr>
        <w:rPr>
          <w:rFonts w:asciiTheme="majorHAnsi" w:hAnsiTheme="majorHAnsi" w:cstheme="majorHAnsi"/>
          <w:bCs/>
        </w:rPr>
      </w:pPr>
    </w:p>
    <w:p w14:paraId="50FC7CE8" w14:textId="77777777" w:rsidR="00152A69" w:rsidRPr="0099593F" w:rsidRDefault="00152A69" w:rsidP="00F60C1A">
      <w:pPr>
        <w:rPr>
          <w:rFonts w:asciiTheme="majorHAnsi" w:hAnsiTheme="majorHAnsi" w:cstheme="majorHAnsi"/>
          <w:bCs/>
        </w:rPr>
      </w:pPr>
    </w:p>
    <w:p w14:paraId="1224B033" w14:textId="77777777" w:rsidR="00152A69" w:rsidRPr="0099593F" w:rsidRDefault="00152A69" w:rsidP="00F60C1A">
      <w:pPr>
        <w:rPr>
          <w:rFonts w:asciiTheme="majorHAnsi" w:hAnsiTheme="majorHAnsi" w:cstheme="majorHAnsi"/>
          <w:bCs/>
        </w:rPr>
      </w:pPr>
    </w:p>
    <w:p w14:paraId="1C1C8195" w14:textId="77777777" w:rsidR="00152A69" w:rsidRPr="0099593F" w:rsidRDefault="00152A69" w:rsidP="00F60C1A">
      <w:pPr>
        <w:rPr>
          <w:rFonts w:asciiTheme="majorHAnsi" w:hAnsiTheme="majorHAnsi" w:cstheme="majorHAnsi"/>
          <w:bCs/>
        </w:rPr>
      </w:pPr>
    </w:p>
    <w:p w14:paraId="07170974" w14:textId="77777777" w:rsidR="00152A69" w:rsidRPr="0099593F" w:rsidRDefault="00152A69" w:rsidP="00F60C1A">
      <w:pPr>
        <w:rPr>
          <w:rFonts w:asciiTheme="majorHAnsi" w:hAnsiTheme="majorHAnsi" w:cstheme="majorHAnsi"/>
          <w:bCs/>
        </w:rPr>
      </w:pPr>
    </w:p>
    <w:p w14:paraId="36489CDE" w14:textId="77777777" w:rsidR="00152A69" w:rsidRPr="0099593F" w:rsidRDefault="00152A69" w:rsidP="00F60C1A">
      <w:pPr>
        <w:rPr>
          <w:rFonts w:asciiTheme="majorHAnsi" w:hAnsiTheme="majorHAnsi" w:cstheme="majorHAnsi"/>
          <w:bCs/>
        </w:rPr>
      </w:pPr>
    </w:p>
    <w:p w14:paraId="717E9F3C" w14:textId="77777777" w:rsidR="00152A69" w:rsidRPr="0099593F" w:rsidRDefault="00152A69" w:rsidP="00F60C1A">
      <w:pPr>
        <w:rPr>
          <w:rFonts w:asciiTheme="majorHAnsi" w:hAnsiTheme="majorHAnsi" w:cstheme="majorHAnsi"/>
          <w:bCs/>
        </w:rPr>
      </w:pPr>
    </w:p>
    <w:p w14:paraId="627A8B95" w14:textId="77777777" w:rsidR="00152A69" w:rsidRPr="0099593F" w:rsidRDefault="00152A69" w:rsidP="00F60C1A">
      <w:pPr>
        <w:rPr>
          <w:rFonts w:asciiTheme="majorHAnsi" w:hAnsiTheme="majorHAnsi" w:cstheme="majorHAnsi"/>
          <w:bCs/>
        </w:rPr>
      </w:pPr>
    </w:p>
    <w:p w14:paraId="3AF5C1AE" w14:textId="77777777" w:rsidR="00152A69" w:rsidRPr="0099593F" w:rsidRDefault="00152A69" w:rsidP="00F60C1A">
      <w:pPr>
        <w:rPr>
          <w:rFonts w:asciiTheme="majorHAnsi" w:hAnsiTheme="majorHAnsi" w:cstheme="majorHAnsi"/>
          <w:bCs/>
        </w:rPr>
      </w:pPr>
    </w:p>
    <w:p w14:paraId="5161164C" w14:textId="77777777" w:rsidR="00152A69" w:rsidRDefault="00152A69" w:rsidP="00F60C1A">
      <w:pPr>
        <w:rPr>
          <w:rFonts w:asciiTheme="majorHAnsi" w:hAnsiTheme="majorHAnsi" w:cstheme="majorHAnsi"/>
          <w:bCs/>
        </w:rPr>
      </w:pPr>
    </w:p>
    <w:p w14:paraId="7669295E" w14:textId="77777777" w:rsidR="00BE3F32" w:rsidRDefault="00BE3F32" w:rsidP="00F60C1A">
      <w:pPr>
        <w:rPr>
          <w:rFonts w:asciiTheme="majorHAnsi" w:hAnsiTheme="majorHAnsi" w:cstheme="majorHAnsi"/>
          <w:bCs/>
        </w:rPr>
      </w:pPr>
    </w:p>
    <w:p w14:paraId="2A5970E6" w14:textId="77777777" w:rsidR="00BE3F32" w:rsidRDefault="00BE3F32" w:rsidP="00F60C1A">
      <w:pPr>
        <w:rPr>
          <w:rFonts w:asciiTheme="majorHAnsi" w:hAnsiTheme="majorHAnsi" w:cstheme="majorHAnsi"/>
          <w:bCs/>
        </w:rPr>
      </w:pPr>
    </w:p>
    <w:p w14:paraId="358E7879" w14:textId="77777777" w:rsidR="000023A1" w:rsidRDefault="000023A1" w:rsidP="001A6D93">
      <w:pPr>
        <w:rPr>
          <w:rFonts w:asciiTheme="majorHAnsi" w:hAnsiTheme="majorHAnsi" w:cstheme="majorHAnsi"/>
          <w:bCs/>
        </w:rPr>
      </w:pPr>
    </w:p>
    <w:p w14:paraId="7A12A3B6" w14:textId="72ECE745" w:rsidR="006F30CE" w:rsidRDefault="005F4547" w:rsidP="001A6D93">
      <w:pPr>
        <w:rPr>
          <w:rFonts w:asciiTheme="majorHAnsi" w:hAnsiTheme="majorHAnsi" w:cstheme="majorHAnsi"/>
          <w:color w:val="EE0000"/>
        </w:rPr>
      </w:pPr>
      <w:r>
        <w:rPr>
          <w:rFonts w:asciiTheme="majorHAnsi" w:hAnsiTheme="majorHAnsi" w:cstheme="majorHAnsi"/>
          <w:noProof/>
          <w:color w:val="EE0000"/>
        </w:rPr>
        <w:drawing>
          <wp:inline distT="0" distB="0" distL="0" distR="0" wp14:anchorId="05713DA1" wp14:editId="6EED535A">
            <wp:extent cx="6492240" cy="8401685"/>
            <wp:effectExtent l="0" t="0" r="3810" b="0"/>
            <wp:docPr id="15852669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66912" name="Picture 1585266912"/>
                    <pic:cNvPicPr/>
                  </pic:nvPicPr>
                  <pic:blipFill>
                    <a:blip r:embed="rId63"/>
                    <a:stretch>
                      <a:fillRect/>
                    </a:stretch>
                  </pic:blipFill>
                  <pic:spPr>
                    <a:xfrm>
                      <a:off x="0" y="0"/>
                      <a:ext cx="6492240" cy="8401685"/>
                    </a:xfrm>
                    <a:prstGeom prst="rect">
                      <a:avLst/>
                    </a:prstGeom>
                  </pic:spPr>
                </pic:pic>
              </a:graphicData>
            </a:graphic>
          </wp:inline>
        </w:drawing>
      </w:r>
    </w:p>
    <w:p w14:paraId="1CF34A64" w14:textId="2203192B" w:rsidR="005F4547" w:rsidRDefault="005F4547" w:rsidP="001A6D93">
      <w:pPr>
        <w:rPr>
          <w:rFonts w:asciiTheme="majorHAnsi" w:hAnsiTheme="majorHAnsi" w:cstheme="majorHAnsi"/>
          <w:color w:val="EE0000"/>
        </w:rPr>
      </w:pPr>
      <w:r>
        <w:rPr>
          <w:rFonts w:asciiTheme="majorHAnsi" w:hAnsiTheme="majorHAnsi" w:cstheme="majorHAnsi"/>
          <w:noProof/>
          <w:color w:val="EE0000"/>
        </w:rPr>
        <w:drawing>
          <wp:inline distT="0" distB="0" distL="0" distR="0" wp14:anchorId="6BE958E4" wp14:editId="4A3FDA87">
            <wp:extent cx="6492240" cy="8401685"/>
            <wp:effectExtent l="0" t="0" r="3810" b="0"/>
            <wp:docPr id="1411324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2458" name="Picture 141132458"/>
                    <pic:cNvPicPr/>
                  </pic:nvPicPr>
                  <pic:blipFill>
                    <a:blip r:embed="rId64"/>
                    <a:stretch>
                      <a:fillRect/>
                    </a:stretch>
                  </pic:blipFill>
                  <pic:spPr>
                    <a:xfrm>
                      <a:off x="0" y="0"/>
                      <a:ext cx="6492240" cy="8401685"/>
                    </a:xfrm>
                    <a:prstGeom prst="rect">
                      <a:avLst/>
                    </a:prstGeom>
                  </pic:spPr>
                </pic:pic>
              </a:graphicData>
            </a:graphic>
          </wp:inline>
        </w:drawing>
      </w:r>
    </w:p>
    <w:p w14:paraId="7408B734" w14:textId="1723A18A" w:rsidR="005F4547" w:rsidRDefault="005F4547" w:rsidP="001A6D93">
      <w:pPr>
        <w:rPr>
          <w:rFonts w:asciiTheme="majorHAnsi" w:hAnsiTheme="majorHAnsi" w:cstheme="majorHAnsi"/>
          <w:color w:val="EE0000"/>
        </w:rPr>
      </w:pPr>
      <w:r>
        <w:rPr>
          <w:rFonts w:asciiTheme="majorHAnsi" w:hAnsiTheme="majorHAnsi" w:cstheme="majorHAnsi"/>
          <w:noProof/>
          <w:color w:val="EE0000"/>
        </w:rPr>
        <w:drawing>
          <wp:inline distT="0" distB="0" distL="0" distR="0" wp14:anchorId="4CF8EE1E" wp14:editId="36A0F571">
            <wp:extent cx="6492240" cy="8401685"/>
            <wp:effectExtent l="0" t="0" r="3810" b="0"/>
            <wp:docPr id="7993220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22054" name="Picture 799322054"/>
                    <pic:cNvPicPr/>
                  </pic:nvPicPr>
                  <pic:blipFill>
                    <a:blip r:embed="rId65"/>
                    <a:stretch>
                      <a:fillRect/>
                    </a:stretch>
                  </pic:blipFill>
                  <pic:spPr>
                    <a:xfrm>
                      <a:off x="0" y="0"/>
                      <a:ext cx="6492240" cy="8401685"/>
                    </a:xfrm>
                    <a:prstGeom prst="rect">
                      <a:avLst/>
                    </a:prstGeom>
                  </pic:spPr>
                </pic:pic>
              </a:graphicData>
            </a:graphic>
          </wp:inline>
        </w:drawing>
      </w:r>
    </w:p>
    <w:p w14:paraId="61D2E573" w14:textId="4DBC34AF" w:rsidR="005F4547" w:rsidRPr="0099593F" w:rsidRDefault="005F4547" w:rsidP="001A6D93">
      <w:pPr>
        <w:rPr>
          <w:rFonts w:asciiTheme="majorHAnsi" w:hAnsiTheme="majorHAnsi" w:cstheme="majorHAnsi"/>
          <w:color w:val="EE0000"/>
        </w:rPr>
      </w:pPr>
      <w:r>
        <w:rPr>
          <w:rFonts w:asciiTheme="majorHAnsi" w:hAnsiTheme="majorHAnsi" w:cstheme="majorHAnsi"/>
          <w:noProof/>
          <w:color w:val="EE0000"/>
        </w:rPr>
        <w:drawing>
          <wp:inline distT="0" distB="0" distL="0" distR="0" wp14:anchorId="483DFD68" wp14:editId="2DFA3FC2">
            <wp:extent cx="6492240" cy="8401685"/>
            <wp:effectExtent l="0" t="0" r="3810" b="0"/>
            <wp:docPr id="7879255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25527" name="Picture 787925527"/>
                    <pic:cNvPicPr/>
                  </pic:nvPicPr>
                  <pic:blipFill>
                    <a:blip r:embed="rId66"/>
                    <a:stretch>
                      <a:fillRect/>
                    </a:stretch>
                  </pic:blipFill>
                  <pic:spPr>
                    <a:xfrm>
                      <a:off x="0" y="0"/>
                      <a:ext cx="6492240" cy="8401685"/>
                    </a:xfrm>
                    <a:prstGeom prst="rect">
                      <a:avLst/>
                    </a:prstGeom>
                  </pic:spPr>
                </pic:pic>
              </a:graphicData>
            </a:graphic>
          </wp:inline>
        </w:drawing>
      </w:r>
    </w:p>
    <w:sectPr w:rsidR="005F4547" w:rsidRPr="0099593F" w:rsidSect="008B60FF">
      <w:headerReference w:type="default" r:id="rId67"/>
      <w:footerReference w:type="default" r:id="rId68"/>
      <w:headerReference w:type="first" r:id="rId69"/>
      <w:pgSz w:w="12240" w:h="15840"/>
      <w:pgMar w:top="1008" w:right="1008" w:bottom="72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A8575" w14:textId="77777777" w:rsidR="00E37AB5" w:rsidRDefault="00E37AB5" w:rsidP="00C46705">
      <w:r>
        <w:separator/>
      </w:r>
    </w:p>
  </w:endnote>
  <w:endnote w:type="continuationSeparator" w:id="0">
    <w:p w14:paraId="45E00990" w14:textId="77777777" w:rsidR="00E37AB5" w:rsidRDefault="00E37AB5" w:rsidP="00C4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altName w:val="Cambria"/>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834"/>
      <w:docPartObj>
        <w:docPartGallery w:val="Page Numbers (Bottom of Page)"/>
        <w:docPartUnique/>
      </w:docPartObj>
    </w:sdtPr>
    <w:sdtEndPr>
      <w:rPr>
        <w:noProof/>
      </w:rPr>
    </w:sdtEndPr>
    <w:sdtContent>
      <w:p w14:paraId="3B6C059C" w14:textId="178EA9D3" w:rsidR="00727011" w:rsidRDefault="00727011">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47C719DB" w14:textId="63E8CB5F" w:rsidR="00FE1FC2" w:rsidRPr="00FE1FC2" w:rsidRDefault="4D184F48">
    <w:pPr>
      <w:pStyle w:val="Footer"/>
      <w:rPr>
        <w:rFonts w:asciiTheme="majorHAnsi" w:hAnsiTheme="majorHAnsi" w:cstheme="majorHAnsi"/>
        <w:i/>
        <w:iCs/>
      </w:rPr>
    </w:pPr>
    <w:r w:rsidRPr="00FE1FC2">
      <w:rPr>
        <w:rFonts w:asciiTheme="majorHAnsi" w:hAnsiTheme="majorHAnsi" w:cstheme="majorHAnsi"/>
      </w:rPr>
      <w:t xml:space="preserve">This Handbook may serve as a guide, but students should adhere to the TCU Graduate Catalog and information obtained from their academic advisor. </w:t>
    </w:r>
    <w:r w:rsidRPr="00FE1FC2">
      <w:rPr>
        <w:rFonts w:asciiTheme="majorHAnsi" w:hAnsiTheme="majorHAnsi" w:cstheme="majorHAnsi"/>
        <w:i/>
        <w:iCs/>
      </w:rPr>
      <w:t xml:space="preserve">Last updated </w:t>
    </w:r>
    <w:r w:rsidR="00CB0D89">
      <w:rPr>
        <w:rFonts w:asciiTheme="majorHAnsi" w:hAnsiTheme="majorHAnsi" w:cstheme="majorHAnsi"/>
        <w:i/>
        <w:iCs/>
      </w:rPr>
      <w:t>August</w:t>
    </w:r>
    <w:r w:rsidRPr="00FE1FC2">
      <w:rPr>
        <w:rFonts w:asciiTheme="majorHAnsi" w:hAnsiTheme="majorHAnsi" w:cstheme="majorHAnsi"/>
        <w:i/>
        <w:i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94F5D" w14:textId="77777777" w:rsidR="00E37AB5" w:rsidRDefault="00E37AB5" w:rsidP="00C46705">
      <w:r>
        <w:separator/>
      </w:r>
    </w:p>
  </w:footnote>
  <w:footnote w:type="continuationSeparator" w:id="0">
    <w:p w14:paraId="363D1B29" w14:textId="77777777" w:rsidR="00E37AB5" w:rsidRDefault="00E37AB5" w:rsidP="00C46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DCDB" w14:textId="029010D5" w:rsidR="00F973A3" w:rsidRDefault="00F973A3" w:rsidP="00F973A3">
    <w:pPr>
      <w:jc w:val="right"/>
      <w:rPr>
        <w:rFonts w:ascii="Century Gothic" w:hAnsi="Century Gothic" w:cs="Century Gothic"/>
        <w:sz w:val="21"/>
        <w:szCs w:val="21"/>
      </w:rPr>
    </w:pPr>
  </w:p>
  <w:p w14:paraId="47CD79A7" w14:textId="07D3D56C" w:rsidR="00F973A3" w:rsidRDefault="00F973A3" w:rsidP="00F973A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11E2" w14:textId="5F2F9883" w:rsidR="000D7112" w:rsidRDefault="000D7112" w:rsidP="008B60FF">
    <w:pPr>
      <w:jc w:val="right"/>
      <w:rPr>
        <w:rFonts w:ascii="Century Gothic" w:hAnsi="Century Gothic" w:cs="Century Gothic"/>
        <w:sz w:val="21"/>
        <w:szCs w:val="21"/>
      </w:rPr>
    </w:pPr>
    <w:r w:rsidRPr="00E21827">
      <w:rPr>
        <w:rFonts w:ascii="Century Gothic" w:hAnsi="Century Gothic" w:cs="Century Gothic"/>
        <w:b/>
        <w:noProof/>
        <w:szCs w:val="18"/>
      </w:rPr>
      <w:drawing>
        <wp:anchor distT="0" distB="0" distL="114300" distR="114300" simplePos="0" relativeHeight="251660800" behindDoc="0" locked="0" layoutInCell="1" allowOverlap="1" wp14:anchorId="4F4FE077" wp14:editId="3FFAC7F6">
          <wp:simplePos x="0" y="0"/>
          <wp:positionH relativeFrom="margin">
            <wp:align>left</wp:align>
          </wp:positionH>
          <wp:positionV relativeFrom="margin">
            <wp:posOffset>-984885</wp:posOffset>
          </wp:positionV>
          <wp:extent cx="2898140" cy="1016891"/>
          <wp:effectExtent l="0" t="0" r="0" b="0"/>
          <wp:wrapSquare wrapText="bothSides"/>
          <wp:docPr id="1905473106" name="Picture 190547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2898140" cy="1016891"/>
                  </a:xfrm>
                  <a:prstGeom prst="rect">
                    <a:avLst/>
                  </a:prstGeom>
                </pic:spPr>
              </pic:pic>
            </a:graphicData>
          </a:graphic>
          <wp14:sizeRelH relativeFrom="margin">
            <wp14:pctWidth>0</wp14:pctWidth>
          </wp14:sizeRelH>
          <wp14:sizeRelV relativeFrom="margin">
            <wp14:pctHeight>0</wp14:pctHeight>
          </wp14:sizeRelV>
        </wp:anchor>
      </w:drawing>
    </w:r>
  </w:p>
  <w:p w14:paraId="1EB77ABF" w14:textId="77777777" w:rsidR="000D7112" w:rsidRDefault="000D7112" w:rsidP="008B60FF">
    <w:pPr>
      <w:jc w:val="right"/>
      <w:rPr>
        <w:rFonts w:ascii="Century Gothic" w:hAnsi="Century Gothic" w:cs="Century Gothic"/>
        <w:sz w:val="21"/>
        <w:szCs w:val="21"/>
      </w:rPr>
    </w:pPr>
  </w:p>
  <w:p w14:paraId="495E4A71" w14:textId="28C66C25" w:rsidR="008B60FF" w:rsidRPr="00C766C6" w:rsidRDefault="008B60FF" w:rsidP="008B60FF">
    <w:pPr>
      <w:jc w:val="right"/>
      <w:rPr>
        <w:rFonts w:ascii="Century Gothic" w:hAnsi="Century Gothic" w:cs="Century Gothic"/>
        <w:sz w:val="21"/>
        <w:szCs w:val="21"/>
      </w:rPr>
    </w:pPr>
    <w:r w:rsidRPr="00C766C6">
      <w:rPr>
        <w:rFonts w:ascii="Century Gothic" w:hAnsi="Century Gothic" w:cs="Century Gothic"/>
        <w:sz w:val="21"/>
        <w:szCs w:val="21"/>
      </w:rPr>
      <w:t>TCU Box 297900</w:t>
    </w:r>
  </w:p>
  <w:p w14:paraId="415A9E87" w14:textId="1FC63576" w:rsidR="008B60FF" w:rsidRPr="00C766C6" w:rsidRDefault="008B60FF" w:rsidP="008B60FF">
    <w:pPr>
      <w:jc w:val="right"/>
      <w:rPr>
        <w:rFonts w:ascii="Century Gothic" w:hAnsi="Century Gothic" w:cs="Century Gothic"/>
        <w:sz w:val="21"/>
        <w:szCs w:val="21"/>
      </w:rPr>
    </w:pPr>
    <w:r w:rsidRPr="00C766C6">
      <w:rPr>
        <w:rFonts w:ascii="Century Gothic" w:hAnsi="Century Gothic" w:cs="Century Gothic"/>
        <w:sz w:val="21"/>
        <w:szCs w:val="21"/>
      </w:rPr>
      <w:t>Fort Worth, TX 76129</w:t>
    </w:r>
  </w:p>
  <w:p w14:paraId="4C8073D7" w14:textId="27B35A1A" w:rsidR="008B60FF" w:rsidRPr="00C766C6" w:rsidRDefault="008B60FF" w:rsidP="008B60FF">
    <w:pPr>
      <w:jc w:val="right"/>
      <w:rPr>
        <w:rFonts w:ascii="Century Gothic" w:hAnsi="Century Gothic"/>
        <w:sz w:val="21"/>
        <w:szCs w:val="21"/>
      </w:rPr>
    </w:pPr>
    <w:r w:rsidRPr="00C766C6">
      <w:rPr>
        <w:rFonts w:ascii="Century Gothic" w:hAnsi="Century Gothic" w:cs="Century Gothic"/>
        <w:sz w:val="21"/>
        <w:szCs w:val="21"/>
      </w:rPr>
      <w:t>817. 257.7660</w:t>
    </w:r>
  </w:p>
  <w:p w14:paraId="3FE3B111" w14:textId="7D0D9319" w:rsidR="0093279C" w:rsidRDefault="00932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553"/>
    <w:multiLevelType w:val="hybridMultilevel"/>
    <w:tmpl w:val="93B6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F3F6B"/>
    <w:multiLevelType w:val="hybridMultilevel"/>
    <w:tmpl w:val="66649B2E"/>
    <w:lvl w:ilvl="0" w:tplc="AB6CEBEA">
      <w:start w:val="1"/>
      <w:numFmt w:val="decimal"/>
      <w:lvlText w:val="%1."/>
      <w:lvlJc w:val="left"/>
      <w:pPr>
        <w:ind w:left="720" w:hanging="360"/>
      </w:pPr>
    </w:lvl>
    <w:lvl w:ilvl="1" w:tplc="35E268F8">
      <w:numFmt w:val="decimal"/>
      <w:lvlText w:val=""/>
      <w:lvlJc w:val="left"/>
    </w:lvl>
    <w:lvl w:ilvl="2" w:tplc="6F489FA0">
      <w:numFmt w:val="decimal"/>
      <w:lvlText w:val=""/>
      <w:lvlJc w:val="left"/>
    </w:lvl>
    <w:lvl w:ilvl="3" w:tplc="6194EF96">
      <w:numFmt w:val="decimal"/>
      <w:lvlText w:val=""/>
      <w:lvlJc w:val="left"/>
    </w:lvl>
    <w:lvl w:ilvl="4" w:tplc="E6061EDE">
      <w:numFmt w:val="decimal"/>
      <w:lvlText w:val=""/>
      <w:lvlJc w:val="left"/>
    </w:lvl>
    <w:lvl w:ilvl="5" w:tplc="B150BB70">
      <w:numFmt w:val="decimal"/>
      <w:lvlText w:val=""/>
      <w:lvlJc w:val="left"/>
    </w:lvl>
    <w:lvl w:ilvl="6" w:tplc="52BAF9CE">
      <w:numFmt w:val="decimal"/>
      <w:lvlText w:val=""/>
      <w:lvlJc w:val="left"/>
    </w:lvl>
    <w:lvl w:ilvl="7" w:tplc="F684D61A">
      <w:numFmt w:val="decimal"/>
      <w:lvlText w:val=""/>
      <w:lvlJc w:val="left"/>
    </w:lvl>
    <w:lvl w:ilvl="8" w:tplc="2516394A">
      <w:numFmt w:val="decimal"/>
      <w:lvlText w:val=""/>
      <w:lvlJc w:val="left"/>
    </w:lvl>
  </w:abstractNum>
  <w:abstractNum w:abstractNumId="2" w15:restartNumberingAfterBreak="0">
    <w:nsid w:val="03D364F1"/>
    <w:multiLevelType w:val="hybridMultilevel"/>
    <w:tmpl w:val="595A3F74"/>
    <w:lvl w:ilvl="0" w:tplc="05F27190">
      <w:start w:val="1"/>
      <w:numFmt w:val="bullet"/>
      <w:lvlText w:val=""/>
      <w:lvlJc w:val="left"/>
      <w:pPr>
        <w:tabs>
          <w:tab w:val="num" w:pos="720"/>
        </w:tabs>
        <w:ind w:left="720" w:hanging="360"/>
      </w:pPr>
      <w:rPr>
        <w:rFonts w:ascii="Symbol" w:hAnsi="Symbol" w:hint="default"/>
        <w:sz w:val="20"/>
      </w:rPr>
    </w:lvl>
    <w:lvl w:ilvl="1" w:tplc="2946EBCC" w:tentative="1">
      <w:start w:val="1"/>
      <w:numFmt w:val="bullet"/>
      <w:lvlText w:val="o"/>
      <w:lvlJc w:val="left"/>
      <w:pPr>
        <w:tabs>
          <w:tab w:val="num" w:pos="1440"/>
        </w:tabs>
        <w:ind w:left="1440" w:hanging="360"/>
      </w:pPr>
      <w:rPr>
        <w:rFonts w:ascii="Courier New" w:hAnsi="Courier New" w:hint="default"/>
        <w:sz w:val="20"/>
      </w:rPr>
    </w:lvl>
    <w:lvl w:ilvl="2" w:tplc="8ED2ADCA" w:tentative="1">
      <w:start w:val="1"/>
      <w:numFmt w:val="bullet"/>
      <w:lvlText w:val=""/>
      <w:lvlJc w:val="left"/>
      <w:pPr>
        <w:tabs>
          <w:tab w:val="num" w:pos="2160"/>
        </w:tabs>
        <w:ind w:left="2160" w:hanging="360"/>
      </w:pPr>
      <w:rPr>
        <w:rFonts w:ascii="Wingdings" w:hAnsi="Wingdings" w:hint="default"/>
        <w:sz w:val="20"/>
      </w:rPr>
    </w:lvl>
    <w:lvl w:ilvl="3" w:tplc="C504BAF6" w:tentative="1">
      <w:start w:val="1"/>
      <w:numFmt w:val="bullet"/>
      <w:lvlText w:val=""/>
      <w:lvlJc w:val="left"/>
      <w:pPr>
        <w:tabs>
          <w:tab w:val="num" w:pos="2880"/>
        </w:tabs>
        <w:ind w:left="2880" w:hanging="360"/>
      </w:pPr>
      <w:rPr>
        <w:rFonts w:ascii="Wingdings" w:hAnsi="Wingdings" w:hint="default"/>
        <w:sz w:val="20"/>
      </w:rPr>
    </w:lvl>
    <w:lvl w:ilvl="4" w:tplc="160E55CE" w:tentative="1">
      <w:start w:val="1"/>
      <w:numFmt w:val="bullet"/>
      <w:lvlText w:val=""/>
      <w:lvlJc w:val="left"/>
      <w:pPr>
        <w:tabs>
          <w:tab w:val="num" w:pos="3600"/>
        </w:tabs>
        <w:ind w:left="3600" w:hanging="360"/>
      </w:pPr>
      <w:rPr>
        <w:rFonts w:ascii="Wingdings" w:hAnsi="Wingdings" w:hint="default"/>
        <w:sz w:val="20"/>
      </w:rPr>
    </w:lvl>
    <w:lvl w:ilvl="5" w:tplc="40C42E0A" w:tentative="1">
      <w:start w:val="1"/>
      <w:numFmt w:val="bullet"/>
      <w:lvlText w:val=""/>
      <w:lvlJc w:val="left"/>
      <w:pPr>
        <w:tabs>
          <w:tab w:val="num" w:pos="4320"/>
        </w:tabs>
        <w:ind w:left="4320" w:hanging="360"/>
      </w:pPr>
      <w:rPr>
        <w:rFonts w:ascii="Wingdings" w:hAnsi="Wingdings" w:hint="default"/>
        <w:sz w:val="20"/>
      </w:rPr>
    </w:lvl>
    <w:lvl w:ilvl="6" w:tplc="9E409C92" w:tentative="1">
      <w:start w:val="1"/>
      <w:numFmt w:val="bullet"/>
      <w:lvlText w:val=""/>
      <w:lvlJc w:val="left"/>
      <w:pPr>
        <w:tabs>
          <w:tab w:val="num" w:pos="5040"/>
        </w:tabs>
        <w:ind w:left="5040" w:hanging="360"/>
      </w:pPr>
      <w:rPr>
        <w:rFonts w:ascii="Wingdings" w:hAnsi="Wingdings" w:hint="default"/>
        <w:sz w:val="20"/>
      </w:rPr>
    </w:lvl>
    <w:lvl w:ilvl="7" w:tplc="2990041A" w:tentative="1">
      <w:start w:val="1"/>
      <w:numFmt w:val="bullet"/>
      <w:lvlText w:val=""/>
      <w:lvlJc w:val="left"/>
      <w:pPr>
        <w:tabs>
          <w:tab w:val="num" w:pos="5760"/>
        </w:tabs>
        <w:ind w:left="5760" w:hanging="360"/>
      </w:pPr>
      <w:rPr>
        <w:rFonts w:ascii="Wingdings" w:hAnsi="Wingdings" w:hint="default"/>
        <w:sz w:val="20"/>
      </w:rPr>
    </w:lvl>
    <w:lvl w:ilvl="8" w:tplc="922AD93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C7D3C"/>
    <w:multiLevelType w:val="hybridMultilevel"/>
    <w:tmpl w:val="624A09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96E72"/>
    <w:multiLevelType w:val="hybridMultilevel"/>
    <w:tmpl w:val="C85863A0"/>
    <w:lvl w:ilvl="0" w:tplc="61EE50C6">
      <w:start w:val="1"/>
      <w:numFmt w:val="decimal"/>
      <w:lvlText w:val="%1."/>
      <w:lvlJc w:val="left"/>
      <w:pPr>
        <w:ind w:left="720" w:hanging="360"/>
      </w:pPr>
    </w:lvl>
    <w:lvl w:ilvl="1" w:tplc="28443B04">
      <w:numFmt w:val="decimal"/>
      <w:lvlText w:val=""/>
      <w:lvlJc w:val="left"/>
    </w:lvl>
    <w:lvl w:ilvl="2" w:tplc="97D8AAA2">
      <w:numFmt w:val="decimal"/>
      <w:lvlText w:val=""/>
      <w:lvlJc w:val="left"/>
    </w:lvl>
    <w:lvl w:ilvl="3" w:tplc="79286562">
      <w:numFmt w:val="decimal"/>
      <w:lvlText w:val=""/>
      <w:lvlJc w:val="left"/>
    </w:lvl>
    <w:lvl w:ilvl="4" w:tplc="F4F2AA72">
      <w:numFmt w:val="decimal"/>
      <w:lvlText w:val=""/>
      <w:lvlJc w:val="left"/>
    </w:lvl>
    <w:lvl w:ilvl="5" w:tplc="658664B0">
      <w:numFmt w:val="decimal"/>
      <w:lvlText w:val=""/>
      <w:lvlJc w:val="left"/>
    </w:lvl>
    <w:lvl w:ilvl="6" w:tplc="3048BC66">
      <w:numFmt w:val="decimal"/>
      <w:lvlText w:val=""/>
      <w:lvlJc w:val="left"/>
    </w:lvl>
    <w:lvl w:ilvl="7" w:tplc="2938981A">
      <w:numFmt w:val="decimal"/>
      <w:lvlText w:val=""/>
      <w:lvlJc w:val="left"/>
    </w:lvl>
    <w:lvl w:ilvl="8" w:tplc="CC547122">
      <w:numFmt w:val="decimal"/>
      <w:lvlText w:val=""/>
      <w:lvlJc w:val="left"/>
    </w:lvl>
  </w:abstractNum>
  <w:abstractNum w:abstractNumId="5" w15:restartNumberingAfterBreak="0">
    <w:nsid w:val="078C2AFB"/>
    <w:multiLevelType w:val="hybridMultilevel"/>
    <w:tmpl w:val="1F58D6C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ptos" w:eastAsiaTheme="minorHAnsi"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CE0B64"/>
    <w:multiLevelType w:val="hybridMultilevel"/>
    <w:tmpl w:val="C67E83DA"/>
    <w:lvl w:ilvl="0" w:tplc="A942BF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9CBF997"/>
    <w:multiLevelType w:val="hybridMultilevel"/>
    <w:tmpl w:val="FFFFFFFF"/>
    <w:lvl w:ilvl="0" w:tplc="926CC2E0">
      <w:start w:val="1"/>
      <w:numFmt w:val="bullet"/>
      <w:lvlText w:val=""/>
      <w:lvlJc w:val="left"/>
      <w:pPr>
        <w:ind w:left="720" w:hanging="360"/>
      </w:pPr>
      <w:rPr>
        <w:rFonts w:ascii="Symbol" w:hAnsi="Symbol" w:hint="default"/>
      </w:rPr>
    </w:lvl>
    <w:lvl w:ilvl="1" w:tplc="A4C007A8">
      <w:start w:val="1"/>
      <w:numFmt w:val="bullet"/>
      <w:lvlText w:val="o"/>
      <w:lvlJc w:val="left"/>
      <w:pPr>
        <w:ind w:left="1440" w:hanging="360"/>
      </w:pPr>
      <w:rPr>
        <w:rFonts w:ascii="Courier New" w:hAnsi="Courier New" w:hint="default"/>
      </w:rPr>
    </w:lvl>
    <w:lvl w:ilvl="2" w:tplc="19E24ED4">
      <w:start w:val="1"/>
      <w:numFmt w:val="bullet"/>
      <w:lvlText w:val=""/>
      <w:lvlJc w:val="left"/>
      <w:pPr>
        <w:ind w:left="2160" w:hanging="360"/>
      </w:pPr>
      <w:rPr>
        <w:rFonts w:ascii="Wingdings" w:hAnsi="Wingdings" w:hint="default"/>
      </w:rPr>
    </w:lvl>
    <w:lvl w:ilvl="3" w:tplc="8FD6B266">
      <w:start w:val="1"/>
      <w:numFmt w:val="bullet"/>
      <w:lvlText w:val=""/>
      <w:lvlJc w:val="left"/>
      <w:pPr>
        <w:ind w:left="2880" w:hanging="360"/>
      </w:pPr>
      <w:rPr>
        <w:rFonts w:ascii="Symbol" w:hAnsi="Symbol" w:hint="default"/>
      </w:rPr>
    </w:lvl>
    <w:lvl w:ilvl="4" w:tplc="767CCCF8">
      <w:start w:val="1"/>
      <w:numFmt w:val="bullet"/>
      <w:lvlText w:val="o"/>
      <w:lvlJc w:val="left"/>
      <w:pPr>
        <w:ind w:left="3600" w:hanging="360"/>
      </w:pPr>
      <w:rPr>
        <w:rFonts w:ascii="Courier New" w:hAnsi="Courier New" w:hint="default"/>
      </w:rPr>
    </w:lvl>
    <w:lvl w:ilvl="5" w:tplc="CB3C5E02">
      <w:start w:val="1"/>
      <w:numFmt w:val="bullet"/>
      <w:lvlText w:val=""/>
      <w:lvlJc w:val="left"/>
      <w:pPr>
        <w:ind w:left="4320" w:hanging="360"/>
      </w:pPr>
      <w:rPr>
        <w:rFonts w:ascii="Wingdings" w:hAnsi="Wingdings" w:hint="default"/>
      </w:rPr>
    </w:lvl>
    <w:lvl w:ilvl="6" w:tplc="03A4EE0A">
      <w:start w:val="1"/>
      <w:numFmt w:val="bullet"/>
      <w:lvlText w:val=""/>
      <w:lvlJc w:val="left"/>
      <w:pPr>
        <w:ind w:left="5040" w:hanging="360"/>
      </w:pPr>
      <w:rPr>
        <w:rFonts w:ascii="Symbol" w:hAnsi="Symbol" w:hint="default"/>
      </w:rPr>
    </w:lvl>
    <w:lvl w:ilvl="7" w:tplc="75F84064">
      <w:start w:val="1"/>
      <w:numFmt w:val="bullet"/>
      <w:lvlText w:val="o"/>
      <w:lvlJc w:val="left"/>
      <w:pPr>
        <w:ind w:left="5760" w:hanging="360"/>
      </w:pPr>
      <w:rPr>
        <w:rFonts w:ascii="Courier New" w:hAnsi="Courier New" w:hint="default"/>
      </w:rPr>
    </w:lvl>
    <w:lvl w:ilvl="8" w:tplc="9B0240D6">
      <w:start w:val="1"/>
      <w:numFmt w:val="bullet"/>
      <w:lvlText w:val=""/>
      <w:lvlJc w:val="left"/>
      <w:pPr>
        <w:ind w:left="6480" w:hanging="360"/>
      </w:pPr>
      <w:rPr>
        <w:rFonts w:ascii="Wingdings" w:hAnsi="Wingdings" w:hint="default"/>
      </w:rPr>
    </w:lvl>
  </w:abstractNum>
  <w:abstractNum w:abstractNumId="8" w15:restartNumberingAfterBreak="0">
    <w:nsid w:val="0D3B5130"/>
    <w:multiLevelType w:val="hybridMultilevel"/>
    <w:tmpl w:val="AC0850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2E76AE7"/>
    <w:multiLevelType w:val="hybridMultilevel"/>
    <w:tmpl w:val="F59AB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0223D2"/>
    <w:multiLevelType w:val="hybridMultilevel"/>
    <w:tmpl w:val="E0920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43A2D"/>
    <w:multiLevelType w:val="hybridMultilevel"/>
    <w:tmpl w:val="EDA0A816"/>
    <w:lvl w:ilvl="0" w:tplc="B7A0E5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C045D6"/>
    <w:multiLevelType w:val="hybridMultilevel"/>
    <w:tmpl w:val="EDAC6768"/>
    <w:lvl w:ilvl="0" w:tplc="73CCCE1E">
      <w:start w:val="1"/>
      <w:numFmt w:val="decimal"/>
      <w:lvlText w:val="%1."/>
      <w:lvlJc w:val="left"/>
      <w:pPr>
        <w:tabs>
          <w:tab w:val="num" w:pos="720"/>
        </w:tabs>
        <w:ind w:left="720" w:hanging="360"/>
      </w:pPr>
    </w:lvl>
    <w:lvl w:ilvl="1" w:tplc="E0A2444C" w:tentative="1">
      <w:start w:val="1"/>
      <w:numFmt w:val="decimal"/>
      <w:lvlText w:val="%2."/>
      <w:lvlJc w:val="left"/>
      <w:pPr>
        <w:tabs>
          <w:tab w:val="num" w:pos="1440"/>
        </w:tabs>
        <w:ind w:left="1440" w:hanging="360"/>
      </w:pPr>
    </w:lvl>
    <w:lvl w:ilvl="2" w:tplc="A63017E4" w:tentative="1">
      <w:start w:val="1"/>
      <w:numFmt w:val="decimal"/>
      <w:lvlText w:val="%3."/>
      <w:lvlJc w:val="left"/>
      <w:pPr>
        <w:tabs>
          <w:tab w:val="num" w:pos="2160"/>
        </w:tabs>
        <w:ind w:left="2160" w:hanging="360"/>
      </w:pPr>
    </w:lvl>
    <w:lvl w:ilvl="3" w:tplc="E28A8968" w:tentative="1">
      <w:start w:val="1"/>
      <w:numFmt w:val="decimal"/>
      <w:lvlText w:val="%4."/>
      <w:lvlJc w:val="left"/>
      <w:pPr>
        <w:tabs>
          <w:tab w:val="num" w:pos="2880"/>
        </w:tabs>
        <w:ind w:left="2880" w:hanging="360"/>
      </w:pPr>
    </w:lvl>
    <w:lvl w:ilvl="4" w:tplc="F97493DE" w:tentative="1">
      <w:start w:val="1"/>
      <w:numFmt w:val="decimal"/>
      <w:lvlText w:val="%5."/>
      <w:lvlJc w:val="left"/>
      <w:pPr>
        <w:tabs>
          <w:tab w:val="num" w:pos="3600"/>
        </w:tabs>
        <w:ind w:left="3600" w:hanging="360"/>
      </w:pPr>
    </w:lvl>
    <w:lvl w:ilvl="5" w:tplc="12A0D04A" w:tentative="1">
      <w:start w:val="1"/>
      <w:numFmt w:val="decimal"/>
      <w:lvlText w:val="%6."/>
      <w:lvlJc w:val="left"/>
      <w:pPr>
        <w:tabs>
          <w:tab w:val="num" w:pos="4320"/>
        </w:tabs>
        <w:ind w:left="4320" w:hanging="360"/>
      </w:pPr>
    </w:lvl>
    <w:lvl w:ilvl="6" w:tplc="3FEE0108" w:tentative="1">
      <w:start w:val="1"/>
      <w:numFmt w:val="decimal"/>
      <w:lvlText w:val="%7."/>
      <w:lvlJc w:val="left"/>
      <w:pPr>
        <w:tabs>
          <w:tab w:val="num" w:pos="5040"/>
        </w:tabs>
        <w:ind w:left="5040" w:hanging="360"/>
      </w:pPr>
    </w:lvl>
    <w:lvl w:ilvl="7" w:tplc="D92290E0" w:tentative="1">
      <w:start w:val="1"/>
      <w:numFmt w:val="decimal"/>
      <w:lvlText w:val="%8."/>
      <w:lvlJc w:val="left"/>
      <w:pPr>
        <w:tabs>
          <w:tab w:val="num" w:pos="5760"/>
        </w:tabs>
        <w:ind w:left="5760" w:hanging="360"/>
      </w:pPr>
    </w:lvl>
    <w:lvl w:ilvl="8" w:tplc="8402C774" w:tentative="1">
      <w:start w:val="1"/>
      <w:numFmt w:val="decimal"/>
      <w:lvlText w:val="%9."/>
      <w:lvlJc w:val="left"/>
      <w:pPr>
        <w:tabs>
          <w:tab w:val="num" w:pos="6480"/>
        </w:tabs>
        <w:ind w:left="6480" w:hanging="360"/>
      </w:pPr>
    </w:lvl>
  </w:abstractNum>
  <w:abstractNum w:abstractNumId="13" w15:restartNumberingAfterBreak="0">
    <w:nsid w:val="23C44320"/>
    <w:multiLevelType w:val="hybridMultilevel"/>
    <w:tmpl w:val="017C3C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FE0AC6"/>
    <w:multiLevelType w:val="multilevel"/>
    <w:tmpl w:val="1A00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185F5F"/>
    <w:multiLevelType w:val="hybridMultilevel"/>
    <w:tmpl w:val="F2D6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FD04CE"/>
    <w:multiLevelType w:val="hybridMultilevel"/>
    <w:tmpl w:val="E60E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84802"/>
    <w:multiLevelType w:val="hybridMultilevel"/>
    <w:tmpl w:val="923CA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7C11E9"/>
    <w:multiLevelType w:val="hybridMultilevel"/>
    <w:tmpl w:val="98D6C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E87BC4"/>
    <w:multiLevelType w:val="hybridMultilevel"/>
    <w:tmpl w:val="AF9A1C1A"/>
    <w:lvl w:ilvl="0" w:tplc="631A4AEA">
      <w:start w:val="1"/>
      <w:numFmt w:val="decimal"/>
      <w:lvlText w:val="%1."/>
      <w:lvlJc w:val="left"/>
      <w:pPr>
        <w:ind w:left="720" w:hanging="360"/>
      </w:pPr>
    </w:lvl>
    <w:lvl w:ilvl="1" w:tplc="59C65A76">
      <w:numFmt w:val="decimal"/>
      <w:lvlText w:val=""/>
      <w:lvlJc w:val="left"/>
    </w:lvl>
    <w:lvl w:ilvl="2" w:tplc="F43EB486">
      <w:numFmt w:val="decimal"/>
      <w:lvlText w:val=""/>
      <w:lvlJc w:val="left"/>
    </w:lvl>
    <w:lvl w:ilvl="3" w:tplc="029C59F4">
      <w:numFmt w:val="decimal"/>
      <w:lvlText w:val=""/>
      <w:lvlJc w:val="left"/>
    </w:lvl>
    <w:lvl w:ilvl="4" w:tplc="404E42E2">
      <w:numFmt w:val="decimal"/>
      <w:lvlText w:val=""/>
      <w:lvlJc w:val="left"/>
    </w:lvl>
    <w:lvl w:ilvl="5" w:tplc="63565FD6">
      <w:numFmt w:val="decimal"/>
      <w:lvlText w:val=""/>
      <w:lvlJc w:val="left"/>
    </w:lvl>
    <w:lvl w:ilvl="6" w:tplc="282445A4">
      <w:numFmt w:val="decimal"/>
      <w:lvlText w:val=""/>
      <w:lvlJc w:val="left"/>
    </w:lvl>
    <w:lvl w:ilvl="7" w:tplc="192065C2">
      <w:numFmt w:val="decimal"/>
      <w:lvlText w:val=""/>
      <w:lvlJc w:val="left"/>
    </w:lvl>
    <w:lvl w:ilvl="8" w:tplc="4796D20A">
      <w:numFmt w:val="decimal"/>
      <w:lvlText w:val=""/>
      <w:lvlJc w:val="left"/>
    </w:lvl>
  </w:abstractNum>
  <w:abstractNum w:abstractNumId="20" w15:restartNumberingAfterBreak="0">
    <w:nsid w:val="318F66A8"/>
    <w:multiLevelType w:val="hybridMultilevel"/>
    <w:tmpl w:val="79924904"/>
    <w:lvl w:ilvl="0" w:tplc="A6E2A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91C3A"/>
    <w:multiLevelType w:val="hybridMultilevel"/>
    <w:tmpl w:val="DD8CDFD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B002F61"/>
    <w:multiLevelType w:val="hybridMultilevel"/>
    <w:tmpl w:val="67A8F07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581C07"/>
    <w:multiLevelType w:val="hybridMultilevel"/>
    <w:tmpl w:val="4FDABA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912E8C"/>
    <w:multiLevelType w:val="hybridMultilevel"/>
    <w:tmpl w:val="8D567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0A48EB"/>
    <w:multiLevelType w:val="hybridMultilevel"/>
    <w:tmpl w:val="4DA664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D94CB9"/>
    <w:multiLevelType w:val="hybridMultilevel"/>
    <w:tmpl w:val="2B0CB872"/>
    <w:lvl w:ilvl="0" w:tplc="387C3E0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B35D44"/>
    <w:multiLevelType w:val="hybridMultilevel"/>
    <w:tmpl w:val="76AC0B9C"/>
    <w:lvl w:ilvl="0" w:tplc="9DC61FC0">
      <w:start w:val="1"/>
      <w:numFmt w:val="decimal"/>
      <w:lvlText w:val="%1."/>
      <w:lvlJc w:val="left"/>
      <w:pPr>
        <w:ind w:left="720" w:hanging="360"/>
      </w:pPr>
    </w:lvl>
    <w:lvl w:ilvl="1" w:tplc="8C2635A4">
      <w:numFmt w:val="decimal"/>
      <w:lvlText w:val=""/>
      <w:lvlJc w:val="left"/>
    </w:lvl>
    <w:lvl w:ilvl="2" w:tplc="48901D10">
      <w:numFmt w:val="decimal"/>
      <w:lvlText w:val=""/>
      <w:lvlJc w:val="left"/>
    </w:lvl>
    <w:lvl w:ilvl="3" w:tplc="4EB01946">
      <w:numFmt w:val="decimal"/>
      <w:lvlText w:val=""/>
      <w:lvlJc w:val="left"/>
    </w:lvl>
    <w:lvl w:ilvl="4" w:tplc="11484738">
      <w:numFmt w:val="decimal"/>
      <w:lvlText w:val=""/>
      <w:lvlJc w:val="left"/>
    </w:lvl>
    <w:lvl w:ilvl="5" w:tplc="90708B42">
      <w:numFmt w:val="decimal"/>
      <w:lvlText w:val=""/>
      <w:lvlJc w:val="left"/>
    </w:lvl>
    <w:lvl w:ilvl="6" w:tplc="DA4E7D74">
      <w:numFmt w:val="decimal"/>
      <w:lvlText w:val=""/>
      <w:lvlJc w:val="left"/>
    </w:lvl>
    <w:lvl w:ilvl="7" w:tplc="2806DD80">
      <w:numFmt w:val="decimal"/>
      <w:lvlText w:val=""/>
      <w:lvlJc w:val="left"/>
    </w:lvl>
    <w:lvl w:ilvl="8" w:tplc="32B22418">
      <w:numFmt w:val="decimal"/>
      <w:lvlText w:val=""/>
      <w:lvlJc w:val="left"/>
    </w:lvl>
  </w:abstractNum>
  <w:abstractNum w:abstractNumId="28" w15:restartNumberingAfterBreak="0">
    <w:nsid w:val="45354BE8"/>
    <w:multiLevelType w:val="hybridMultilevel"/>
    <w:tmpl w:val="33A802FC"/>
    <w:lvl w:ilvl="0" w:tplc="387C3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EA4937"/>
    <w:multiLevelType w:val="hybridMultilevel"/>
    <w:tmpl w:val="7CE83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E129E2"/>
    <w:multiLevelType w:val="hybridMultilevel"/>
    <w:tmpl w:val="1ACC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E3586F"/>
    <w:multiLevelType w:val="hybridMultilevel"/>
    <w:tmpl w:val="EC6474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A9F67B4"/>
    <w:multiLevelType w:val="hybridMultilevel"/>
    <w:tmpl w:val="7BFA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D7588A"/>
    <w:multiLevelType w:val="hybridMultilevel"/>
    <w:tmpl w:val="EACC39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24F6E3C"/>
    <w:multiLevelType w:val="hybridMultilevel"/>
    <w:tmpl w:val="8EF84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E1527A"/>
    <w:multiLevelType w:val="hybridMultilevel"/>
    <w:tmpl w:val="D004ADCE"/>
    <w:lvl w:ilvl="0" w:tplc="48FC646E">
      <w:start w:val="1"/>
      <w:numFmt w:val="bullet"/>
      <w:lvlText w:val="•"/>
      <w:lvlJc w:val="left"/>
      <w:pPr>
        <w:ind w:left="720" w:hanging="360"/>
      </w:pPr>
    </w:lvl>
    <w:lvl w:ilvl="1" w:tplc="6E7AC758">
      <w:start w:val="1"/>
      <w:numFmt w:val="bullet"/>
      <w:lvlText w:val="◦"/>
      <w:lvlJc w:val="left"/>
      <w:pPr>
        <w:ind w:left="1440" w:hanging="360"/>
      </w:pPr>
    </w:lvl>
    <w:lvl w:ilvl="2" w:tplc="29840E54">
      <w:numFmt w:val="decimal"/>
      <w:lvlText w:val=""/>
      <w:lvlJc w:val="left"/>
    </w:lvl>
    <w:lvl w:ilvl="3" w:tplc="06A428BC">
      <w:numFmt w:val="decimal"/>
      <w:lvlText w:val=""/>
      <w:lvlJc w:val="left"/>
    </w:lvl>
    <w:lvl w:ilvl="4" w:tplc="F95857E2">
      <w:numFmt w:val="decimal"/>
      <w:lvlText w:val=""/>
      <w:lvlJc w:val="left"/>
    </w:lvl>
    <w:lvl w:ilvl="5" w:tplc="00FAD4FE">
      <w:numFmt w:val="decimal"/>
      <w:lvlText w:val=""/>
      <w:lvlJc w:val="left"/>
    </w:lvl>
    <w:lvl w:ilvl="6" w:tplc="BB064A7A">
      <w:numFmt w:val="decimal"/>
      <w:lvlText w:val=""/>
      <w:lvlJc w:val="left"/>
    </w:lvl>
    <w:lvl w:ilvl="7" w:tplc="8F2E595E">
      <w:numFmt w:val="decimal"/>
      <w:lvlText w:val=""/>
      <w:lvlJc w:val="left"/>
    </w:lvl>
    <w:lvl w:ilvl="8" w:tplc="C43E25C6">
      <w:numFmt w:val="decimal"/>
      <w:lvlText w:val=""/>
      <w:lvlJc w:val="left"/>
    </w:lvl>
  </w:abstractNum>
  <w:abstractNum w:abstractNumId="36" w15:restartNumberingAfterBreak="0">
    <w:nsid w:val="5372796F"/>
    <w:multiLevelType w:val="hybridMultilevel"/>
    <w:tmpl w:val="AE742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E34E9C"/>
    <w:multiLevelType w:val="hybridMultilevel"/>
    <w:tmpl w:val="55E4A1D6"/>
    <w:lvl w:ilvl="0" w:tplc="0409000F">
      <w:start w:val="1"/>
      <w:numFmt w:val="decimal"/>
      <w:lvlText w:val="%1."/>
      <w:lvlJc w:val="left"/>
      <w:pPr>
        <w:ind w:left="720" w:hanging="360"/>
      </w:pPr>
      <w:rPr>
        <w:rFonts w:hint="default"/>
      </w:rPr>
    </w:lvl>
    <w:lvl w:ilvl="1" w:tplc="4002115C">
      <w:numFmt w:val="bullet"/>
      <w:lvlText w:val="•"/>
      <w:lvlJc w:val="left"/>
      <w:pPr>
        <w:ind w:left="1440" w:hanging="360"/>
      </w:pPr>
      <w:rPr>
        <w:rFonts w:ascii="Aptos" w:eastAsiaTheme="minorHAnsi"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1E74D0"/>
    <w:multiLevelType w:val="hybridMultilevel"/>
    <w:tmpl w:val="48A8DCB4"/>
    <w:lvl w:ilvl="0" w:tplc="387C3E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62ED70C"/>
    <w:multiLevelType w:val="hybridMultilevel"/>
    <w:tmpl w:val="FFFFFFFF"/>
    <w:lvl w:ilvl="0" w:tplc="91B0A6BC">
      <w:start w:val="1"/>
      <w:numFmt w:val="bullet"/>
      <w:lvlText w:val="o"/>
      <w:lvlJc w:val="left"/>
      <w:pPr>
        <w:ind w:left="1440" w:hanging="360"/>
      </w:pPr>
      <w:rPr>
        <w:rFonts w:ascii="Courier New" w:hAnsi="Courier New" w:hint="default"/>
      </w:rPr>
    </w:lvl>
    <w:lvl w:ilvl="1" w:tplc="F7087836">
      <w:start w:val="1"/>
      <w:numFmt w:val="bullet"/>
      <w:lvlText w:val="o"/>
      <w:lvlJc w:val="left"/>
      <w:pPr>
        <w:ind w:left="2160" w:hanging="360"/>
      </w:pPr>
      <w:rPr>
        <w:rFonts w:ascii="Courier New" w:hAnsi="Courier New" w:hint="default"/>
      </w:rPr>
    </w:lvl>
    <w:lvl w:ilvl="2" w:tplc="3BA24466">
      <w:start w:val="1"/>
      <w:numFmt w:val="bullet"/>
      <w:lvlText w:val=""/>
      <w:lvlJc w:val="left"/>
      <w:pPr>
        <w:ind w:left="2880" w:hanging="360"/>
      </w:pPr>
      <w:rPr>
        <w:rFonts w:ascii="Wingdings" w:hAnsi="Wingdings" w:hint="default"/>
      </w:rPr>
    </w:lvl>
    <w:lvl w:ilvl="3" w:tplc="6164B8AC">
      <w:start w:val="1"/>
      <w:numFmt w:val="bullet"/>
      <w:lvlText w:val=""/>
      <w:lvlJc w:val="left"/>
      <w:pPr>
        <w:ind w:left="3600" w:hanging="360"/>
      </w:pPr>
      <w:rPr>
        <w:rFonts w:ascii="Symbol" w:hAnsi="Symbol" w:hint="default"/>
      </w:rPr>
    </w:lvl>
    <w:lvl w:ilvl="4" w:tplc="23363F40">
      <w:start w:val="1"/>
      <w:numFmt w:val="bullet"/>
      <w:lvlText w:val="o"/>
      <w:lvlJc w:val="left"/>
      <w:pPr>
        <w:ind w:left="4320" w:hanging="360"/>
      </w:pPr>
      <w:rPr>
        <w:rFonts w:ascii="Courier New" w:hAnsi="Courier New" w:hint="default"/>
      </w:rPr>
    </w:lvl>
    <w:lvl w:ilvl="5" w:tplc="06FC44F6">
      <w:start w:val="1"/>
      <w:numFmt w:val="bullet"/>
      <w:lvlText w:val=""/>
      <w:lvlJc w:val="left"/>
      <w:pPr>
        <w:ind w:left="5040" w:hanging="360"/>
      </w:pPr>
      <w:rPr>
        <w:rFonts w:ascii="Wingdings" w:hAnsi="Wingdings" w:hint="default"/>
      </w:rPr>
    </w:lvl>
    <w:lvl w:ilvl="6" w:tplc="E57C790C">
      <w:start w:val="1"/>
      <w:numFmt w:val="bullet"/>
      <w:lvlText w:val=""/>
      <w:lvlJc w:val="left"/>
      <w:pPr>
        <w:ind w:left="5760" w:hanging="360"/>
      </w:pPr>
      <w:rPr>
        <w:rFonts w:ascii="Symbol" w:hAnsi="Symbol" w:hint="default"/>
      </w:rPr>
    </w:lvl>
    <w:lvl w:ilvl="7" w:tplc="599668CE">
      <w:start w:val="1"/>
      <w:numFmt w:val="bullet"/>
      <w:lvlText w:val="o"/>
      <w:lvlJc w:val="left"/>
      <w:pPr>
        <w:ind w:left="6480" w:hanging="360"/>
      </w:pPr>
      <w:rPr>
        <w:rFonts w:ascii="Courier New" w:hAnsi="Courier New" w:hint="default"/>
      </w:rPr>
    </w:lvl>
    <w:lvl w:ilvl="8" w:tplc="46CA31C2">
      <w:start w:val="1"/>
      <w:numFmt w:val="bullet"/>
      <w:lvlText w:val=""/>
      <w:lvlJc w:val="left"/>
      <w:pPr>
        <w:ind w:left="7200" w:hanging="360"/>
      </w:pPr>
      <w:rPr>
        <w:rFonts w:ascii="Wingdings" w:hAnsi="Wingdings" w:hint="default"/>
      </w:rPr>
    </w:lvl>
  </w:abstractNum>
  <w:abstractNum w:abstractNumId="40" w15:restartNumberingAfterBreak="0">
    <w:nsid w:val="581A7C30"/>
    <w:multiLevelType w:val="hybridMultilevel"/>
    <w:tmpl w:val="FFFFFFFF"/>
    <w:lvl w:ilvl="0" w:tplc="7E18F142">
      <w:start w:val="1"/>
      <w:numFmt w:val="bullet"/>
      <w:lvlText w:val=""/>
      <w:lvlJc w:val="left"/>
      <w:pPr>
        <w:ind w:left="720" w:hanging="360"/>
      </w:pPr>
      <w:rPr>
        <w:rFonts w:ascii="Symbol" w:hAnsi="Symbol" w:hint="default"/>
      </w:rPr>
    </w:lvl>
    <w:lvl w:ilvl="1" w:tplc="0E4CBE3A">
      <w:start w:val="1"/>
      <w:numFmt w:val="bullet"/>
      <w:lvlText w:val="o"/>
      <w:lvlJc w:val="left"/>
      <w:pPr>
        <w:ind w:left="1440" w:hanging="360"/>
      </w:pPr>
      <w:rPr>
        <w:rFonts w:ascii="Courier New" w:hAnsi="Courier New" w:hint="default"/>
      </w:rPr>
    </w:lvl>
    <w:lvl w:ilvl="2" w:tplc="5B5E939A">
      <w:start w:val="1"/>
      <w:numFmt w:val="bullet"/>
      <w:lvlText w:val=""/>
      <w:lvlJc w:val="left"/>
      <w:pPr>
        <w:ind w:left="2160" w:hanging="360"/>
      </w:pPr>
      <w:rPr>
        <w:rFonts w:ascii="Wingdings" w:hAnsi="Wingdings" w:hint="default"/>
      </w:rPr>
    </w:lvl>
    <w:lvl w:ilvl="3" w:tplc="1540BB68">
      <w:start w:val="1"/>
      <w:numFmt w:val="bullet"/>
      <w:lvlText w:val=""/>
      <w:lvlJc w:val="left"/>
      <w:pPr>
        <w:ind w:left="2880" w:hanging="360"/>
      </w:pPr>
      <w:rPr>
        <w:rFonts w:ascii="Symbol" w:hAnsi="Symbol" w:hint="default"/>
      </w:rPr>
    </w:lvl>
    <w:lvl w:ilvl="4" w:tplc="123A7D26">
      <w:start w:val="1"/>
      <w:numFmt w:val="bullet"/>
      <w:lvlText w:val="o"/>
      <w:lvlJc w:val="left"/>
      <w:pPr>
        <w:ind w:left="3600" w:hanging="360"/>
      </w:pPr>
      <w:rPr>
        <w:rFonts w:ascii="Courier New" w:hAnsi="Courier New" w:hint="default"/>
      </w:rPr>
    </w:lvl>
    <w:lvl w:ilvl="5" w:tplc="B7C217D6">
      <w:start w:val="1"/>
      <w:numFmt w:val="bullet"/>
      <w:lvlText w:val=""/>
      <w:lvlJc w:val="left"/>
      <w:pPr>
        <w:ind w:left="4320" w:hanging="360"/>
      </w:pPr>
      <w:rPr>
        <w:rFonts w:ascii="Wingdings" w:hAnsi="Wingdings" w:hint="default"/>
      </w:rPr>
    </w:lvl>
    <w:lvl w:ilvl="6" w:tplc="BEC417FC">
      <w:start w:val="1"/>
      <w:numFmt w:val="bullet"/>
      <w:lvlText w:val=""/>
      <w:lvlJc w:val="left"/>
      <w:pPr>
        <w:ind w:left="5040" w:hanging="360"/>
      </w:pPr>
      <w:rPr>
        <w:rFonts w:ascii="Symbol" w:hAnsi="Symbol" w:hint="default"/>
      </w:rPr>
    </w:lvl>
    <w:lvl w:ilvl="7" w:tplc="65F875FE">
      <w:start w:val="1"/>
      <w:numFmt w:val="bullet"/>
      <w:lvlText w:val="o"/>
      <w:lvlJc w:val="left"/>
      <w:pPr>
        <w:ind w:left="5760" w:hanging="360"/>
      </w:pPr>
      <w:rPr>
        <w:rFonts w:ascii="Courier New" w:hAnsi="Courier New" w:hint="default"/>
      </w:rPr>
    </w:lvl>
    <w:lvl w:ilvl="8" w:tplc="FC340A42">
      <w:start w:val="1"/>
      <w:numFmt w:val="bullet"/>
      <w:lvlText w:val=""/>
      <w:lvlJc w:val="left"/>
      <w:pPr>
        <w:ind w:left="6480" w:hanging="360"/>
      </w:pPr>
      <w:rPr>
        <w:rFonts w:ascii="Wingdings" w:hAnsi="Wingdings" w:hint="default"/>
      </w:rPr>
    </w:lvl>
  </w:abstractNum>
  <w:abstractNum w:abstractNumId="41" w15:restartNumberingAfterBreak="0">
    <w:nsid w:val="59B41958"/>
    <w:multiLevelType w:val="hybridMultilevel"/>
    <w:tmpl w:val="13BEE0DC"/>
    <w:lvl w:ilvl="0" w:tplc="1D50DA54">
      <w:start w:val="1"/>
      <w:numFmt w:val="decimal"/>
      <w:lvlText w:val="%1."/>
      <w:lvlJc w:val="left"/>
      <w:pPr>
        <w:ind w:left="720" w:hanging="360"/>
      </w:pPr>
    </w:lvl>
    <w:lvl w:ilvl="1" w:tplc="6E32D34C">
      <w:numFmt w:val="decimal"/>
      <w:lvlText w:val=""/>
      <w:lvlJc w:val="left"/>
    </w:lvl>
    <w:lvl w:ilvl="2" w:tplc="98E87B5E">
      <w:numFmt w:val="decimal"/>
      <w:lvlText w:val=""/>
      <w:lvlJc w:val="left"/>
    </w:lvl>
    <w:lvl w:ilvl="3" w:tplc="4E7AFA30">
      <w:numFmt w:val="decimal"/>
      <w:lvlText w:val=""/>
      <w:lvlJc w:val="left"/>
    </w:lvl>
    <w:lvl w:ilvl="4" w:tplc="A1E0BBB6">
      <w:numFmt w:val="decimal"/>
      <w:lvlText w:val=""/>
      <w:lvlJc w:val="left"/>
    </w:lvl>
    <w:lvl w:ilvl="5" w:tplc="E8E2B412">
      <w:numFmt w:val="decimal"/>
      <w:lvlText w:val=""/>
      <w:lvlJc w:val="left"/>
    </w:lvl>
    <w:lvl w:ilvl="6" w:tplc="A31004C2">
      <w:numFmt w:val="decimal"/>
      <w:lvlText w:val=""/>
      <w:lvlJc w:val="left"/>
    </w:lvl>
    <w:lvl w:ilvl="7" w:tplc="D228FD62">
      <w:numFmt w:val="decimal"/>
      <w:lvlText w:val=""/>
      <w:lvlJc w:val="left"/>
    </w:lvl>
    <w:lvl w:ilvl="8" w:tplc="20360FF2">
      <w:numFmt w:val="decimal"/>
      <w:lvlText w:val=""/>
      <w:lvlJc w:val="left"/>
    </w:lvl>
  </w:abstractNum>
  <w:abstractNum w:abstractNumId="42" w15:restartNumberingAfterBreak="0">
    <w:nsid w:val="68A84A55"/>
    <w:multiLevelType w:val="hybridMultilevel"/>
    <w:tmpl w:val="AA2E3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1044AB"/>
    <w:multiLevelType w:val="hybridMultilevel"/>
    <w:tmpl w:val="1C58E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331B17"/>
    <w:multiLevelType w:val="hybridMultilevel"/>
    <w:tmpl w:val="FFFFFFFF"/>
    <w:lvl w:ilvl="0" w:tplc="C9DEE306">
      <w:start w:val="1"/>
      <w:numFmt w:val="bullet"/>
      <w:lvlText w:val=""/>
      <w:lvlJc w:val="left"/>
      <w:pPr>
        <w:ind w:left="720" w:hanging="360"/>
      </w:pPr>
      <w:rPr>
        <w:rFonts w:ascii="Symbol" w:hAnsi="Symbol" w:hint="default"/>
      </w:rPr>
    </w:lvl>
    <w:lvl w:ilvl="1" w:tplc="EFA4E49C">
      <w:start w:val="1"/>
      <w:numFmt w:val="bullet"/>
      <w:lvlText w:val="o"/>
      <w:lvlJc w:val="left"/>
      <w:pPr>
        <w:ind w:left="1440" w:hanging="360"/>
      </w:pPr>
      <w:rPr>
        <w:rFonts w:ascii="Courier New" w:hAnsi="Courier New" w:hint="default"/>
      </w:rPr>
    </w:lvl>
    <w:lvl w:ilvl="2" w:tplc="B9AA2608">
      <w:start w:val="1"/>
      <w:numFmt w:val="bullet"/>
      <w:lvlText w:val=""/>
      <w:lvlJc w:val="left"/>
      <w:pPr>
        <w:ind w:left="2160" w:hanging="360"/>
      </w:pPr>
      <w:rPr>
        <w:rFonts w:ascii="Wingdings" w:hAnsi="Wingdings" w:hint="default"/>
      </w:rPr>
    </w:lvl>
    <w:lvl w:ilvl="3" w:tplc="7418519E">
      <w:start w:val="1"/>
      <w:numFmt w:val="bullet"/>
      <w:lvlText w:val=""/>
      <w:lvlJc w:val="left"/>
      <w:pPr>
        <w:ind w:left="2880" w:hanging="360"/>
      </w:pPr>
      <w:rPr>
        <w:rFonts w:ascii="Symbol" w:hAnsi="Symbol" w:hint="default"/>
      </w:rPr>
    </w:lvl>
    <w:lvl w:ilvl="4" w:tplc="8DB6029A">
      <w:start w:val="1"/>
      <w:numFmt w:val="bullet"/>
      <w:lvlText w:val="o"/>
      <w:lvlJc w:val="left"/>
      <w:pPr>
        <w:ind w:left="3600" w:hanging="360"/>
      </w:pPr>
      <w:rPr>
        <w:rFonts w:ascii="Courier New" w:hAnsi="Courier New" w:hint="default"/>
      </w:rPr>
    </w:lvl>
    <w:lvl w:ilvl="5" w:tplc="1CE27F26">
      <w:start w:val="1"/>
      <w:numFmt w:val="bullet"/>
      <w:lvlText w:val=""/>
      <w:lvlJc w:val="left"/>
      <w:pPr>
        <w:ind w:left="4320" w:hanging="360"/>
      </w:pPr>
      <w:rPr>
        <w:rFonts w:ascii="Wingdings" w:hAnsi="Wingdings" w:hint="default"/>
      </w:rPr>
    </w:lvl>
    <w:lvl w:ilvl="6" w:tplc="3B72F1DE">
      <w:start w:val="1"/>
      <w:numFmt w:val="bullet"/>
      <w:lvlText w:val=""/>
      <w:lvlJc w:val="left"/>
      <w:pPr>
        <w:ind w:left="5040" w:hanging="360"/>
      </w:pPr>
      <w:rPr>
        <w:rFonts w:ascii="Symbol" w:hAnsi="Symbol" w:hint="default"/>
      </w:rPr>
    </w:lvl>
    <w:lvl w:ilvl="7" w:tplc="6382E19E">
      <w:start w:val="1"/>
      <w:numFmt w:val="bullet"/>
      <w:lvlText w:val="o"/>
      <w:lvlJc w:val="left"/>
      <w:pPr>
        <w:ind w:left="5760" w:hanging="360"/>
      </w:pPr>
      <w:rPr>
        <w:rFonts w:ascii="Courier New" w:hAnsi="Courier New" w:hint="default"/>
      </w:rPr>
    </w:lvl>
    <w:lvl w:ilvl="8" w:tplc="144ACD28">
      <w:start w:val="1"/>
      <w:numFmt w:val="bullet"/>
      <w:lvlText w:val=""/>
      <w:lvlJc w:val="left"/>
      <w:pPr>
        <w:ind w:left="6480" w:hanging="360"/>
      </w:pPr>
      <w:rPr>
        <w:rFonts w:ascii="Wingdings" w:hAnsi="Wingdings" w:hint="default"/>
      </w:rPr>
    </w:lvl>
  </w:abstractNum>
  <w:abstractNum w:abstractNumId="45" w15:restartNumberingAfterBreak="0">
    <w:nsid w:val="6F642667"/>
    <w:multiLevelType w:val="hybridMultilevel"/>
    <w:tmpl w:val="0666D716"/>
    <w:lvl w:ilvl="0" w:tplc="EA5421BE">
      <w:start w:val="1"/>
      <w:numFmt w:val="decimal"/>
      <w:lvlText w:val="%1."/>
      <w:lvlJc w:val="left"/>
      <w:pPr>
        <w:ind w:left="720" w:hanging="360"/>
      </w:pPr>
    </w:lvl>
    <w:lvl w:ilvl="1" w:tplc="CA467CB0">
      <w:numFmt w:val="decimal"/>
      <w:lvlText w:val=""/>
      <w:lvlJc w:val="left"/>
    </w:lvl>
    <w:lvl w:ilvl="2" w:tplc="FC46BF50">
      <w:numFmt w:val="decimal"/>
      <w:lvlText w:val=""/>
      <w:lvlJc w:val="left"/>
    </w:lvl>
    <w:lvl w:ilvl="3" w:tplc="1BD41EA0">
      <w:numFmt w:val="decimal"/>
      <w:lvlText w:val=""/>
      <w:lvlJc w:val="left"/>
    </w:lvl>
    <w:lvl w:ilvl="4" w:tplc="48B25856">
      <w:numFmt w:val="decimal"/>
      <w:lvlText w:val=""/>
      <w:lvlJc w:val="left"/>
    </w:lvl>
    <w:lvl w:ilvl="5" w:tplc="4622DA96">
      <w:numFmt w:val="decimal"/>
      <w:lvlText w:val=""/>
      <w:lvlJc w:val="left"/>
    </w:lvl>
    <w:lvl w:ilvl="6" w:tplc="2674B696">
      <w:numFmt w:val="decimal"/>
      <w:lvlText w:val=""/>
      <w:lvlJc w:val="left"/>
    </w:lvl>
    <w:lvl w:ilvl="7" w:tplc="1FF2DB76">
      <w:numFmt w:val="decimal"/>
      <w:lvlText w:val=""/>
      <w:lvlJc w:val="left"/>
    </w:lvl>
    <w:lvl w:ilvl="8" w:tplc="E8162D96">
      <w:numFmt w:val="decimal"/>
      <w:lvlText w:val=""/>
      <w:lvlJc w:val="left"/>
    </w:lvl>
  </w:abstractNum>
  <w:abstractNum w:abstractNumId="46" w15:restartNumberingAfterBreak="0">
    <w:nsid w:val="7E740133"/>
    <w:multiLevelType w:val="hybridMultilevel"/>
    <w:tmpl w:val="1890AC68"/>
    <w:lvl w:ilvl="0" w:tplc="1066744A">
      <w:start w:val="1"/>
      <w:numFmt w:val="decimal"/>
      <w:lvlText w:val="%1."/>
      <w:lvlJc w:val="left"/>
      <w:pPr>
        <w:tabs>
          <w:tab w:val="num" w:pos="720"/>
        </w:tabs>
        <w:ind w:left="720" w:hanging="360"/>
      </w:pPr>
      <w:rPr>
        <w:rFonts w:hint="default"/>
        <w:sz w:val="20"/>
      </w:rPr>
    </w:lvl>
    <w:lvl w:ilvl="1" w:tplc="9A6A5940">
      <w:start w:val="1"/>
      <w:numFmt w:val="decimal"/>
      <w:lvlText w:val="%2)"/>
      <w:lvlJc w:val="left"/>
      <w:pPr>
        <w:ind w:left="1440" w:hanging="360"/>
      </w:pPr>
      <w:rPr>
        <w:rFonts w:hint="default"/>
      </w:rPr>
    </w:lvl>
    <w:lvl w:ilvl="2" w:tplc="49E8ADBA" w:tentative="1">
      <w:start w:val="1"/>
      <w:numFmt w:val="bullet"/>
      <w:lvlText w:val=""/>
      <w:lvlJc w:val="left"/>
      <w:pPr>
        <w:tabs>
          <w:tab w:val="num" w:pos="2160"/>
        </w:tabs>
        <w:ind w:left="2160" w:hanging="360"/>
      </w:pPr>
      <w:rPr>
        <w:rFonts w:ascii="Wingdings" w:hAnsi="Wingdings" w:hint="default"/>
        <w:sz w:val="20"/>
      </w:rPr>
    </w:lvl>
    <w:lvl w:ilvl="3" w:tplc="4D1C7EBE" w:tentative="1">
      <w:start w:val="1"/>
      <w:numFmt w:val="bullet"/>
      <w:lvlText w:val=""/>
      <w:lvlJc w:val="left"/>
      <w:pPr>
        <w:tabs>
          <w:tab w:val="num" w:pos="2880"/>
        </w:tabs>
        <w:ind w:left="2880" w:hanging="360"/>
      </w:pPr>
      <w:rPr>
        <w:rFonts w:ascii="Wingdings" w:hAnsi="Wingdings" w:hint="default"/>
        <w:sz w:val="20"/>
      </w:rPr>
    </w:lvl>
    <w:lvl w:ilvl="4" w:tplc="D48462EA" w:tentative="1">
      <w:start w:val="1"/>
      <w:numFmt w:val="bullet"/>
      <w:lvlText w:val=""/>
      <w:lvlJc w:val="left"/>
      <w:pPr>
        <w:tabs>
          <w:tab w:val="num" w:pos="3600"/>
        </w:tabs>
        <w:ind w:left="3600" w:hanging="360"/>
      </w:pPr>
      <w:rPr>
        <w:rFonts w:ascii="Wingdings" w:hAnsi="Wingdings" w:hint="default"/>
        <w:sz w:val="20"/>
      </w:rPr>
    </w:lvl>
    <w:lvl w:ilvl="5" w:tplc="26A00A70" w:tentative="1">
      <w:start w:val="1"/>
      <w:numFmt w:val="bullet"/>
      <w:lvlText w:val=""/>
      <w:lvlJc w:val="left"/>
      <w:pPr>
        <w:tabs>
          <w:tab w:val="num" w:pos="4320"/>
        </w:tabs>
        <w:ind w:left="4320" w:hanging="360"/>
      </w:pPr>
      <w:rPr>
        <w:rFonts w:ascii="Wingdings" w:hAnsi="Wingdings" w:hint="default"/>
        <w:sz w:val="20"/>
      </w:rPr>
    </w:lvl>
    <w:lvl w:ilvl="6" w:tplc="A52401E0" w:tentative="1">
      <w:start w:val="1"/>
      <w:numFmt w:val="bullet"/>
      <w:lvlText w:val=""/>
      <w:lvlJc w:val="left"/>
      <w:pPr>
        <w:tabs>
          <w:tab w:val="num" w:pos="5040"/>
        </w:tabs>
        <w:ind w:left="5040" w:hanging="360"/>
      </w:pPr>
      <w:rPr>
        <w:rFonts w:ascii="Wingdings" w:hAnsi="Wingdings" w:hint="default"/>
        <w:sz w:val="20"/>
      </w:rPr>
    </w:lvl>
    <w:lvl w:ilvl="7" w:tplc="6E2E7740" w:tentative="1">
      <w:start w:val="1"/>
      <w:numFmt w:val="bullet"/>
      <w:lvlText w:val=""/>
      <w:lvlJc w:val="left"/>
      <w:pPr>
        <w:tabs>
          <w:tab w:val="num" w:pos="5760"/>
        </w:tabs>
        <w:ind w:left="5760" w:hanging="360"/>
      </w:pPr>
      <w:rPr>
        <w:rFonts w:ascii="Wingdings" w:hAnsi="Wingdings" w:hint="default"/>
        <w:sz w:val="20"/>
      </w:rPr>
    </w:lvl>
    <w:lvl w:ilvl="8" w:tplc="73424122"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D17F39"/>
    <w:multiLevelType w:val="hybridMultilevel"/>
    <w:tmpl w:val="769841FE"/>
    <w:lvl w:ilvl="0" w:tplc="9F3AED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6"/>
  </w:num>
  <w:num w:numId="3">
    <w:abstractNumId w:val="2"/>
  </w:num>
  <w:num w:numId="4">
    <w:abstractNumId w:val="30"/>
  </w:num>
  <w:num w:numId="5">
    <w:abstractNumId w:val="12"/>
  </w:num>
  <w:num w:numId="6">
    <w:abstractNumId w:val="0"/>
  </w:num>
  <w:num w:numId="7">
    <w:abstractNumId w:val="14"/>
  </w:num>
  <w:num w:numId="8">
    <w:abstractNumId w:val="37"/>
  </w:num>
  <w:num w:numId="9">
    <w:abstractNumId w:val="23"/>
  </w:num>
  <w:num w:numId="10">
    <w:abstractNumId w:val="20"/>
  </w:num>
  <w:num w:numId="11">
    <w:abstractNumId w:val="40"/>
  </w:num>
  <w:num w:numId="12">
    <w:abstractNumId w:val="44"/>
  </w:num>
  <w:num w:numId="13">
    <w:abstractNumId w:val="39"/>
  </w:num>
  <w:num w:numId="14">
    <w:abstractNumId w:val="7"/>
  </w:num>
  <w:num w:numId="15">
    <w:abstractNumId w:val="21"/>
  </w:num>
  <w:num w:numId="16">
    <w:abstractNumId w:val="31"/>
  </w:num>
  <w:num w:numId="17">
    <w:abstractNumId w:val="8"/>
  </w:num>
  <w:num w:numId="18">
    <w:abstractNumId w:val="16"/>
  </w:num>
  <w:num w:numId="19">
    <w:abstractNumId w:val="5"/>
  </w:num>
  <w:num w:numId="20">
    <w:abstractNumId w:val="35"/>
    <w:lvlOverride w:ilvl="0">
      <w:startOverride w:val="1"/>
    </w:lvlOverride>
  </w:num>
  <w:num w:numId="21">
    <w:abstractNumId w:val="45"/>
    <w:lvlOverride w:ilvl="0">
      <w:startOverride w:val="1"/>
    </w:lvlOverride>
  </w:num>
  <w:num w:numId="22">
    <w:abstractNumId w:val="27"/>
    <w:lvlOverride w:ilvl="0">
      <w:startOverride w:val="1"/>
    </w:lvlOverride>
  </w:num>
  <w:num w:numId="23">
    <w:abstractNumId w:val="1"/>
    <w:lvlOverride w:ilvl="0">
      <w:startOverride w:val="1"/>
    </w:lvlOverride>
  </w:num>
  <w:num w:numId="24">
    <w:abstractNumId w:val="42"/>
  </w:num>
  <w:num w:numId="25">
    <w:abstractNumId w:val="33"/>
  </w:num>
  <w:num w:numId="26">
    <w:abstractNumId w:val="19"/>
    <w:lvlOverride w:ilvl="0">
      <w:startOverride w:val="1"/>
    </w:lvlOverride>
  </w:num>
  <w:num w:numId="27">
    <w:abstractNumId w:val="41"/>
    <w:lvlOverride w:ilvl="0">
      <w:startOverride w:val="1"/>
    </w:lvlOverride>
  </w:num>
  <w:num w:numId="28">
    <w:abstractNumId w:val="4"/>
    <w:lvlOverride w:ilvl="0">
      <w:startOverride w:val="1"/>
    </w:lvlOverride>
  </w:num>
  <w:num w:numId="29">
    <w:abstractNumId w:val="10"/>
  </w:num>
  <w:num w:numId="30">
    <w:abstractNumId w:val="15"/>
  </w:num>
  <w:num w:numId="31">
    <w:abstractNumId w:val="43"/>
  </w:num>
  <w:num w:numId="32">
    <w:abstractNumId w:val="13"/>
  </w:num>
  <w:num w:numId="33">
    <w:abstractNumId w:val="18"/>
  </w:num>
  <w:num w:numId="34">
    <w:abstractNumId w:val="32"/>
  </w:num>
  <w:num w:numId="35">
    <w:abstractNumId w:val="24"/>
  </w:num>
  <w:num w:numId="36">
    <w:abstractNumId w:val="17"/>
  </w:num>
  <w:num w:numId="37">
    <w:abstractNumId w:val="36"/>
  </w:num>
  <w:num w:numId="38">
    <w:abstractNumId w:val="38"/>
  </w:num>
  <w:num w:numId="39">
    <w:abstractNumId w:val="47"/>
  </w:num>
  <w:num w:numId="40">
    <w:abstractNumId w:val="22"/>
  </w:num>
  <w:num w:numId="41">
    <w:abstractNumId w:val="6"/>
  </w:num>
  <w:num w:numId="42">
    <w:abstractNumId w:val="3"/>
  </w:num>
  <w:num w:numId="43">
    <w:abstractNumId w:val="29"/>
  </w:num>
  <w:num w:numId="44">
    <w:abstractNumId w:val="28"/>
  </w:num>
  <w:num w:numId="45">
    <w:abstractNumId w:val="25"/>
  </w:num>
  <w:num w:numId="46">
    <w:abstractNumId w:val="11"/>
  </w:num>
  <w:num w:numId="47">
    <w:abstractNumId w:val="9"/>
  </w:num>
  <w:num w:numId="48">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7AwNTYzNTa2NDewNDFU0lEKTi0uzszPAykwNKgFAC043YgtAAAA"/>
  </w:docVars>
  <w:rsids>
    <w:rsidRoot w:val="00717345"/>
    <w:rsid w:val="000023A1"/>
    <w:rsid w:val="0000303F"/>
    <w:rsid w:val="00004DBF"/>
    <w:rsid w:val="0001128C"/>
    <w:rsid w:val="00012E38"/>
    <w:rsid w:val="0001525A"/>
    <w:rsid w:val="000160B9"/>
    <w:rsid w:val="00017F3B"/>
    <w:rsid w:val="00020345"/>
    <w:rsid w:val="00020852"/>
    <w:rsid w:val="00023BBC"/>
    <w:rsid w:val="0003282D"/>
    <w:rsid w:val="00035773"/>
    <w:rsid w:val="00036FCD"/>
    <w:rsid w:val="000374BE"/>
    <w:rsid w:val="00041256"/>
    <w:rsid w:val="000433E2"/>
    <w:rsid w:val="00045B87"/>
    <w:rsid w:val="0004768B"/>
    <w:rsid w:val="0005037D"/>
    <w:rsid w:val="00051A9B"/>
    <w:rsid w:val="00051C53"/>
    <w:rsid w:val="00054626"/>
    <w:rsid w:val="000553CB"/>
    <w:rsid w:val="000556EE"/>
    <w:rsid w:val="0005744B"/>
    <w:rsid w:val="00057ACD"/>
    <w:rsid w:val="00057CA7"/>
    <w:rsid w:val="00060314"/>
    <w:rsid w:val="00064019"/>
    <w:rsid w:val="0006512A"/>
    <w:rsid w:val="00065448"/>
    <w:rsid w:val="00065C3F"/>
    <w:rsid w:val="000707C5"/>
    <w:rsid w:val="00071CD9"/>
    <w:rsid w:val="000721B7"/>
    <w:rsid w:val="00072392"/>
    <w:rsid w:val="00072E5C"/>
    <w:rsid w:val="00075930"/>
    <w:rsid w:val="000770D5"/>
    <w:rsid w:val="00077865"/>
    <w:rsid w:val="00080C43"/>
    <w:rsid w:val="00081206"/>
    <w:rsid w:val="0008212A"/>
    <w:rsid w:val="00085EC2"/>
    <w:rsid w:val="000872B6"/>
    <w:rsid w:val="00090268"/>
    <w:rsid w:val="00094439"/>
    <w:rsid w:val="000953AE"/>
    <w:rsid w:val="00096572"/>
    <w:rsid w:val="000A3882"/>
    <w:rsid w:val="000A4172"/>
    <w:rsid w:val="000A42BA"/>
    <w:rsid w:val="000A5A71"/>
    <w:rsid w:val="000A5BB8"/>
    <w:rsid w:val="000B1CF5"/>
    <w:rsid w:val="000B21B7"/>
    <w:rsid w:val="000B2EF8"/>
    <w:rsid w:val="000B4A9B"/>
    <w:rsid w:val="000B668E"/>
    <w:rsid w:val="000B740C"/>
    <w:rsid w:val="000C0487"/>
    <w:rsid w:val="000C0B20"/>
    <w:rsid w:val="000C304D"/>
    <w:rsid w:val="000C3D37"/>
    <w:rsid w:val="000C430A"/>
    <w:rsid w:val="000C5A5C"/>
    <w:rsid w:val="000C67FC"/>
    <w:rsid w:val="000C7A94"/>
    <w:rsid w:val="000D15E6"/>
    <w:rsid w:val="000D2887"/>
    <w:rsid w:val="000D3478"/>
    <w:rsid w:val="000D3A9D"/>
    <w:rsid w:val="000D6403"/>
    <w:rsid w:val="000D6F75"/>
    <w:rsid w:val="000D7112"/>
    <w:rsid w:val="000E2575"/>
    <w:rsid w:val="000E2AE2"/>
    <w:rsid w:val="000E6895"/>
    <w:rsid w:val="000F0997"/>
    <w:rsid w:val="000F09DA"/>
    <w:rsid w:val="000F3F0A"/>
    <w:rsid w:val="00104898"/>
    <w:rsid w:val="00104B6F"/>
    <w:rsid w:val="00107BC9"/>
    <w:rsid w:val="001140D0"/>
    <w:rsid w:val="001172EF"/>
    <w:rsid w:val="00117740"/>
    <w:rsid w:val="00117AC5"/>
    <w:rsid w:val="00121208"/>
    <w:rsid w:val="00127386"/>
    <w:rsid w:val="00130BE4"/>
    <w:rsid w:val="001369D8"/>
    <w:rsid w:val="00141FEC"/>
    <w:rsid w:val="00142755"/>
    <w:rsid w:val="0014288C"/>
    <w:rsid w:val="00144ADC"/>
    <w:rsid w:val="00146E54"/>
    <w:rsid w:val="0014763F"/>
    <w:rsid w:val="0015009E"/>
    <w:rsid w:val="00152A69"/>
    <w:rsid w:val="001575DC"/>
    <w:rsid w:val="0016051C"/>
    <w:rsid w:val="001616A5"/>
    <w:rsid w:val="00163A9E"/>
    <w:rsid w:val="00164503"/>
    <w:rsid w:val="0016470F"/>
    <w:rsid w:val="00170A7B"/>
    <w:rsid w:val="00171223"/>
    <w:rsid w:val="0017122E"/>
    <w:rsid w:val="00173491"/>
    <w:rsid w:val="00173EAD"/>
    <w:rsid w:val="00175E5B"/>
    <w:rsid w:val="00177FBD"/>
    <w:rsid w:val="0018074A"/>
    <w:rsid w:val="00181648"/>
    <w:rsid w:val="0018350C"/>
    <w:rsid w:val="0018367A"/>
    <w:rsid w:val="00184AF4"/>
    <w:rsid w:val="00184F20"/>
    <w:rsid w:val="001873CD"/>
    <w:rsid w:val="00191004"/>
    <w:rsid w:val="00191830"/>
    <w:rsid w:val="00193A42"/>
    <w:rsid w:val="001944AC"/>
    <w:rsid w:val="00194C1B"/>
    <w:rsid w:val="001978E2"/>
    <w:rsid w:val="001A3CB1"/>
    <w:rsid w:val="001A6C67"/>
    <w:rsid w:val="001A6D8F"/>
    <w:rsid w:val="001A6D93"/>
    <w:rsid w:val="001A7CBC"/>
    <w:rsid w:val="001A7D0F"/>
    <w:rsid w:val="001B0A9A"/>
    <w:rsid w:val="001B2032"/>
    <w:rsid w:val="001B3A02"/>
    <w:rsid w:val="001B422D"/>
    <w:rsid w:val="001B4BAB"/>
    <w:rsid w:val="001B62F5"/>
    <w:rsid w:val="001C4FA3"/>
    <w:rsid w:val="001C5235"/>
    <w:rsid w:val="001C5890"/>
    <w:rsid w:val="001D2AA2"/>
    <w:rsid w:val="001D3854"/>
    <w:rsid w:val="001D57AD"/>
    <w:rsid w:val="001D6B78"/>
    <w:rsid w:val="001E0A21"/>
    <w:rsid w:val="001E1308"/>
    <w:rsid w:val="001E3DB4"/>
    <w:rsid w:val="001E452F"/>
    <w:rsid w:val="001E460F"/>
    <w:rsid w:val="001E7782"/>
    <w:rsid w:val="001F5D3F"/>
    <w:rsid w:val="001F772B"/>
    <w:rsid w:val="001F78E4"/>
    <w:rsid w:val="002001D0"/>
    <w:rsid w:val="00200427"/>
    <w:rsid w:val="002005F8"/>
    <w:rsid w:val="002041F5"/>
    <w:rsid w:val="002046D8"/>
    <w:rsid w:val="00204F0D"/>
    <w:rsid w:val="00205A50"/>
    <w:rsid w:val="00210E33"/>
    <w:rsid w:val="00211498"/>
    <w:rsid w:val="00211A66"/>
    <w:rsid w:val="00212F49"/>
    <w:rsid w:val="00214C48"/>
    <w:rsid w:val="00215049"/>
    <w:rsid w:val="002161F6"/>
    <w:rsid w:val="002177E2"/>
    <w:rsid w:val="002222D1"/>
    <w:rsid w:val="00222525"/>
    <w:rsid w:val="00224CB8"/>
    <w:rsid w:val="00225582"/>
    <w:rsid w:val="00225A52"/>
    <w:rsid w:val="002279AF"/>
    <w:rsid w:val="00230137"/>
    <w:rsid w:val="00234421"/>
    <w:rsid w:val="00234CE1"/>
    <w:rsid w:val="002352E2"/>
    <w:rsid w:val="00235618"/>
    <w:rsid w:val="00236794"/>
    <w:rsid w:val="002367A1"/>
    <w:rsid w:val="002424EC"/>
    <w:rsid w:val="0024368C"/>
    <w:rsid w:val="00243B7D"/>
    <w:rsid w:val="00244503"/>
    <w:rsid w:val="00247476"/>
    <w:rsid w:val="00247F10"/>
    <w:rsid w:val="00251D8F"/>
    <w:rsid w:val="00254BA1"/>
    <w:rsid w:val="00255762"/>
    <w:rsid w:val="00256A62"/>
    <w:rsid w:val="0026047C"/>
    <w:rsid w:val="00260CB5"/>
    <w:rsid w:val="002619A2"/>
    <w:rsid w:val="0026225D"/>
    <w:rsid w:val="0026371E"/>
    <w:rsid w:val="002649D4"/>
    <w:rsid w:val="00265CBB"/>
    <w:rsid w:val="002667DA"/>
    <w:rsid w:val="00266A71"/>
    <w:rsid w:val="00270235"/>
    <w:rsid w:val="00271226"/>
    <w:rsid w:val="002749F2"/>
    <w:rsid w:val="00275D2F"/>
    <w:rsid w:val="002764D4"/>
    <w:rsid w:val="002823F0"/>
    <w:rsid w:val="00286F95"/>
    <w:rsid w:val="00290AE7"/>
    <w:rsid w:val="002919D6"/>
    <w:rsid w:val="00291D3B"/>
    <w:rsid w:val="0029420F"/>
    <w:rsid w:val="00296A10"/>
    <w:rsid w:val="00296F42"/>
    <w:rsid w:val="002A02C6"/>
    <w:rsid w:val="002A16A6"/>
    <w:rsid w:val="002A2C25"/>
    <w:rsid w:val="002A5AAF"/>
    <w:rsid w:val="002A6317"/>
    <w:rsid w:val="002A6904"/>
    <w:rsid w:val="002B07D8"/>
    <w:rsid w:val="002B0E29"/>
    <w:rsid w:val="002B0EFD"/>
    <w:rsid w:val="002B31CD"/>
    <w:rsid w:val="002B42E4"/>
    <w:rsid w:val="002B5546"/>
    <w:rsid w:val="002B55FE"/>
    <w:rsid w:val="002B7068"/>
    <w:rsid w:val="002C2570"/>
    <w:rsid w:val="002C2DF4"/>
    <w:rsid w:val="002C3BBA"/>
    <w:rsid w:val="002C7C57"/>
    <w:rsid w:val="002D19A4"/>
    <w:rsid w:val="002D222E"/>
    <w:rsid w:val="002D6D1A"/>
    <w:rsid w:val="002D7B66"/>
    <w:rsid w:val="002E6341"/>
    <w:rsid w:val="002F1A28"/>
    <w:rsid w:val="002F1E67"/>
    <w:rsid w:val="002F3333"/>
    <w:rsid w:val="002F3852"/>
    <w:rsid w:val="002F586A"/>
    <w:rsid w:val="00301FEF"/>
    <w:rsid w:val="00302AE5"/>
    <w:rsid w:val="00303FC1"/>
    <w:rsid w:val="00312250"/>
    <w:rsid w:val="00312435"/>
    <w:rsid w:val="00312BF1"/>
    <w:rsid w:val="00313916"/>
    <w:rsid w:val="003143DA"/>
    <w:rsid w:val="0031547F"/>
    <w:rsid w:val="003178E4"/>
    <w:rsid w:val="00320B88"/>
    <w:rsid w:val="00320CFE"/>
    <w:rsid w:val="00324789"/>
    <w:rsid w:val="0032613E"/>
    <w:rsid w:val="003275F0"/>
    <w:rsid w:val="00330041"/>
    <w:rsid w:val="00330EE7"/>
    <w:rsid w:val="003315BA"/>
    <w:rsid w:val="00331DB0"/>
    <w:rsid w:val="00333435"/>
    <w:rsid w:val="003351EA"/>
    <w:rsid w:val="00335AAD"/>
    <w:rsid w:val="00336146"/>
    <w:rsid w:val="0033625C"/>
    <w:rsid w:val="00337F76"/>
    <w:rsid w:val="0034190F"/>
    <w:rsid w:val="0034235C"/>
    <w:rsid w:val="00342989"/>
    <w:rsid w:val="00343769"/>
    <w:rsid w:val="003452DE"/>
    <w:rsid w:val="00345C27"/>
    <w:rsid w:val="0034783F"/>
    <w:rsid w:val="003522B3"/>
    <w:rsid w:val="00353AA8"/>
    <w:rsid w:val="00353D89"/>
    <w:rsid w:val="00354568"/>
    <w:rsid w:val="003574ED"/>
    <w:rsid w:val="0036484B"/>
    <w:rsid w:val="003669A6"/>
    <w:rsid w:val="00367067"/>
    <w:rsid w:val="0036723A"/>
    <w:rsid w:val="00367A02"/>
    <w:rsid w:val="00371024"/>
    <w:rsid w:val="0037115D"/>
    <w:rsid w:val="00371FBA"/>
    <w:rsid w:val="00377906"/>
    <w:rsid w:val="00380460"/>
    <w:rsid w:val="003814B7"/>
    <w:rsid w:val="003815A2"/>
    <w:rsid w:val="00381BEC"/>
    <w:rsid w:val="003846A1"/>
    <w:rsid w:val="003851D7"/>
    <w:rsid w:val="0038531A"/>
    <w:rsid w:val="00385A42"/>
    <w:rsid w:val="00390427"/>
    <w:rsid w:val="00390E00"/>
    <w:rsid w:val="0039165B"/>
    <w:rsid w:val="0039241D"/>
    <w:rsid w:val="0039680E"/>
    <w:rsid w:val="003A217B"/>
    <w:rsid w:val="003A3803"/>
    <w:rsid w:val="003A4C95"/>
    <w:rsid w:val="003A500D"/>
    <w:rsid w:val="003A513A"/>
    <w:rsid w:val="003A6D31"/>
    <w:rsid w:val="003B0E50"/>
    <w:rsid w:val="003B2822"/>
    <w:rsid w:val="003B30C9"/>
    <w:rsid w:val="003B5DE7"/>
    <w:rsid w:val="003C0BE3"/>
    <w:rsid w:val="003C3D71"/>
    <w:rsid w:val="003C484B"/>
    <w:rsid w:val="003C62B9"/>
    <w:rsid w:val="003C7475"/>
    <w:rsid w:val="003D02BC"/>
    <w:rsid w:val="003D05FB"/>
    <w:rsid w:val="003D2135"/>
    <w:rsid w:val="003D3AB3"/>
    <w:rsid w:val="003D3E90"/>
    <w:rsid w:val="003D62D7"/>
    <w:rsid w:val="003E0EAD"/>
    <w:rsid w:val="003E0EFD"/>
    <w:rsid w:val="003E3E60"/>
    <w:rsid w:val="003E440F"/>
    <w:rsid w:val="003E5CAD"/>
    <w:rsid w:val="003E7B1A"/>
    <w:rsid w:val="003F0C16"/>
    <w:rsid w:val="003F1510"/>
    <w:rsid w:val="003F23C5"/>
    <w:rsid w:val="003F357F"/>
    <w:rsid w:val="003F38CB"/>
    <w:rsid w:val="003F5626"/>
    <w:rsid w:val="003F799F"/>
    <w:rsid w:val="003F7E42"/>
    <w:rsid w:val="00400668"/>
    <w:rsid w:val="004008A6"/>
    <w:rsid w:val="00401E11"/>
    <w:rsid w:val="0040296B"/>
    <w:rsid w:val="00403978"/>
    <w:rsid w:val="004102EF"/>
    <w:rsid w:val="00410D28"/>
    <w:rsid w:val="0041271E"/>
    <w:rsid w:val="00414C69"/>
    <w:rsid w:val="00415C88"/>
    <w:rsid w:val="00416730"/>
    <w:rsid w:val="00420412"/>
    <w:rsid w:val="00421C92"/>
    <w:rsid w:val="00423394"/>
    <w:rsid w:val="004248E6"/>
    <w:rsid w:val="0042551D"/>
    <w:rsid w:val="0042781B"/>
    <w:rsid w:val="004306AE"/>
    <w:rsid w:val="00431958"/>
    <w:rsid w:val="00431CA4"/>
    <w:rsid w:val="004354DE"/>
    <w:rsid w:val="00436658"/>
    <w:rsid w:val="004423D2"/>
    <w:rsid w:val="00442E7F"/>
    <w:rsid w:val="004430F6"/>
    <w:rsid w:val="00445609"/>
    <w:rsid w:val="004460D4"/>
    <w:rsid w:val="00447048"/>
    <w:rsid w:val="004477F5"/>
    <w:rsid w:val="00447E56"/>
    <w:rsid w:val="00453202"/>
    <w:rsid w:val="00455993"/>
    <w:rsid w:val="00455E77"/>
    <w:rsid w:val="00456D77"/>
    <w:rsid w:val="004600BF"/>
    <w:rsid w:val="004625A6"/>
    <w:rsid w:val="004628AC"/>
    <w:rsid w:val="004641CD"/>
    <w:rsid w:val="00467106"/>
    <w:rsid w:val="004761F6"/>
    <w:rsid w:val="0047671F"/>
    <w:rsid w:val="00480105"/>
    <w:rsid w:val="0048339F"/>
    <w:rsid w:val="00483E65"/>
    <w:rsid w:val="004850EA"/>
    <w:rsid w:val="004876D0"/>
    <w:rsid w:val="004905D2"/>
    <w:rsid w:val="0049314F"/>
    <w:rsid w:val="004955DE"/>
    <w:rsid w:val="00495C0D"/>
    <w:rsid w:val="00495F1D"/>
    <w:rsid w:val="004A0FA3"/>
    <w:rsid w:val="004A1E7E"/>
    <w:rsid w:val="004A2098"/>
    <w:rsid w:val="004A2271"/>
    <w:rsid w:val="004A24A6"/>
    <w:rsid w:val="004A2FC1"/>
    <w:rsid w:val="004B18A4"/>
    <w:rsid w:val="004B4207"/>
    <w:rsid w:val="004B638E"/>
    <w:rsid w:val="004B6409"/>
    <w:rsid w:val="004B6D40"/>
    <w:rsid w:val="004B6E21"/>
    <w:rsid w:val="004B7E96"/>
    <w:rsid w:val="004C0566"/>
    <w:rsid w:val="004C1CA1"/>
    <w:rsid w:val="004C4B1B"/>
    <w:rsid w:val="004C5788"/>
    <w:rsid w:val="004C6316"/>
    <w:rsid w:val="004C6EFF"/>
    <w:rsid w:val="004C6FB3"/>
    <w:rsid w:val="004D0D49"/>
    <w:rsid w:val="004D4A50"/>
    <w:rsid w:val="004D7A20"/>
    <w:rsid w:val="004E0136"/>
    <w:rsid w:val="004E0D79"/>
    <w:rsid w:val="004E533C"/>
    <w:rsid w:val="004E560A"/>
    <w:rsid w:val="004F107D"/>
    <w:rsid w:val="004F3AF3"/>
    <w:rsid w:val="004F544D"/>
    <w:rsid w:val="004F5EAF"/>
    <w:rsid w:val="00501A4D"/>
    <w:rsid w:val="00502BCD"/>
    <w:rsid w:val="00502E18"/>
    <w:rsid w:val="005047AA"/>
    <w:rsid w:val="00506226"/>
    <w:rsid w:val="005071E1"/>
    <w:rsid w:val="005073F6"/>
    <w:rsid w:val="00510949"/>
    <w:rsid w:val="00510C20"/>
    <w:rsid w:val="00512297"/>
    <w:rsid w:val="00515924"/>
    <w:rsid w:val="00515CD5"/>
    <w:rsid w:val="00522128"/>
    <w:rsid w:val="00526C19"/>
    <w:rsid w:val="00527F47"/>
    <w:rsid w:val="005307D5"/>
    <w:rsid w:val="00531D34"/>
    <w:rsid w:val="005329C3"/>
    <w:rsid w:val="00532A6F"/>
    <w:rsid w:val="00535636"/>
    <w:rsid w:val="00535726"/>
    <w:rsid w:val="0053799A"/>
    <w:rsid w:val="00540A14"/>
    <w:rsid w:val="00540A50"/>
    <w:rsid w:val="00541B82"/>
    <w:rsid w:val="00542017"/>
    <w:rsid w:val="005425E4"/>
    <w:rsid w:val="00542B42"/>
    <w:rsid w:val="00546789"/>
    <w:rsid w:val="00552A0E"/>
    <w:rsid w:val="00556643"/>
    <w:rsid w:val="0055728C"/>
    <w:rsid w:val="00560FC2"/>
    <w:rsid w:val="005613D9"/>
    <w:rsid w:val="00563373"/>
    <w:rsid w:val="00565481"/>
    <w:rsid w:val="00565832"/>
    <w:rsid w:val="0056588C"/>
    <w:rsid w:val="00565951"/>
    <w:rsid w:val="00570730"/>
    <w:rsid w:val="00571A52"/>
    <w:rsid w:val="00572FAF"/>
    <w:rsid w:val="0057302E"/>
    <w:rsid w:val="00573FDA"/>
    <w:rsid w:val="005769D2"/>
    <w:rsid w:val="00581ABF"/>
    <w:rsid w:val="005823AD"/>
    <w:rsid w:val="005859E6"/>
    <w:rsid w:val="005914E3"/>
    <w:rsid w:val="00593E63"/>
    <w:rsid w:val="00595348"/>
    <w:rsid w:val="005959F8"/>
    <w:rsid w:val="00595F5B"/>
    <w:rsid w:val="005962CE"/>
    <w:rsid w:val="005970DC"/>
    <w:rsid w:val="005971C6"/>
    <w:rsid w:val="005A29B9"/>
    <w:rsid w:val="005A346E"/>
    <w:rsid w:val="005A4F95"/>
    <w:rsid w:val="005A736B"/>
    <w:rsid w:val="005B00D0"/>
    <w:rsid w:val="005B0962"/>
    <w:rsid w:val="005B098C"/>
    <w:rsid w:val="005B3A63"/>
    <w:rsid w:val="005B5E45"/>
    <w:rsid w:val="005C41D4"/>
    <w:rsid w:val="005C4BA6"/>
    <w:rsid w:val="005C53F8"/>
    <w:rsid w:val="005D0335"/>
    <w:rsid w:val="005D03C9"/>
    <w:rsid w:val="005D0B4A"/>
    <w:rsid w:val="005D1F9F"/>
    <w:rsid w:val="005D30CA"/>
    <w:rsid w:val="005E05E3"/>
    <w:rsid w:val="005E0BB8"/>
    <w:rsid w:val="005E2332"/>
    <w:rsid w:val="005E4001"/>
    <w:rsid w:val="005E42BE"/>
    <w:rsid w:val="005E51A0"/>
    <w:rsid w:val="005E6E1B"/>
    <w:rsid w:val="005E7434"/>
    <w:rsid w:val="005E7488"/>
    <w:rsid w:val="005F089A"/>
    <w:rsid w:val="005F18E8"/>
    <w:rsid w:val="005F3564"/>
    <w:rsid w:val="005F3A47"/>
    <w:rsid w:val="005F44D1"/>
    <w:rsid w:val="005F4547"/>
    <w:rsid w:val="005F4E01"/>
    <w:rsid w:val="005F4E84"/>
    <w:rsid w:val="005F5A8C"/>
    <w:rsid w:val="005F76D9"/>
    <w:rsid w:val="006002E6"/>
    <w:rsid w:val="006005D7"/>
    <w:rsid w:val="00601850"/>
    <w:rsid w:val="00602D29"/>
    <w:rsid w:val="00605070"/>
    <w:rsid w:val="006106EE"/>
    <w:rsid w:val="006129D3"/>
    <w:rsid w:val="006132B8"/>
    <w:rsid w:val="00615C5A"/>
    <w:rsid w:val="00624127"/>
    <w:rsid w:val="0062423C"/>
    <w:rsid w:val="006242FB"/>
    <w:rsid w:val="006243AE"/>
    <w:rsid w:val="006264B2"/>
    <w:rsid w:val="00626A58"/>
    <w:rsid w:val="00631D32"/>
    <w:rsid w:val="00633B5D"/>
    <w:rsid w:val="00633EB7"/>
    <w:rsid w:val="00634BB1"/>
    <w:rsid w:val="00636038"/>
    <w:rsid w:val="00641F77"/>
    <w:rsid w:val="006425DA"/>
    <w:rsid w:val="00642F6E"/>
    <w:rsid w:val="00643D54"/>
    <w:rsid w:val="006471FB"/>
    <w:rsid w:val="006472ED"/>
    <w:rsid w:val="006532DB"/>
    <w:rsid w:val="006537DC"/>
    <w:rsid w:val="0065557A"/>
    <w:rsid w:val="00656B67"/>
    <w:rsid w:val="00662080"/>
    <w:rsid w:val="00662D48"/>
    <w:rsid w:val="006647A6"/>
    <w:rsid w:val="00665273"/>
    <w:rsid w:val="00667AB3"/>
    <w:rsid w:val="006763E6"/>
    <w:rsid w:val="0068026B"/>
    <w:rsid w:val="00681975"/>
    <w:rsid w:val="00682695"/>
    <w:rsid w:val="00683AF8"/>
    <w:rsid w:val="00687378"/>
    <w:rsid w:val="00693419"/>
    <w:rsid w:val="006935D3"/>
    <w:rsid w:val="00693F45"/>
    <w:rsid w:val="006965B8"/>
    <w:rsid w:val="006974A6"/>
    <w:rsid w:val="006A2EA7"/>
    <w:rsid w:val="006A2FEE"/>
    <w:rsid w:val="006A4045"/>
    <w:rsid w:val="006A45FB"/>
    <w:rsid w:val="006A5DD7"/>
    <w:rsid w:val="006A7178"/>
    <w:rsid w:val="006B1946"/>
    <w:rsid w:val="006C0BD1"/>
    <w:rsid w:val="006C0F0F"/>
    <w:rsid w:val="006C2350"/>
    <w:rsid w:val="006C316E"/>
    <w:rsid w:val="006C4D87"/>
    <w:rsid w:val="006D21C8"/>
    <w:rsid w:val="006D398B"/>
    <w:rsid w:val="006D4714"/>
    <w:rsid w:val="006D6E02"/>
    <w:rsid w:val="006D75EE"/>
    <w:rsid w:val="006E1E9D"/>
    <w:rsid w:val="006E3E73"/>
    <w:rsid w:val="006E51DC"/>
    <w:rsid w:val="006E6FAA"/>
    <w:rsid w:val="006F01F5"/>
    <w:rsid w:val="006F038C"/>
    <w:rsid w:val="006F1971"/>
    <w:rsid w:val="006F1EC4"/>
    <w:rsid w:val="006F2C39"/>
    <w:rsid w:val="006F2D41"/>
    <w:rsid w:val="006F3072"/>
    <w:rsid w:val="006F30CE"/>
    <w:rsid w:val="006F3A7F"/>
    <w:rsid w:val="006F411A"/>
    <w:rsid w:val="006F54D0"/>
    <w:rsid w:val="006F5997"/>
    <w:rsid w:val="006F5AD5"/>
    <w:rsid w:val="006F5CB3"/>
    <w:rsid w:val="00706986"/>
    <w:rsid w:val="00711A14"/>
    <w:rsid w:val="007158F6"/>
    <w:rsid w:val="00716A73"/>
    <w:rsid w:val="00717345"/>
    <w:rsid w:val="00720F00"/>
    <w:rsid w:val="0072125B"/>
    <w:rsid w:val="007242B0"/>
    <w:rsid w:val="0072456E"/>
    <w:rsid w:val="00725995"/>
    <w:rsid w:val="0072599A"/>
    <w:rsid w:val="00725C4C"/>
    <w:rsid w:val="00727011"/>
    <w:rsid w:val="00730B4E"/>
    <w:rsid w:val="00730BA5"/>
    <w:rsid w:val="0073167B"/>
    <w:rsid w:val="007326A5"/>
    <w:rsid w:val="00735F2C"/>
    <w:rsid w:val="007400C3"/>
    <w:rsid w:val="00744C93"/>
    <w:rsid w:val="0074587B"/>
    <w:rsid w:val="00750BFE"/>
    <w:rsid w:val="00753615"/>
    <w:rsid w:val="0075759B"/>
    <w:rsid w:val="00761805"/>
    <w:rsid w:val="00761815"/>
    <w:rsid w:val="00761F54"/>
    <w:rsid w:val="00763534"/>
    <w:rsid w:val="00764129"/>
    <w:rsid w:val="007643DB"/>
    <w:rsid w:val="00765C67"/>
    <w:rsid w:val="0076758F"/>
    <w:rsid w:val="00767654"/>
    <w:rsid w:val="007678C6"/>
    <w:rsid w:val="007702B9"/>
    <w:rsid w:val="007750DD"/>
    <w:rsid w:val="007751DD"/>
    <w:rsid w:val="00780994"/>
    <w:rsid w:val="00783340"/>
    <w:rsid w:val="00783BC7"/>
    <w:rsid w:val="00785711"/>
    <w:rsid w:val="00786141"/>
    <w:rsid w:val="007863F2"/>
    <w:rsid w:val="00791BA5"/>
    <w:rsid w:val="0079341A"/>
    <w:rsid w:val="007950B3"/>
    <w:rsid w:val="00796A57"/>
    <w:rsid w:val="007A17BC"/>
    <w:rsid w:val="007A5087"/>
    <w:rsid w:val="007A7D51"/>
    <w:rsid w:val="007B0187"/>
    <w:rsid w:val="007B36F4"/>
    <w:rsid w:val="007B4FE0"/>
    <w:rsid w:val="007B59C3"/>
    <w:rsid w:val="007B6526"/>
    <w:rsid w:val="007B7599"/>
    <w:rsid w:val="007C0171"/>
    <w:rsid w:val="007C0C77"/>
    <w:rsid w:val="007C1305"/>
    <w:rsid w:val="007C1C52"/>
    <w:rsid w:val="007C2EAB"/>
    <w:rsid w:val="007C4B44"/>
    <w:rsid w:val="007C5CBD"/>
    <w:rsid w:val="007D1A2F"/>
    <w:rsid w:val="007D2B41"/>
    <w:rsid w:val="007D72C8"/>
    <w:rsid w:val="007D7F7E"/>
    <w:rsid w:val="007E23E2"/>
    <w:rsid w:val="007E2B4F"/>
    <w:rsid w:val="007E3EA4"/>
    <w:rsid w:val="007E3EE6"/>
    <w:rsid w:val="007E5BC2"/>
    <w:rsid w:val="007E5E27"/>
    <w:rsid w:val="007E60B5"/>
    <w:rsid w:val="007F0B7C"/>
    <w:rsid w:val="007F64F2"/>
    <w:rsid w:val="008046D3"/>
    <w:rsid w:val="00814614"/>
    <w:rsid w:val="0081507A"/>
    <w:rsid w:val="00816973"/>
    <w:rsid w:val="00820173"/>
    <w:rsid w:val="0082283E"/>
    <w:rsid w:val="00822FAC"/>
    <w:rsid w:val="0082347F"/>
    <w:rsid w:val="008241D1"/>
    <w:rsid w:val="008246F3"/>
    <w:rsid w:val="00826F9C"/>
    <w:rsid w:val="00827A54"/>
    <w:rsid w:val="00830AF2"/>
    <w:rsid w:val="00830FFD"/>
    <w:rsid w:val="00831181"/>
    <w:rsid w:val="0083590C"/>
    <w:rsid w:val="00836009"/>
    <w:rsid w:val="0084006A"/>
    <w:rsid w:val="00842781"/>
    <w:rsid w:val="00847978"/>
    <w:rsid w:val="008523F2"/>
    <w:rsid w:val="00852DDC"/>
    <w:rsid w:val="00852DE7"/>
    <w:rsid w:val="00852F32"/>
    <w:rsid w:val="00856D72"/>
    <w:rsid w:val="00856E48"/>
    <w:rsid w:val="008610B7"/>
    <w:rsid w:val="00861982"/>
    <w:rsid w:val="00861D76"/>
    <w:rsid w:val="0086338B"/>
    <w:rsid w:val="008634F1"/>
    <w:rsid w:val="008645E8"/>
    <w:rsid w:val="008660AB"/>
    <w:rsid w:val="00866BB6"/>
    <w:rsid w:val="00867141"/>
    <w:rsid w:val="0087057F"/>
    <w:rsid w:val="008720F1"/>
    <w:rsid w:val="008725CE"/>
    <w:rsid w:val="00873CCE"/>
    <w:rsid w:val="00876D5C"/>
    <w:rsid w:val="00877219"/>
    <w:rsid w:val="008777EE"/>
    <w:rsid w:val="00880688"/>
    <w:rsid w:val="00880FA7"/>
    <w:rsid w:val="00881A76"/>
    <w:rsid w:val="00882703"/>
    <w:rsid w:val="008835A9"/>
    <w:rsid w:val="00885755"/>
    <w:rsid w:val="00885D1B"/>
    <w:rsid w:val="00885EC0"/>
    <w:rsid w:val="008922A1"/>
    <w:rsid w:val="00892872"/>
    <w:rsid w:val="00892DB0"/>
    <w:rsid w:val="00893C36"/>
    <w:rsid w:val="00894227"/>
    <w:rsid w:val="00894333"/>
    <w:rsid w:val="00896957"/>
    <w:rsid w:val="008A05EB"/>
    <w:rsid w:val="008A0E9E"/>
    <w:rsid w:val="008A5C3B"/>
    <w:rsid w:val="008A67E4"/>
    <w:rsid w:val="008A70F2"/>
    <w:rsid w:val="008A773F"/>
    <w:rsid w:val="008B0A6E"/>
    <w:rsid w:val="008B138E"/>
    <w:rsid w:val="008B35BE"/>
    <w:rsid w:val="008B48B3"/>
    <w:rsid w:val="008B57EE"/>
    <w:rsid w:val="008B60FF"/>
    <w:rsid w:val="008B7F0A"/>
    <w:rsid w:val="008C2013"/>
    <w:rsid w:val="008C3245"/>
    <w:rsid w:val="008C3A44"/>
    <w:rsid w:val="008C3EE0"/>
    <w:rsid w:val="008C57C9"/>
    <w:rsid w:val="008C6EF5"/>
    <w:rsid w:val="008D241E"/>
    <w:rsid w:val="008D415C"/>
    <w:rsid w:val="008D4A7C"/>
    <w:rsid w:val="008E09B0"/>
    <w:rsid w:val="008E17C9"/>
    <w:rsid w:val="008E2E54"/>
    <w:rsid w:val="008E341A"/>
    <w:rsid w:val="008E4C37"/>
    <w:rsid w:val="008E50B3"/>
    <w:rsid w:val="008E6D75"/>
    <w:rsid w:val="008E7705"/>
    <w:rsid w:val="008E79C3"/>
    <w:rsid w:val="008F0CC6"/>
    <w:rsid w:val="008F1609"/>
    <w:rsid w:val="008F21D8"/>
    <w:rsid w:val="008F2650"/>
    <w:rsid w:val="008F299C"/>
    <w:rsid w:val="008F3D7C"/>
    <w:rsid w:val="008F4E8B"/>
    <w:rsid w:val="008F56D1"/>
    <w:rsid w:val="008F7FF8"/>
    <w:rsid w:val="00900CC2"/>
    <w:rsid w:val="009023BF"/>
    <w:rsid w:val="00902BD5"/>
    <w:rsid w:val="0090310A"/>
    <w:rsid w:val="00903C95"/>
    <w:rsid w:val="00914E86"/>
    <w:rsid w:val="00920595"/>
    <w:rsid w:val="009248F9"/>
    <w:rsid w:val="0092495B"/>
    <w:rsid w:val="00925483"/>
    <w:rsid w:val="0093279C"/>
    <w:rsid w:val="009347ED"/>
    <w:rsid w:val="0093681A"/>
    <w:rsid w:val="00940067"/>
    <w:rsid w:val="009413EA"/>
    <w:rsid w:val="00942565"/>
    <w:rsid w:val="00942882"/>
    <w:rsid w:val="009429C6"/>
    <w:rsid w:val="00944AAC"/>
    <w:rsid w:val="00944FA8"/>
    <w:rsid w:val="0094586D"/>
    <w:rsid w:val="00946249"/>
    <w:rsid w:val="00946514"/>
    <w:rsid w:val="00946F14"/>
    <w:rsid w:val="009503E5"/>
    <w:rsid w:val="009515D0"/>
    <w:rsid w:val="00952ABF"/>
    <w:rsid w:val="00957CB7"/>
    <w:rsid w:val="0096183D"/>
    <w:rsid w:val="00962222"/>
    <w:rsid w:val="00964B94"/>
    <w:rsid w:val="00964F08"/>
    <w:rsid w:val="00966D56"/>
    <w:rsid w:val="0096789F"/>
    <w:rsid w:val="0097127D"/>
    <w:rsid w:val="00972976"/>
    <w:rsid w:val="009733A0"/>
    <w:rsid w:val="00973749"/>
    <w:rsid w:val="009743ED"/>
    <w:rsid w:val="009763B0"/>
    <w:rsid w:val="00976F43"/>
    <w:rsid w:val="009808FF"/>
    <w:rsid w:val="0098125D"/>
    <w:rsid w:val="0098207E"/>
    <w:rsid w:val="00984E71"/>
    <w:rsid w:val="009879C3"/>
    <w:rsid w:val="009924B7"/>
    <w:rsid w:val="00992637"/>
    <w:rsid w:val="00993250"/>
    <w:rsid w:val="00994BA7"/>
    <w:rsid w:val="0099593F"/>
    <w:rsid w:val="009966D7"/>
    <w:rsid w:val="0099719D"/>
    <w:rsid w:val="0099770F"/>
    <w:rsid w:val="009A152A"/>
    <w:rsid w:val="009A4741"/>
    <w:rsid w:val="009A6ACF"/>
    <w:rsid w:val="009A77D4"/>
    <w:rsid w:val="009B58EB"/>
    <w:rsid w:val="009C07F7"/>
    <w:rsid w:val="009C0EAD"/>
    <w:rsid w:val="009C2A52"/>
    <w:rsid w:val="009C33D0"/>
    <w:rsid w:val="009C3DBB"/>
    <w:rsid w:val="009C4EA1"/>
    <w:rsid w:val="009C58EC"/>
    <w:rsid w:val="009C5C2F"/>
    <w:rsid w:val="009D1015"/>
    <w:rsid w:val="009D2E0C"/>
    <w:rsid w:val="009D3DF8"/>
    <w:rsid w:val="009D4C48"/>
    <w:rsid w:val="009D550F"/>
    <w:rsid w:val="009D73E5"/>
    <w:rsid w:val="009D7873"/>
    <w:rsid w:val="009E3D2F"/>
    <w:rsid w:val="009E4185"/>
    <w:rsid w:val="009E4EBD"/>
    <w:rsid w:val="009E5641"/>
    <w:rsid w:val="009E6A1E"/>
    <w:rsid w:val="009F2332"/>
    <w:rsid w:val="009F5A7C"/>
    <w:rsid w:val="009F7BC2"/>
    <w:rsid w:val="00A003EE"/>
    <w:rsid w:val="00A00B17"/>
    <w:rsid w:val="00A02681"/>
    <w:rsid w:val="00A03B18"/>
    <w:rsid w:val="00A03C37"/>
    <w:rsid w:val="00A0417B"/>
    <w:rsid w:val="00A0736C"/>
    <w:rsid w:val="00A074EB"/>
    <w:rsid w:val="00A076FD"/>
    <w:rsid w:val="00A10138"/>
    <w:rsid w:val="00A120D5"/>
    <w:rsid w:val="00A143D3"/>
    <w:rsid w:val="00A15BD2"/>
    <w:rsid w:val="00A1778F"/>
    <w:rsid w:val="00A25557"/>
    <w:rsid w:val="00A26200"/>
    <w:rsid w:val="00A26679"/>
    <w:rsid w:val="00A2700F"/>
    <w:rsid w:val="00A274D5"/>
    <w:rsid w:val="00A307B7"/>
    <w:rsid w:val="00A314BD"/>
    <w:rsid w:val="00A33408"/>
    <w:rsid w:val="00A35385"/>
    <w:rsid w:val="00A3565D"/>
    <w:rsid w:val="00A40259"/>
    <w:rsid w:val="00A41219"/>
    <w:rsid w:val="00A41F98"/>
    <w:rsid w:val="00A427A7"/>
    <w:rsid w:val="00A44092"/>
    <w:rsid w:val="00A44B7B"/>
    <w:rsid w:val="00A465B9"/>
    <w:rsid w:val="00A47912"/>
    <w:rsid w:val="00A50CD7"/>
    <w:rsid w:val="00A50F24"/>
    <w:rsid w:val="00A5488F"/>
    <w:rsid w:val="00A5628B"/>
    <w:rsid w:val="00A62861"/>
    <w:rsid w:val="00A64EDF"/>
    <w:rsid w:val="00A66C29"/>
    <w:rsid w:val="00A72520"/>
    <w:rsid w:val="00A735D2"/>
    <w:rsid w:val="00A738F6"/>
    <w:rsid w:val="00A7496D"/>
    <w:rsid w:val="00A749DA"/>
    <w:rsid w:val="00A801CF"/>
    <w:rsid w:val="00A83A9F"/>
    <w:rsid w:val="00A845D9"/>
    <w:rsid w:val="00A84CF1"/>
    <w:rsid w:val="00A857B4"/>
    <w:rsid w:val="00A86813"/>
    <w:rsid w:val="00A8736D"/>
    <w:rsid w:val="00A950DF"/>
    <w:rsid w:val="00A95A33"/>
    <w:rsid w:val="00A95B6A"/>
    <w:rsid w:val="00AA0609"/>
    <w:rsid w:val="00AA2563"/>
    <w:rsid w:val="00AA56C9"/>
    <w:rsid w:val="00AA5D54"/>
    <w:rsid w:val="00AA65DF"/>
    <w:rsid w:val="00AA7546"/>
    <w:rsid w:val="00AB002D"/>
    <w:rsid w:val="00AB236B"/>
    <w:rsid w:val="00AB2A20"/>
    <w:rsid w:val="00AB6195"/>
    <w:rsid w:val="00AB6369"/>
    <w:rsid w:val="00AB6AF7"/>
    <w:rsid w:val="00AB734E"/>
    <w:rsid w:val="00AC23D0"/>
    <w:rsid w:val="00AC3BFC"/>
    <w:rsid w:val="00AC3F35"/>
    <w:rsid w:val="00AC6685"/>
    <w:rsid w:val="00AC7116"/>
    <w:rsid w:val="00AC784F"/>
    <w:rsid w:val="00AC785A"/>
    <w:rsid w:val="00AD1CB1"/>
    <w:rsid w:val="00AD2AD5"/>
    <w:rsid w:val="00AD598F"/>
    <w:rsid w:val="00AD631B"/>
    <w:rsid w:val="00AD7EE6"/>
    <w:rsid w:val="00AE00D3"/>
    <w:rsid w:val="00AE140F"/>
    <w:rsid w:val="00AE227B"/>
    <w:rsid w:val="00AE25C3"/>
    <w:rsid w:val="00AE2BDD"/>
    <w:rsid w:val="00AE2C44"/>
    <w:rsid w:val="00AE3DB1"/>
    <w:rsid w:val="00AE44F6"/>
    <w:rsid w:val="00AE49E6"/>
    <w:rsid w:val="00AF0C28"/>
    <w:rsid w:val="00AF4BFC"/>
    <w:rsid w:val="00AF6117"/>
    <w:rsid w:val="00AF7136"/>
    <w:rsid w:val="00AF764B"/>
    <w:rsid w:val="00B00D0C"/>
    <w:rsid w:val="00B06D8C"/>
    <w:rsid w:val="00B0781A"/>
    <w:rsid w:val="00B107E2"/>
    <w:rsid w:val="00B12F89"/>
    <w:rsid w:val="00B15202"/>
    <w:rsid w:val="00B17E54"/>
    <w:rsid w:val="00B213D5"/>
    <w:rsid w:val="00B24FF4"/>
    <w:rsid w:val="00B26997"/>
    <w:rsid w:val="00B30D89"/>
    <w:rsid w:val="00B31AD3"/>
    <w:rsid w:val="00B333CB"/>
    <w:rsid w:val="00B35598"/>
    <w:rsid w:val="00B365DF"/>
    <w:rsid w:val="00B36D3B"/>
    <w:rsid w:val="00B41ABE"/>
    <w:rsid w:val="00B4212A"/>
    <w:rsid w:val="00B435AB"/>
    <w:rsid w:val="00B43C56"/>
    <w:rsid w:val="00B4488F"/>
    <w:rsid w:val="00B4588A"/>
    <w:rsid w:val="00B46910"/>
    <w:rsid w:val="00B50369"/>
    <w:rsid w:val="00B513A3"/>
    <w:rsid w:val="00B53E2A"/>
    <w:rsid w:val="00B55590"/>
    <w:rsid w:val="00B57992"/>
    <w:rsid w:val="00B57AFF"/>
    <w:rsid w:val="00B676D7"/>
    <w:rsid w:val="00B70B49"/>
    <w:rsid w:val="00B73CD4"/>
    <w:rsid w:val="00B77320"/>
    <w:rsid w:val="00B81836"/>
    <w:rsid w:val="00B84AD2"/>
    <w:rsid w:val="00B86D16"/>
    <w:rsid w:val="00B92072"/>
    <w:rsid w:val="00B9477C"/>
    <w:rsid w:val="00B94EB8"/>
    <w:rsid w:val="00BA02D5"/>
    <w:rsid w:val="00BA1274"/>
    <w:rsid w:val="00BA2D12"/>
    <w:rsid w:val="00BA4F71"/>
    <w:rsid w:val="00BA5544"/>
    <w:rsid w:val="00BA6405"/>
    <w:rsid w:val="00BB06D2"/>
    <w:rsid w:val="00BB15AB"/>
    <w:rsid w:val="00BB2430"/>
    <w:rsid w:val="00BB2EE1"/>
    <w:rsid w:val="00BB3F50"/>
    <w:rsid w:val="00BB44E5"/>
    <w:rsid w:val="00BB5485"/>
    <w:rsid w:val="00BC3D3E"/>
    <w:rsid w:val="00BD27C2"/>
    <w:rsid w:val="00BD39E1"/>
    <w:rsid w:val="00BD429F"/>
    <w:rsid w:val="00BD4B3B"/>
    <w:rsid w:val="00BD75F5"/>
    <w:rsid w:val="00BE0099"/>
    <w:rsid w:val="00BE013D"/>
    <w:rsid w:val="00BE0B90"/>
    <w:rsid w:val="00BE123A"/>
    <w:rsid w:val="00BE351F"/>
    <w:rsid w:val="00BE3D7F"/>
    <w:rsid w:val="00BE3DEB"/>
    <w:rsid w:val="00BE3F32"/>
    <w:rsid w:val="00BE63CC"/>
    <w:rsid w:val="00BE6F0D"/>
    <w:rsid w:val="00BE7BD3"/>
    <w:rsid w:val="00BE7C45"/>
    <w:rsid w:val="00BE7C91"/>
    <w:rsid w:val="00BF132A"/>
    <w:rsid w:val="00BF34DB"/>
    <w:rsid w:val="00BF3D39"/>
    <w:rsid w:val="00BF4EA3"/>
    <w:rsid w:val="00BF5762"/>
    <w:rsid w:val="00BF66FC"/>
    <w:rsid w:val="00BF7419"/>
    <w:rsid w:val="00C015A3"/>
    <w:rsid w:val="00C0439C"/>
    <w:rsid w:val="00C05C29"/>
    <w:rsid w:val="00C10C03"/>
    <w:rsid w:val="00C13047"/>
    <w:rsid w:val="00C13434"/>
    <w:rsid w:val="00C1446F"/>
    <w:rsid w:val="00C20CA7"/>
    <w:rsid w:val="00C2103E"/>
    <w:rsid w:val="00C243AE"/>
    <w:rsid w:val="00C27F07"/>
    <w:rsid w:val="00C31CF4"/>
    <w:rsid w:val="00C343A6"/>
    <w:rsid w:val="00C34403"/>
    <w:rsid w:val="00C355E1"/>
    <w:rsid w:val="00C35891"/>
    <w:rsid w:val="00C364FC"/>
    <w:rsid w:val="00C37B66"/>
    <w:rsid w:val="00C46705"/>
    <w:rsid w:val="00C5312A"/>
    <w:rsid w:val="00C5483B"/>
    <w:rsid w:val="00C55B8A"/>
    <w:rsid w:val="00C561C6"/>
    <w:rsid w:val="00C56526"/>
    <w:rsid w:val="00C57DEA"/>
    <w:rsid w:val="00C6219A"/>
    <w:rsid w:val="00C63D25"/>
    <w:rsid w:val="00C64089"/>
    <w:rsid w:val="00C67B50"/>
    <w:rsid w:val="00C67E91"/>
    <w:rsid w:val="00C74854"/>
    <w:rsid w:val="00C75AC2"/>
    <w:rsid w:val="00C81367"/>
    <w:rsid w:val="00C819B6"/>
    <w:rsid w:val="00C81B65"/>
    <w:rsid w:val="00C837C3"/>
    <w:rsid w:val="00C8390F"/>
    <w:rsid w:val="00C866D2"/>
    <w:rsid w:val="00C87AD8"/>
    <w:rsid w:val="00C92CB0"/>
    <w:rsid w:val="00C977A4"/>
    <w:rsid w:val="00CA0201"/>
    <w:rsid w:val="00CA5407"/>
    <w:rsid w:val="00CA728E"/>
    <w:rsid w:val="00CB0D1B"/>
    <w:rsid w:val="00CB0D89"/>
    <w:rsid w:val="00CB112A"/>
    <w:rsid w:val="00CB1CD4"/>
    <w:rsid w:val="00CB20F7"/>
    <w:rsid w:val="00CB24B6"/>
    <w:rsid w:val="00CB2C0C"/>
    <w:rsid w:val="00CB41D1"/>
    <w:rsid w:val="00CB5A26"/>
    <w:rsid w:val="00CC09D4"/>
    <w:rsid w:val="00CC24F0"/>
    <w:rsid w:val="00CC4C75"/>
    <w:rsid w:val="00CD12F0"/>
    <w:rsid w:val="00CD14BE"/>
    <w:rsid w:val="00CD15FB"/>
    <w:rsid w:val="00CD4440"/>
    <w:rsid w:val="00CD4845"/>
    <w:rsid w:val="00CD4BA4"/>
    <w:rsid w:val="00CD5542"/>
    <w:rsid w:val="00CD5921"/>
    <w:rsid w:val="00CD6C53"/>
    <w:rsid w:val="00CD6FC9"/>
    <w:rsid w:val="00CE00B2"/>
    <w:rsid w:val="00CE1671"/>
    <w:rsid w:val="00CE4210"/>
    <w:rsid w:val="00CE493C"/>
    <w:rsid w:val="00CE4F45"/>
    <w:rsid w:val="00CE545D"/>
    <w:rsid w:val="00CF0042"/>
    <w:rsid w:val="00CF3066"/>
    <w:rsid w:val="00CF3EA5"/>
    <w:rsid w:val="00CF49FB"/>
    <w:rsid w:val="00CF75FB"/>
    <w:rsid w:val="00CF7CC9"/>
    <w:rsid w:val="00D02466"/>
    <w:rsid w:val="00D02AEE"/>
    <w:rsid w:val="00D04E3A"/>
    <w:rsid w:val="00D064BF"/>
    <w:rsid w:val="00D06837"/>
    <w:rsid w:val="00D074B4"/>
    <w:rsid w:val="00D07EE3"/>
    <w:rsid w:val="00D10A8D"/>
    <w:rsid w:val="00D10D55"/>
    <w:rsid w:val="00D11F5F"/>
    <w:rsid w:val="00D128DB"/>
    <w:rsid w:val="00D135D7"/>
    <w:rsid w:val="00D1723D"/>
    <w:rsid w:val="00D1750F"/>
    <w:rsid w:val="00D17824"/>
    <w:rsid w:val="00D17AB0"/>
    <w:rsid w:val="00D17D0D"/>
    <w:rsid w:val="00D23626"/>
    <w:rsid w:val="00D24AA6"/>
    <w:rsid w:val="00D24AD7"/>
    <w:rsid w:val="00D25824"/>
    <w:rsid w:val="00D26053"/>
    <w:rsid w:val="00D27C30"/>
    <w:rsid w:val="00D30CD8"/>
    <w:rsid w:val="00D35278"/>
    <w:rsid w:val="00D35485"/>
    <w:rsid w:val="00D359D4"/>
    <w:rsid w:val="00D42F2C"/>
    <w:rsid w:val="00D44092"/>
    <w:rsid w:val="00D4419C"/>
    <w:rsid w:val="00D456EA"/>
    <w:rsid w:val="00D469CF"/>
    <w:rsid w:val="00D50226"/>
    <w:rsid w:val="00D50B93"/>
    <w:rsid w:val="00D528EF"/>
    <w:rsid w:val="00D52BFC"/>
    <w:rsid w:val="00D53BB6"/>
    <w:rsid w:val="00D6311D"/>
    <w:rsid w:val="00D63A36"/>
    <w:rsid w:val="00D63BA1"/>
    <w:rsid w:val="00D648D3"/>
    <w:rsid w:val="00D6667E"/>
    <w:rsid w:val="00D67FCF"/>
    <w:rsid w:val="00D71A43"/>
    <w:rsid w:val="00D7378D"/>
    <w:rsid w:val="00D73A78"/>
    <w:rsid w:val="00D73D2F"/>
    <w:rsid w:val="00D74AEC"/>
    <w:rsid w:val="00D75DD8"/>
    <w:rsid w:val="00D75FFC"/>
    <w:rsid w:val="00D7628B"/>
    <w:rsid w:val="00D76A48"/>
    <w:rsid w:val="00D76EC4"/>
    <w:rsid w:val="00D80A82"/>
    <w:rsid w:val="00D830C0"/>
    <w:rsid w:val="00D83CFD"/>
    <w:rsid w:val="00D8676C"/>
    <w:rsid w:val="00D87545"/>
    <w:rsid w:val="00D90E28"/>
    <w:rsid w:val="00D932E4"/>
    <w:rsid w:val="00D943BA"/>
    <w:rsid w:val="00D96069"/>
    <w:rsid w:val="00DA0507"/>
    <w:rsid w:val="00DA3BA9"/>
    <w:rsid w:val="00DA3D07"/>
    <w:rsid w:val="00DA627A"/>
    <w:rsid w:val="00DB30F8"/>
    <w:rsid w:val="00DB391C"/>
    <w:rsid w:val="00DB4E05"/>
    <w:rsid w:val="00DB5FF3"/>
    <w:rsid w:val="00DB6E68"/>
    <w:rsid w:val="00DB6FDE"/>
    <w:rsid w:val="00DC02A4"/>
    <w:rsid w:val="00DC495F"/>
    <w:rsid w:val="00DC7058"/>
    <w:rsid w:val="00DC70BE"/>
    <w:rsid w:val="00DC792B"/>
    <w:rsid w:val="00DD2375"/>
    <w:rsid w:val="00DD333F"/>
    <w:rsid w:val="00DD39EF"/>
    <w:rsid w:val="00DD48CF"/>
    <w:rsid w:val="00DD6E22"/>
    <w:rsid w:val="00DE1749"/>
    <w:rsid w:val="00DE1775"/>
    <w:rsid w:val="00DE31EE"/>
    <w:rsid w:val="00DE508B"/>
    <w:rsid w:val="00DE6C5F"/>
    <w:rsid w:val="00DF21F2"/>
    <w:rsid w:val="00DF445D"/>
    <w:rsid w:val="00DF4FFB"/>
    <w:rsid w:val="00DF58B5"/>
    <w:rsid w:val="00E01FA0"/>
    <w:rsid w:val="00E01FD6"/>
    <w:rsid w:val="00E02672"/>
    <w:rsid w:val="00E02803"/>
    <w:rsid w:val="00E028C9"/>
    <w:rsid w:val="00E032D1"/>
    <w:rsid w:val="00E0396C"/>
    <w:rsid w:val="00E03FFA"/>
    <w:rsid w:val="00E0423C"/>
    <w:rsid w:val="00E04C04"/>
    <w:rsid w:val="00E05157"/>
    <w:rsid w:val="00E0627E"/>
    <w:rsid w:val="00E066BE"/>
    <w:rsid w:val="00E072AE"/>
    <w:rsid w:val="00E07808"/>
    <w:rsid w:val="00E12BB6"/>
    <w:rsid w:val="00E131DA"/>
    <w:rsid w:val="00E14273"/>
    <w:rsid w:val="00E164AF"/>
    <w:rsid w:val="00E166CB"/>
    <w:rsid w:val="00E16FA5"/>
    <w:rsid w:val="00E177A9"/>
    <w:rsid w:val="00E20254"/>
    <w:rsid w:val="00E21E23"/>
    <w:rsid w:val="00E2288B"/>
    <w:rsid w:val="00E23EE0"/>
    <w:rsid w:val="00E303CF"/>
    <w:rsid w:val="00E37AB5"/>
    <w:rsid w:val="00E5397C"/>
    <w:rsid w:val="00E53E2A"/>
    <w:rsid w:val="00E53F0B"/>
    <w:rsid w:val="00E572EA"/>
    <w:rsid w:val="00E60225"/>
    <w:rsid w:val="00E623E5"/>
    <w:rsid w:val="00E638FB"/>
    <w:rsid w:val="00E64C59"/>
    <w:rsid w:val="00E64DCD"/>
    <w:rsid w:val="00E6624B"/>
    <w:rsid w:val="00E71E49"/>
    <w:rsid w:val="00E71E9B"/>
    <w:rsid w:val="00E72430"/>
    <w:rsid w:val="00E74E86"/>
    <w:rsid w:val="00E757F3"/>
    <w:rsid w:val="00E76C7B"/>
    <w:rsid w:val="00E813C7"/>
    <w:rsid w:val="00E8182B"/>
    <w:rsid w:val="00E82D15"/>
    <w:rsid w:val="00E8359F"/>
    <w:rsid w:val="00E83B2A"/>
    <w:rsid w:val="00E85B07"/>
    <w:rsid w:val="00E906E7"/>
    <w:rsid w:val="00E91F62"/>
    <w:rsid w:val="00E9410E"/>
    <w:rsid w:val="00E96E6B"/>
    <w:rsid w:val="00EA0189"/>
    <w:rsid w:val="00EA584F"/>
    <w:rsid w:val="00EA5E08"/>
    <w:rsid w:val="00EA7705"/>
    <w:rsid w:val="00EA7A86"/>
    <w:rsid w:val="00EB05ED"/>
    <w:rsid w:val="00EB3837"/>
    <w:rsid w:val="00EB5F77"/>
    <w:rsid w:val="00EB7D2C"/>
    <w:rsid w:val="00EC1CC7"/>
    <w:rsid w:val="00EC2B8F"/>
    <w:rsid w:val="00EC456E"/>
    <w:rsid w:val="00EC6635"/>
    <w:rsid w:val="00EC70F2"/>
    <w:rsid w:val="00ED0C3C"/>
    <w:rsid w:val="00ED0D4F"/>
    <w:rsid w:val="00ED1C2F"/>
    <w:rsid w:val="00EE1A95"/>
    <w:rsid w:val="00EE2354"/>
    <w:rsid w:val="00EE23B2"/>
    <w:rsid w:val="00EE2927"/>
    <w:rsid w:val="00EE2A8D"/>
    <w:rsid w:val="00EE2ACE"/>
    <w:rsid w:val="00EF2268"/>
    <w:rsid w:val="00EF3DC4"/>
    <w:rsid w:val="00EF4457"/>
    <w:rsid w:val="00EF5C5E"/>
    <w:rsid w:val="00EF610E"/>
    <w:rsid w:val="00EF612E"/>
    <w:rsid w:val="00EF7162"/>
    <w:rsid w:val="00F01608"/>
    <w:rsid w:val="00F05A50"/>
    <w:rsid w:val="00F069DF"/>
    <w:rsid w:val="00F06A85"/>
    <w:rsid w:val="00F07488"/>
    <w:rsid w:val="00F111A6"/>
    <w:rsid w:val="00F13378"/>
    <w:rsid w:val="00F17419"/>
    <w:rsid w:val="00F2010C"/>
    <w:rsid w:val="00F20C35"/>
    <w:rsid w:val="00F23E6A"/>
    <w:rsid w:val="00F2446F"/>
    <w:rsid w:val="00F25631"/>
    <w:rsid w:val="00F26854"/>
    <w:rsid w:val="00F276C5"/>
    <w:rsid w:val="00F27E7F"/>
    <w:rsid w:val="00F32713"/>
    <w:rsid w:val="00F32BB7"/>
    <w:rsid w:val="00F32E8C"/>
    <w:rsid w:val="00F33FC1"/>
    <w:rsid w:val="00F36B7C"/>
    <w:rsid w:val="00F3755F"/>
    <w:rsid w:val="00F40155"/>
    <w:rsid w:val="00F40D12"/>
    <w:rsid w:val="00F412BD"/>
    <w:rsid w:val="00F45A1B"/>
    <w:rsid w:val="00F4636C"/>
    <w:rsid w:val="00F5004A"/>
    <w:rsid w:val="00F53909"/>
    <w:rsid w:val="00F54557"/>
    <w:rsid w:val="00F56892"/>
    <w:rsid w:val="00F60078"/>
    <w:rsid w:val="00F603EC"/>
    <w:rsid w:val="00F60C1A"/>
    <w:rsid w:val="00F61458"/>
    <w:rsid w:val="00F61F75"/>
    <w:rsid w:val="00F63718"/>
    <w:rsid w:val="00F65021"/>
    <w:rsid w:val="00F66D99"/>
    <w:rsid w:val="00F733EA"/>
    <w:rsid w:val="00F7535F"/>
    <w:rsid w:val="00F755DA"/>
    <w:rsid w:val="00F80909"/>
    <w:rsid w:val="00F81003"/>
    <w:rsid w:val="00F8186C"/>
    <w:rsid w:val="00F81F6A"/>
    <w:rsid w:val="00F83E6B"/>
    <w:rsid w:val="00F842FF"/>
    <w:rsid w:val="00F87828"/>
    <w:rsid w:val="00F92AF6"/>
    <w:rsid w:val="00F93F41"/>
    <w:rsid w:val="00F94A57"/>
    <w:rsid w:val="00F95009"/>
    <w:rsid w:val="00F954AB"/>
    <w:rsid w:val="00F9552F"/>
    <w:rsid w:val="00F96B9B"/>
    <w:rsid w:val="00F973A3"/>
    <w:rsid w:val="00FA11F3"/>
    <w:rsid w:val="00FB03EB"/>
    <w:rsid w:val="00FB174B"/>
    <w:rsid w:val="00FB2764"/>
    <w:rsid w:val="00FB3700"/>
    <w:rsid w:val="00FC118F"/>
    <w:rsid w:val="00FC3957"/>
    <w:rsid w:val="00FD2CFF"/>
    <w:rsid w:val="00FD4DD3"/>
    <w:rsid w:val="00FD6363"/>
    <w:rsid w:val="00FD6FBB"/>
    <w:rsid w:val="00FE0D3D"/>
    <w:rsid w:val="00FE138F"/>
    <w:rsid w:val="00FE1F09"/>
    <w:rsid w:val="00FE1FC2"/>
    <w:rsid w:val="00FE365D"/>
    <w:rsid w:val="00FE3CF4"/>
    <w:rsid w:val="00FF3DFD"/>
    <w:rsid w:val="03BE0AAE"/>
    <w:rsid w:val="0513755D"/>
    <w:rsid w:val="12043A60"/>
    <w:rsid w:val="13D88933"/>
    <w:rsid w:val="1C7A64ED"/>
    <w:rsid w:val="1E83960B"/>
    <w:rsid w:val="1ED65322"/>
    <w:rsid w:val="2246FCFC"/>
    <w:rsid w:val="22EC72E4"/>
    <w:rsid w:val="240DB6E5"/>
    <w:rsid w:val="28C71650"/>
    <w:rsid w:val="2E371830"/>
    <w:rsid w:val="2EBD52CC"/>
    <w:rsid w:val="2F169668"/>
    <w:rsid w:val="2F18F076"/>
    <w:rsid w:val="313BA051"/>
    <w:rsid w:val="33DF4596"/>
    <w:rsid w:val="33E4912F"/>
    <w:rsid w:val="3BC27CF1"/>
    <w:rsid w:val="402C7818"/>
    <w:rsid w:val="43E4CA19"/>
    <w:rsid w:val="4568EC0F"/>
    <w:rsid w:val="48091CFB"/>
    <w:rsid w:val="4921297F"/>
    <w:rsid w:val="4D184F48"/>
    <w:rsid w:val="4F3CA699"/>
    <w:rsid w:val="50A92774"/>
    <w:rsid w:val="513F43BF"/>
    <w:rsid w:val="524B7150"/>
    <w:rsid w:val="579E6C23"/>
    <w:rsid w:val="60D7E42F"/>
    <w:rsid w:val="61017991"/>
    <w:rsid w:val="65775EA6"/>
    <w:rsid w:val="6A4F452E"/>
    <w:rsid w:val="6DE2FD5A"/>
    <w:rsid w:val="6ED3B095"/>
    <w:rsid w:val="736558CA"/>
    <w:rsid w:val="75B8CC07"/>
    <w:rsid w:val="7718415A"/>
    <w:rsid w:val="7B640247"/>
    <w:rsid w:val="7BBEBFB3"/>
    <w:rsid w:val="7BFFF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A5A0790"/>
  <w15:docId w15:val="{EA955B04-F269-4EEB-9054-B192DCF9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D9"/>
    <w:rPr>
      <w:rFonts w:eastAsia="Times New Roman" w:cs="Times New Roman"/>
    </w:rPr>
  </w:style>
  <w:style w:type="paragraph" w:styleId="Heading1">
    <w:name w:val="heading 1"/>
    <w:basedOn w:val="Normal"/>
    <w:next w:val="Normal"/>
    <w:link w:val="Heading1Char"/>
    <w:uiPriority w:val="9"/>
    <w:qFormat/>
    <w:rsid w:val="00C3589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F21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B06D8C"/>
    <w:pPr>
      <w:spacing w:before="100" w:beforeAutospacing="1" w:after="100" w:afterAutospacing="1"/>
      <w:outlineLvl w:val="2"/>
    </w:pPr>
    <w:rPr>
      <w:rFonts w:ascii="Times" w:eastAsiaTheme="minorEastAsia" w:hAnsi="Times" w:cstheme="minorBidi"/>
      <w:b/>
      <w:bCs/>
      <w:sz w:val="27"/>
      <w:szCs w:val="27"/>
    </w:rPr>
  </w:style>
  <w:style w:type="paragraph" w:styleId="Heading4">
    <w:name w:val="heading 4"/>
    <w:basedOn w:val="Normal"/>
    <w:next w:val="Normal"/>
    <w:link w:val="Heading4Char"/>
    <w:uiPriority w:val="9"/>
    <w:unhideWhenUsed/>
    <w:qFormat/>
    <w:rsid w:val="00DF21F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link w:val="Heading5Char"/>
    <w:uiPriority w:val="9"/>
    <w:semiHidden/>
    <w:unhideWhenUsed/>
    <w:qFormat/>
    <w:rsid w:val="00065C3F"/>
    <w:pPr>
      <w:outlineLvl w:val="4"/>
    </w:pPr>
    <w:rPr>
      <w:rFonts w:ascii="Calibri" w:eastAsia="Calibri" w:hAnsi="Calibri" w:cs="Calibri"/>
      <w:color w:val="2E74B5"/>
      <w:sz w:val="22"/>
      <w:szCs w:val="22"/>
    </w:rPr>
  </w:style>
  <w:style w:type="paragraph" w:styleId="Heading6">
    <w:name w:val="heading 6"/>
    <w:link w:val="Heading6Char"/>
    <w:uiPriority w:val="9"/>
    <w:semiHidden/>
    <w:unhideWhenUsed/>
    <w:qFormat/>
    <w:rsid w:val="00065C3F"/>
    <w:pPr>
      <w:outlineLvl w:val="5"/>
    </w:pPr>
    <w:rPr>
      <w:rFonts w:ascii="Calibri" w:eastAsia="Calibri" w:hAnsi="Calibri" w:cs="Calibri"/>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891"/>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C35891"/>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C35891"/>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C35891"/>
    <w:rPr>
      <w:rFonts w:ascii="Lucida Grande" w:hAnsi="Lucida Grande" w:cs="Lucida Grande"/>
      <w:sz w:val="18"/>
      <w:szCs w:val="18"/>
    </w:rPr>
  </w:style>
  <w:style w:type="paragraph" w:styleId="TOC1">
    <w:name w:val="toc 1"/>
    <w:basedOn w:val="Normal"/>
    <w:next w:val="Normal"/>
    <w:autoRedefine/>
    <w:uiPriority w:val="39"/>
    <w:unhideWhenUsed/>
    <w:rsid w:val="00336146"/>
    <w:pPr>
      <w:tabs>
        <w:tab w:val="right" w:leader="dot" w:pos="10214"/>
      </w:tabs>
      <w:spacing w:before="120"/>
    </w:pPr>
    <w:rPr>
      <w:rFonts w:asciiTheme="minorHAnsi" w:eastAsiaTheme="minorEastAsia" w:hAnsiTheme="minorHAnsi" w:cstheme="minorBidi"/>
      <w:b/>
      <w:bCs/>
      <w:i/>
      <w:iCs/>
    </w:rPr>
  </w:style>
  <w:style w:type="paragraph" w:styleId="TOC2">
    <w:name w:val="toc 2"/>
    <w:basedOn w:val="Normal"/>
    <w:next w:val="Normal"/>
    <w:autoRedefine/>
    <w:uiPriority w:val="39"/>
    <w:unhideWhenUsed/>
    <w:rsid w:val="00D23626"/>
    <w:pPr>
      <w:tabs>
        <w:tab w:val="right" w:leader="dot" w:pos="10214"/>
      </w:tabs>
      <w:spacing w:before="120"/>
      <w:ind w:left="240"/>
    </w:pPr>
    <w:rPr>
      <w:rFonts w:asciiTheme="minorHAnsi" w:eastAsiaTheme="minorEastAsia" w:hAnsiTheme="minorHAnsi" w:cstheme="minorBidi"/>
      <w:b/>
      <w:bCs/>
      <w:sz w:val="22"/>
      <w:szCs w:val="22"/>
    </w:rPr>
  </w:style>
  <w:style w:type="paragraph" w:styleId="TOC3">
    <w:name w:val="toc 3"/>
    <w:basedOn w:val="Normal"/>
    <w:next w:val="Normal"/>
    <w:autoRedefine/>
    <w:uiPriority w:val="39"/>
    <w:unhideWhenUsed/>
    <w:rsid w:val="00313916"/>
    <w:pPr>
      <w:tabs>
        <w:tab w:val="right" w:leader="dot" w:pos="10214"/>
      </w:tabs>
      <w:ind w:left="475"/>
    </w:pPr>
    <w:rPr>
      <w:rFonts w:asciiTheme="minorHAnsi" w:eastAsiaTheme="minorEastAsia" w:hAnsiTheme="minorHAnsi" w:cstheme="minorBidi"/>
      <w:sz w:val="20"/>
      <w:szCs w:val="20"/>
    </w:rPr>
  </w:style>
  <w:style w:type="paragraph" w:styleId="TOC4">
    <w:name w:val="toc 4"/>
    <w:basedOn w:val="Normal"/>
    <w:next w:val="Normal"/>
    <w:autoRedefine/>
    <w:uiPriority w:val="39"/>
    <w:unhideWhenUsed/>
    <w:rsid w:val="00C35891"/>
    <w:pPr>
      <w:ind w:left="720"/>
    </w:pPr>
    <w:rPr>
      <w:rFonts w:asciiTheme="minorHAnsi" w:hAnsiTheme="minorHAnsi"/>
      <w:sz w:val="20"/>
      <w:szCs w:val="20"/>
    </w:rPr>
  </w:style>
  <w:style w:type="paragraph" w:styleId="TOC5">
    <w:name w:val="toc 5"/>
    <w:basedOn w:val="Normal"/>
    <w:next w:val="Normal"/>
    <w:autoRedefine/>
    <w:uiPriority w:val="39"/>
    <w:unhideWhenUsed/>
    <w:rsid w:val="00C35891"/>
    <w:pPr>
      <w:ind w:left="960"/>
    </w:pPr>
    <w:rPr>
      <w:rFonts w:asciiTheme="minorHAnsi" w:hAnsiTheme="minorHAnsi"/>
      <w:sz w:val="20"/>
      <w:szCs w:val="20"/>
    </w:rPr>
  </w:style>
  <w:style w:type="paragraph" w:styleId="TOC6">
    <w:name w:val="toc 6"/>
    <w:basedOn w:val="Normal"/>
    <w:next w:val="Normal"/>
    <w:autoRedefine/>
    <w:uiPriority w:val="39"/>
    <w:unhideWhenUsed/>
    <w:rsid w:val="00C35891"/>
    <w:pPr>
      <w:ind w:left="1200"/>
    </w:pPr>
    <w:rPr>
      <w:rFonts w:asciiTheme="minorHAnsi" w:hAnsiTheme="minorHAnsi"/>
      <w:sz w:val="20"/>
      <w:szCs w:val="20"/>
    </w:rPr>
  </w:style>
  <w:style w:type="paragraph" w:styleId="TOC7">
    <w:name w:val="toc 7"/>
    <w:basedOn w:val="Normal"/>
    <w:next w:val="Normal"/>
    <w:autoRedefine/>
    <w:uiPriority w:val="39"/>
    <w:unhideWhenUsed/>
    <w:rsid w:val="00C35891"/>
    <w:pPr>
      <w:ind w:left="1440"/>
    </w:pPr>
    <w:rPr>
      <w:rFonts w:asciiTheme="minorHAnsi" w:hAnsiTheme="minorHAnsi"/>
      <w:sz w:val="20"/>
      <w:szCs w:val="20"/>
    </w:rPr>
  </w:style>
  <w:style w:type="paragraph" w:styleId="TOC8">
    <w:name w:val="toc 8"/>
    <w:basedOn w:val="Normal"/>
    <w:next w:val="Normal"/>
    <w:autoRedefine/>
    <w:uiPriority w:val="39"/>
    <w:unhideWhenUsed/>
    <w:rsid w:val="00C35891"/>
    <w:pPr>
      <w:ind w:left="1680"/>
    </w:pPr>
    <w:rPr>
      <w:rFonts w:asciiTheme="minorHAnsi" w:hAnsiTheme="minorHAnsi"/>
      <w:sz w:val="20"/>
      <w:szCs w:val="20"/>
    </w:rPr>
  </w:style>
  <w:style w:type="paragraph" w:styleId="TOC9">
    <w:name w:val="toc 9"/>
    <w:basedOn w:val="Normal"/>
    <w:next w:val="Normal"/>
    <w:autoRedefine/>
    <w:uiPriority w:val="39"/>
    <w:unhideWhenUsed/>
    <w:rsid w:val="00C35891"/>
    <w:pPr>
      <w:ind w:left="1920"/>
    </w:pPr>
    <w:rPr>
      <w:rFonts w:asciiTheme="minorHAnsi" w:hAnsiTheme="minorHAnsi"/>
      <w:sz w:val="20"/>
      <w:szCs w:val="20"/>
    </w:rPr>
  </w:style>
  <w:style w:type="paragraph" w:styleId="Subtitle">
    <w:name w:val="Subtitle"/>
    <w:basedOn w:val="Normal"/>
    <w:next w:val="Normal"/>
    <w:link w:val="SubtitleChar"/>
    <w:uiPriority w:val="11"/>
    <w:qFormat/>
    <w:rsid w:val="00BE6F0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E6F0D"/>
    <w:rPr>
      <w:rFonts w:asciiTheme="majorHAnsi" w:eastAsiaTheme="majorEastAsia" w:hAnsiTheme="majorHAnsi" w:cstheme="majorBidi"/>
      <w:i/>
      <w:iCs/>
      <w:color w:val="4F81BD" w:themeColor="accent1"/>
      <w:spacing w:val="15"/>
    </w:rPr>
  </w:style>
  <w:style w:type="paragraph" w:styleId="ListParagraph">
    <w:name w:val="List Paragraph"/>
    <w:basedOn w:val="Normal"/>
    <w:uiPriority w:val="34"/>
    <w:qFormat/>
    <w:rsid w:val="00B06D8C"/>
    <w:pPr>
      <w:ind w:left="720"/>
      <w:contextualSpacing/>
    </w:pPr>
    <w:rPr>
      <w:rFonts w:eastAsiaTheme="minorEastAsia" w:cstheme="minorBidi"/>
    </w:rPr>
  </w:style>
  <w:style w:type="character" w:customStyle="1" w:styleId="Heading3Char">
    <w:name w:val="Heading 3 Char"/>
    <w:basedOn w:val="DefaultParagraphFont"/>
    <w:link w:val="Heading3"/>
    <w:uiPriority w:val="9"/>
    <w:rsid w:val="00B06D8C"/>
    <w:rPr>
      <w:rFonts w:ascii="Times" w:hAnsi="Times"/>
      <w:b/>
      <w:bCs/>
      <w:sz w:val="27"/>
      <w:szCs w:val="27"/>
    </w:rPr>
  </w:style>
  <w:style w:type="paragraph" w:customStyle="1" w:styleId="sc-bodytext">
    <w:name w:val="sc-bodytext"/>
    <w:basedOn w:val="Normal"/>
    <w:rsid w:val="00B06D8C"/>
    <w:pPr>
      <w:spacing w:before="100" w:beforeAutospacing="1" w:after="100" w:afterAutospacing="1"/>
    </w:pPr>
    <w:rPr>
      <w:rFonts w:ascii="Times" w:eastAsiaTheme="minorEastAsia" w:hAnsi="Times" w:cstheme="minorBidi"/>
      <w:sz w:val="20"/>
      <w:szCs w:val="20"/>
    </w:rPr>
  </w:style>
  <w:style w:type="character" w:styleId="Hyperlink">
    <w:name w:val="Hyperlink"/>
    <w:basedOn w:val="DefaultParagraphFont"/>
    <w:uiPriority w:val="99"/>
    <w:unhideWhenUsed/>
    <w:rsid w:val="00B06D8C"/>
    <w:rPr>
      <w:color w:val="0000FF"/>
      <w:u w:val="single"/>
    </w:rPr>
  </w:style>
  <w:style w:type="character" w:customStyle="1" w:styleId="Heading2Char">
    <w:name w:val="Heading 2 Char"/>
    <w:basedOn w:val="DefaultParagraphFont"/>
    <w:link w:val="Heading2"/>
    <w:uiPriority w:val="9"/>
    <w:rsid w:val="00DF21F2"/>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DF21F2"/>
    <w:rPr>
      <w:rFonts w:asciiTheme="majorHAnsi" w:eastAsiaTheme="majorEastAsia" w:hAnsiTheme="majorHAnsi" w:cstheme="majorBidi"/>
      <w:i/>
      <w:iCs/>
      <w:color w:val="365F91" w:themeColor="accent1" w:themeShade="BF"/>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TableNormal"/>
    <w:uiPriority w:val="46"/>
    <w:rsid w:val="00DF21F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036FCD"/>
    <w:rPr>
      <w:rFonts w:eastAsia="Times New Roman" w:cs="Times New Roman"/>
    </w:rPr>
  </w:style>
  <w:style w:type="paragraph" w:styleId="NormalWeb">
    <w:name w:val="Normal (Web)"/>
    <w:basedOn w:val="Normal"/>
    <w:uiPriority w:val="99"/>
    <w:unhideWhenUsed/>
    <w:rsid w:val="00036FCD"/>
    <w:pPr>
      <w:spacing w:before="100" w:beforeAutospacing="1" w:after="100" w:afterAutospacing="1"/>
    </w:pPr>
    <w:rPr>
      <w:rFonts w:ascii="Times" w:eastAsiaTheme="minorEastAsia" w:hAnsi="Times"/>
      <w:sz w:val="20"/>
      <w:szCs w:val="20"/>
    </w:rPr>
  </w:style>
  <w:style w:type="character" w:customStyle="1" w:styleId="s1">
    <w:name w:val="s1"/>
    <w:basedOn w:val="DefaultParagraphFont"/>
    <w:rsid w:val="00925483"/>
  </w:style>
  <w:style w:type="paragraph" w:customStyle="1" w:styleId="Default">
    <w:name w:val="Default"/>
    <w:rsid w:val="00892872"/>
    <w:pPr>
      <w:autoSpaceDE w:val="0"/>
      <w:autoSpaceDN w:val="0"/>
      <w:adjustRightInd w:val="0"/>
    </w:pPr>
    <w:rPr>
      <w:rFonts w:ascii="Calibri" w:hAnsi="Calibri" w:cs="Calibri"/>
      <w:color w:val="000000"/>
    </w:rPr>
  </w:style>
  <w:style w:type="character" w:styleId="FollowedHyperlink">
    <w:name w:val="FollowedHyperlink"/>
    <w:basedOn w:val="DefaultParagraphFont"/>
    <w:uiPriority w:val="99"/>
    <w:semiHidden/>
    <w:unhideWhenUsed/>
    <w:rsid w:val="00FD4DD3"/>
    <w:rPr>
      <w:color w:val="800080" w:themeColor="followedHyperlink"/>
      <w:u w:val="single"/>
    </w:rPr>
  </w:style>
  <w:style w:type="paragraph" w:styleId="BodyText">
    <w:name w:val="Body Text"/>
    <w:basedOn w:val="Normal"/>
    <w:link w:val="BodyTextChar"/>
    <w:uiPriority w:val="1"/>
    <w:qFormat/>
    <w:rsid w:val="00377906"/>
    <w:rPr>
      <w:rFonts w:ascii="Arial Narrow" w:hAnsi="Arial Narrow"/>
      <w:szCs w:val="20"/>
    </w:rPr>
  </w:style>
  <w:style w:type="character" w:customStyle="1" w:styleId="BodyTextChar">
    <w:name w:val="Body Text Char"/>
    <w:basedOn w:val="DefaultParagraphFont"/>
    <w:link w:val="BodyText"/>
    <w:rsid w:val="00377906"/>
    <w:rPr>
      <w:rFonts w:ascii="Arial Narrow" w:eastAsia="Times New Roman" w:hAnsi="Arial Narrow" w:cs="Times New Roman"/>
      <w:szCs w:val="20"/>
    </w:rPr>
  </w:style>
  <w:style w:type="paragraph" w:customStyle="1" w:styleId="default0">
    <w:name w:val="default"/>
    <w:basedOn w:val="Normal"/>
    <w:rsid w:val="00142755"/>
    <w:rPr>
      <w:rFonts w:ascii="Myriad Pro" w:eastAsiaTheme="minorHAnsi" w:hAnsi="Myriad Pro"/>
      <w:color w:val="000000"/>
    </w:rPr>
  </w:style>
  <w:style w:type="character" w:styleId="CommentReference">
    <w:name w:val="annotation reference"/>
    <w:basedOn w:val="DefaultParagraphFont"/>
    <w:uiPriority w:val="99"/>
    <w:semiHidden/>
    <w:unhideWhenUsed/>
    <w:rsid w:val="006D398B"/>
    <w:rPr>
      <w:sz w:val="16"/>
      <w:szCs w:val="16"/>
    </w:rPr>
  </w:style>
  <w:style w:type="paragraph" w:styleId="CommentText">
    <w:name w:val="annotation text"/>
    <w:basedOn w:val="Normal"/>
    <w:link w:val="CommentTextChar"/>
    <w:uiPriority w:val="99"/>
    <w:unhideWhenUsed/>
    <w:rsid w:val="006D398B"/>
    <w:rPr>
      <w:rFonts w:eastAsiaTheme="minorEastAsia" w:cstheme="minorBidi"/>
      <w:sz w:val="20"/>
      <w:szCs w:val="20"/>
    </w:rPr>
  </w:style>
  <w:style w:type="character" w:customStyle="1" w:styleId="CommentTextChar">
    <w:name w:val="Comment Text Char"/>
    <w:basedOn w:val="DefaultParagraphFont"/>
    <w:link w:val="CommentText"/>
    <w:uiPriority w:val="99"/>
    <w:rsid w:val="006D398B"/>
    <w:rPr>
      <w:sz w:val="20"/>
      <w:szCs w:val="20"/>
    </w:rPr>
  </w:style>
  <w:style w:type="paragraph" w:styleId="CommentSubject">
    <w:name w:val="annotation subject"/>
    <w:basedOn w:val="CommentText"/>
    <w:next w:val="CommentText"/>
    <w:link w:val="CommentSubjectChar"/>
    <w:uiPriority w:val="99"/>
    <w:semiHidden/>
    <w:unhideWhenUsed/>
    <w:rsid w:val="006D398B"/>
    <w:rPr>
      <w:b/>
      <w:bCs/>
    </w:rPr>
  </w:style>
  <w:style w:type="character" w:customStyle="1" w:styleId="CommentSubjectChar">
    <w:name w:val="Comment Subject Char"/>
    <w:basedOn w:val="CommentTextChar"/>
    <w:link w:val="CommentSubject"/>
    <w:uiPriority w:val="99"/>
    <w:semiHidden/>
    <w:rsid w:val="006D398B"/>
    <w:rPr>
      <w:b/>
      <w:bCs/>
      <w:sz w:val="20"/>
      <w:szCs w:val="20"/>
    </w:rPr>
  </w:style>
  <w:style w:type="paragraph" w:styleId="BodyText3">
    <w:name w:val="Body Text 3"/>
    <w:basedOn w:val="Normal"/>
    <w:link w:val="BodyText3Char"/>
    <w:uiPriority w:val="99"/>
    <w:semiHidden/>
    <w:unhideWhenUsed/>
    <w:rsid w:val="007D1A2F"/>
    <w:pPr>
      <w:spacing w:after="120"/>
    </w:pPr>
    <w:rPr>
      <w:rFonts w:eastAsiaTheme="minorEastAsia" w:cstheme="minorBidi"/>
      <w:sz w:val="16"/>
      <w:szCs w:val="16"/>
    </w:rPr>
  </w:style>
  <w:style w:type="character" w:customStyle="1" w:styleId="BodyText3Char">
    <w:name w:val="Body Text 3 Char"/>
    <w:basedOn w:val="DefaultParagraphFont"/>
    <w:link w:val="BodyText3"/>
    <w:uiPriority w:val="99"/>
    <w:semiHidden/>
    <w:rsid w:val="007D1A2F"/>
    <w:rPr>
      <w:sz w:val="16"/>
      <w:szCs w:val="16"/>
    </w:rPr>
  </w:style>
  <w:style w:type="paragraph" w:styleId="Header">
    <w:name w:val="header"/>
    <w:basedOn w:val="Normal"/>
    <w:link w:val="HeaderChar"/>
    <w:uiPriority w:val="99"/>
    <w:unhideWhenUsed/>
    <w:rsid w:val="00C46705"/>
    <w:pPr>
      <w:tabs>
        <w:tab w:val="center" w:pos="4680"/>
        <w:tab w:val="right" w:pos="9360"/>
      </w:tabs>
    </w:pPr>
    <w:rPr>
      <w:rFonts w:eastAsiaTheme="minorEastAsia" w:cstheme="minorBidi"/>
    </w:rPr>
  </w:style>
  <w:style w:type="character" w:customStyle="1" w:styleId="HeaderChar">
    <w:name w:val="Header Char"/>
    <w:basedOn w:val="DefaultParagraphFont"/>
    <w:link w:val="Header"/>
    <w:uiPriority w:val="99"/>
    <w:rsid w:val="00C46705"/>
  </w:style>
  <w:style w:type="paragraph" w:styleId="Footer">
    <w:name w:val="footer"/>
    <w:basedOn w:val="Normal"/>
    <w:link w:val="FooterChar"/>
    <w:uiPriority w:val="99"/>
    <w:unhideWhenUsed/>
    <w:rsid w:val="00C46705"/>
    <w:pPr>
      <w:tabs>
        <w:tab w:val="center" w:pos="4680"/>
        <w:tab w:val="right" w:pos="9360"/>
      </w:tabs>
    </w:pPr>
    <w:rPr>
      <w:rFonts w:eastAsiaTheme="minorEastAsia" w:cstheme="minorBidi"/>
    </w:rPr>
  </w:style>
  <w:style w:type="character" w:customStyle="1" w:styleId="FooterChar">
    <w:name w:val="Footer Char"/>
    <w:basedOn w:val="DefaultParagraphFont"/>
    <w:link w:val="Footer"/>
    <w:uiPriority w:val="99"/>
    <w:rsid w:val="00C46705"/>
  </w:style>
  <w:style w:type="character" w:customStyle="1" w:styleId="UnresolvedMention1">
    <w:name w:val="Unresolved Mention1"/>
    <w:basedOn w:val="DefaultParagraphFont"/>
    <w:uiPriority w:val="99"/>
    <w:semiHidden/>
    <w:unhideWhenUsed/>
    <w:rsid w:val="009E4EBD"/>
    <w:rPr>
      <w:color w:val="808080"/>
      <w:shd w:val="clear" w:color="auto" w:fill="E6E6E6"/>
    </w:rPr>
  </w:style>
  <w:style w:type="character" w:styleId="Strong">
    <w:name w:val="Strong"/>
    <w:basedOn w:val="DefaultParagraphFont"/>
    <w:uiPriority w:val="22"/>
    <w:qFormat/>
    <w:rsid w:val="005D0B4A"/>
    <w:rPr>
      <w:b/>
      <w:bCs/>
    </w:rPr>
  </w:style>
  <w:style w:type="character" w:customStyle="1" w:styleId="UnresolvedMention2">
    <w:name w:val="Unresolved Mention2"/>
    <w:basedOn w:val="DefaultParagraphFont"/>
    <w:uiPriority w:val="99"/>
    <w:semiHidden/>
    <w:unhideWhenUsed/>
    <w:rsid w:val="00515924"/>
    <w:rPr>
      <w:color w:val="808080"/>
      <w:shd w:val="clear" w:color="auto" w:fill="E6E6E6"/>
    </w:rPr>
  </w:style>
  <w:style w:type="paragraph" w:styleId="Revision">
    <w:name w:val="Revision"/>
    <w:hidden/>
    <w:uiPriority w:val="99"/>
    <w:semiHidden/>
    <w:rsid w:val="006F5997"/>
  </w:style>
  <w:style w:type="character" w:customStyle="1" w:styleId="UnresolvedMention3">
    <w:name w:val="Unresolved Mention3"/>
    <w:basedOn w:val="DefaultParagraphFont"/>
    <w:uiPriority w:val="99"/>
    <w:semiHidden/>
    <w:unhideWhenUsed/>
    <w:rsid w:val="00AE140F"/>
    <w:rPr>
      <w:color w:val="808080"/>
      <w:shd w:val="clear" w:color="auto" w:fill="E6E6E6"/>
    </w:rPr>
  </w:style>
  <w:style w:type="paragraph" w:styleId="PlainText">
    <w:name w:val="Plain Text"/>
    <w:basedOn w:val="Normal"/>
    <w:link w:val="PlainTextChar"/>
    <w:uiPriority w:val="99"/>
    <w:unhideWhenUsed/>
    <w:rsid w:val="00E53F0B"/>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E53F0B"/>
    <w:rPr>
      <w:rFonts w:ascii="Calibri" w:eastAsiaTheme="minorHAnsi" w:hAnsi="Calibri" w:cs="Consolas"/>
      <w:sz w:val="22"/>
      <w:szCs w:val="21"/>
    </w:rPr>
  </w:style>
  <w:style w:type="paragraph" w:customStyle="1" w:styleId="credits">
    <w:name w:val="credits"/>
    <w:basedOn w:val="Normal"/>
    <w:rsid w:val="00E572EA"/>
    <w:pPr>
      <w:spacing w:before="100" w:beforeAutospacing="1" w:after="100" w:afterAutospacing="1"/>
    </w:pPr>
  </w:style>
  <w:style w:type="character" w:styleId="UnresolvedMention">
    <w:name w:val="Unresolved Mention"/>
    <w:basedOn w:val="DefaultParagraphFont"/>
    <w:uiPriority w:val="99"/>
    <w:semiHidden/>
    <w:unhideWhenUsed/>
    <w:rsid w:val="00E64C59"/>
    <w:rPr>
      <w:color w:val="605E5C"/>
      <w:shd w:val="clear" w:color="auto" w:fill="E1DFDD"/>
    </w:rPr>
  </w:style>
  <w:style w:type="character" w:customStyle="1" w:styleId="apple-converted-space">
    <w:name w:val="apple-converted-space"/>
    <w:basedOn w:val="DefaultParagraphFont"/>
    <w:rsid w:val="00D528EF"/>
  </w:style>
  <w:style w:type="paragraph" w:customStyle="1" w:styleId="xsc-bodytext">
    <w:name w:val="x_sc-bodytext"/>
    <w:basedOn w:val="Normal"/>
    <w:rsid w:val="00E85B07"/>
    <w:pPr>
      <w:spacing w:before="100" w:beforeAutospacing="1" w:after="100" w:afterAutospacing="1"/>
    </w:pPr>
  </w:style>
  <w:style w:type="character" w:customStyle="1" w:styleId="normaltextrun">
    <w:name w:val="normaltextrun"/>
    <w:basedOn w:val="DefaultParagraphFont"/>
    <w:rsid w:val="00636038"/>
  </w:style>
  <w:style w:type="character" w:customStyle="1" w:styleId="eop">
    <w:name w:val="eop"/>
    <w:basedOn w:val="DefaultParagraphFont"/>
    <w:rsid w:val="00636038"/>
  </w:style>
  <w:style w:type="character" w:customStyle="1" w:styleId="font691">
    <w:name w:val="font691"/>
    <w:basedOn w:val="DefaultParagraphFont"/>
    <w:rsid w:val="00643D54"/>
    <w:rPr>
      <w:rFonts w:ascii="Aptos Display" w:hAnsi="Aptos Display" w:hint="default"/>
      <w:b/>
      <w:bCs/>
      <w:i w:val="0"/>
      <w:iCs w:val="0"/>
      <w:strike w:val="0"/>
      <w:dstrike w:val="0"/>
      <w:color w:val="000000"/>
      <w:sz w:val="22"/>
      <w:szCs w:val="22"/>
      <w:u w:val="none"/>
      <w:effect w:val="none"/>
    </w:rPr>
  </w:style>
  <w:style w:type="character" w:customStyle="1" w:styleId="font701">
    <w:name w:val="font701"/>
    <w:basedOn w:val="DefaultParagraphFont"/>
    <w:rsid w:val="00643D54"/>
    <w:rPr>
      <w:rFonts w:ascii="Aptos Display" w:hAnsi="Aptos Display" w:hint="default"/>
      <w:b w:val="0"/>
      <w:bCs w:val="0"/>
      <w:i w:val="0"/>
      <w:iCs w:val="0"/>
      <w:strike w:val="0"/>
      <w:dstrike w:val="0"/>
      <w:color w:val="000000"/>
      <w:sz w:val="22"/>
      <w:szCs w:val="22"/>
      <w:u w:val="none"/>
      <w:effect w:val="none"/>
    </w:rPr>
  </w:style>
  <w:style w:type="paragraph" w:customStyle="1" w:styleId="xxdefault">
    <w:name w:val="x_xdefault"/>
    <w:basedOn w:val="Normal"/>
    <w:rsid w:val="003E0EAD"/>
    <w:pPr>
      <w:autoSpaceDE w:val="0"/>
      <w:autoSpaceDN w:val="0"/>
    </w:pPr>
    <w:rPr>
      <w:rFonts w:ascii="Calibri" w:eastAsiaTheme="minorHAnsi" w:hAnsi="Calibri" w:cs="Calibri"/>
      <w:color w:val="000000"/>
    </w:rPr>
  </w:style>
  <w:style w:type="character" w:customStyle="1" w:styleId="Heading5Char">
    <w:name w:val="Heading 5 Char"/>
    <w:basedOn w:val="DefaultParagraphFont"/>
    <w:link w:val="Heading5"/>
    <w:uiPriority w:val="9"/>
    <w:semiHidden/>
    <w:rsid w:val="00065C3F"/>
    <w:rPr>
      <w:rFonts w:ascii="Calibri" w:eastAsia="Calibri" w:hAnsi="Calibri" w:cs="Calibri"/>
      <w:color w:val="2E74B5"/>
      <w:sz w:val="22"/>
      <w:szCs w:val="22"/>
    </w:rPr>
  </w:style>
  <w:style w:type="character" w:customStyle="1" w:styleId="Heading6Char">
    <w:name w:val="Heading 6 Char"/>
    <w:basedOn w:val="DefaultParagraphFont"/>
    <w:link w:val="Heading6"/>
    <w:uiPriority w:val="9"/>
    <w:semiHidden/>
    <w:rsid w:val="00065C3F"/>
    <w:rPr>
      <w:rFonts w:ascii="Calibri" w:eastAsia="Calibri" w:hAnsi="Calibri" w:cs="Calibri"/>
      <w:color w:val="1F4D78"/>
      <w:sz w:val="22"/>
      <w:szCs w:val="22"/>
    </w:rPr>
  </w:style>
  <w:style w:type="paragraph" w:styleId="Title">
    <w:name w:val="Title"/>
    <w:link w:val="TitleChar"/>
    <w:uiPriority w:val="10"/>
    <w:qFormat/>
    <w:rsid w:val="00065C3F"/>
    <w:rPr>
      <w:rFonts w:ascii="Calibri" w:eastAsia="Calibri" w:hAnsi="Calibri" w:cs="Calibri"/>
      <w:sz w:val="56"/>
      <w:szCs w:val="56"/>
    </w:rPr>
  </w:style>
  <w:style w:type="character" w:customStyle="1" w:styleId="TitleChar">
    <w:name w:val="Title Char"/>
    <w:basedOn w:val="DefaultParagraphFont"/>
    <w:link w:val="Title"/>
    <w:uiPriority w:val="10"/>
    <w:rsid w:val="00065C3F"/>
    <w:rPr>
      <w:rFonts w:ascii="Calibri" w:eastAsia="Calibri" w:hAnsi="Calibri" w:cs="Calibri"/>
      <w:sz w:val="56"/>
      <w:szCs w:val="56"/>
    </w:rPr>
  </w:style>
  <w:style w:type="paragraph" w:customStyle="1" w:styleId="Strong1">
    <w:name w:val="Strong1"/>
    <w:qFormat/>
    <w:rsid w:val="00065C3F"/>
    <w:rPr>
      <w:rFonts w:ascii="Calibri" w:eastAsia="Calibri" w:hAnsi="Calibri" w:cs="Calibri"/>
      <w:b/>
      <w:bCs/>
      <w:sz w:val="22"/>
      <w:szCs w:val="22"/>
    </w:rPr>
  </w:style>
  <w:style w:type="character" w:styleId="FootnoteReference">
    <w:name w:val="footnote reference"/>
    <w:uiPriority w:val="99"/>
    <w:semiHidden/>
    <w:unhideWhenUsed/>
    <w:rsid w:val="00065C3F"/>
    <w:rPr>
      <w:vertAlign w:val="superscript"/>
    </w:rPr>
  </w:style>
  <w:style w:type="paragraph" w:styleId="FootnoteText">
    <w:name w:val="footnote text"/>
    <w:link w:val="FootnoteTextChar"/>
    <w:uiPriority w:val="99"/>
    <w:semiHidden/>
    <w:unhideWhenUsed/>
    <w:rsid w:val="00065C3F"/>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065C3F"/>
    <w:rPr>
      <w:rFonts w:ascii="Calibri" w:eastAsia="Calibri" w:hAnsi="Calibri" w:cs="Calibri"/>
      <w:sz w:val="20"/>
      <w:szCs w:val="20"/>
    </w:rPr>
  </w:style>
  <w:style w:type="character" w:styleId="EndnoteReference">
    <w:name w:val="endnote reference"/>
    <w:uiPriority w:val="99"/>
    <w:semiHidden/>
    <w:unhideWhenUsed/>
    <w:rsid w:val="00065C3F"/>
    <w:rPr>
      <w:vertAlign w:val="superscript"/>
    </w:rPr>
  </w:style>
  <w:style w:type="paragraph" w:styleId="EndnoteText">
    <w:name w:val="endnote text"/>
    <w:link w:val="EndnoteTextChar"/>
    <w:uiPriority w:val="99"/>
    <w:semiHidden/>
    <w:unhideWhenUsed/>
    <w:rsid w:val="00065C3F"/>
    <w:rPr>
      <w:rFonts w:ascii="Calibri" w:eastAsia="Calibri" w:hAnsi="Calibri" w:cs="Calibri"/>
      <w:sz w:val="20"/>
      <w:szCs w:val="20"/>
    </w:rPr>
  </w:style>
  <w:style w:type="character" w:customStyle="1" w:styleId="EndnoteTextChar">
    <w:name w:val="Endnote Text Char"/>
    <w:basedOn w:val="DefaultParagraphFont"/>
    <w:link w:val="EndnoteText"/>
    <w:uiPriority w:val="99"/>
    <w:semiHidden/>
    <w:rsid w:val="00065C3F"/>
    <w:rPr>
      <w:rFonts w:ascii="Calibri" w:eastAsia="Calibri" w:hAnsi="Calibri" w:cs="Calibri"/>
      <w:sz w:val="20"/>
      <w:szCs w:val="20"/>
    </w:rPr>
  </w:style>
  <w:style w:type="paragraph" w:customStyle="1" w:styleId="TableParagraph">
    <w:name w:val="Table Paragraph"/>
    <w:basedOn w:val="Normal"/>
    <w:uiPriority w:val="1"/>
    <w:qFormat/>
    <w:rsid w:val="00152A69"/>
    <w:pPr>
      <w:widowControl w:val="0"/>
      <w:autoSpaceDE w:val="0"/>
      <w:autoSpaceDN w:val="0"/>
      <w:spacing w:line="197" w:lineRule="exact"/>
      <w:ind w:left="108"/>
    </w:pPr>
    <w:rPr>
      <w:rFonts w:ascii="Arial Narrow" w:eastAsia="Arial Narrow" w:hAnsi="Arial Narrow" w:cs="Arial Narrow"/>
      <w:sz w:val="22"/>
      <w:szCs w:val="22"/>
    </w:rPr>
  </w:style>
  <w:style w:type="character" w:styleId="PageNumber">
    <w:name w:val="page number"/>
    <w:basedOn w:val="DefaultParagraphFont"/>
    <w:uiPriority w:val="99"/>
    <w:semiHidden/>
    <w:unhideWhenUsed/>
    <w:rsid w:val="00152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9182">
      <w:bodyDiv w:val="1"/>
      <w:marLeft w:val="0"/>
      <w:marRight w:val="0"/>
      <w:marTop w:val="0"/>
      <w:marBottom w:val="0"/>
      <w:divBdr>
        <w:top w:val="none" w:sz="0" w:space="0" w:color="auto"/>
        <w:left w:val="none" w:sz="0" w:space="0" w:color="auto"/>
        <w:bottom w:val="none" w:sz="0" w:space="0" w:color="auto"/>
        <w:right w:val="none" w:sz="0" w:space="0" w:color="auto"/>
      </w:divBdr>
    </w:div>
    <w:div w:id="31536061">
      <w:bodyDiv w:val="1"/>
      <w:marLeft w:val="0"/>
      <w:marRight w:val="0"/>
      <w:marTop w:val="0"/>
      <w:marBottom w:val="0"/>
      <w:divBdr>
        <w:top w:val="none" w:sz="0" w:space="0" w:color="auto"/>
        <w:left w:val="none" w:sz="0" w:space="0" w:color="auto"/>
        <w:bottom w:val="none" w:sz="0" w:space="0" w:color="auto"/>
        <w:right w:val="none" w:sz="0" w:space="0" w:color="auto"/>
      </w:divBdr>
    </w:div>
    <w:div w:id="60059311">
      <w:bodyDiv w:val="1"/>
      <w:marLeft w:val="0"/>
      <w:marRight w:val="0"/>
      <w:marTop w:val="0"/>
      <w:marBottom w:val="0"/>
      <w:divBdr>
        <w:top w:val="none" w:sz="0" w:space="0" w:color="auto"/>
        <w:left w:val="none" w:sz="0" w:space="0" w:color="auto"/>
        <w:bottom w:val="none" w:sz="0" w:space="0" w:color="auto"/>
        <w:right w:val="none" w:sz="0" w:space="0" w:color="auto"/>
      </w:divBdr>
    </w:div>
    <w:div w:id="109513293">
      <w:bodyDiv w:val="1"/>
      <w:marLeft w:val="0"/>
      <w:marRight w:val="0"/>
      <w:marTop w:val="0"/>
      <w:marBottom w:val="0"/>
      <w:divBdr>
        <w:top w:val="none" w:sz="0" w:space="0" w:color="auto"/>
        <w:left w:val="none" w:sz="0" w:space="0" w:color="auto"/>
        <w:bottom w:val="none" w:sz="0" w:space="0" w:color="auto"/>
        <w:right w:val="none" w:sz="0" w:space="0" w:color="auto"/>
      </w:divBdr>
    </w:div>
    <w:div w:id="156045018">
      <w:bodyDiv w:val="1"/>
      <w:marLeft w:val="0"/>
      <w:marRight w:val="0"/>
      <w:marTop w:val="0"/>
      <w:marBottom w:val="0"/>
      <w:divBdr>
        <w:top w:val="none" w:sz="0" w:space="0" w:color="auto"/>
        <w:left w:val="none" w:sz="0" w:space="0" w:color="auto"/>
        <w:bottom w:val="none" w:sz="0" w:space="0" w:color="auto"/>
        <w:right w:val="none" w:sz="0" w:space="0" w:color="auto"/>
      </w:divBdr>
    </w:div>
    <w:div w:id="219097533">
      <w:bodyDiv w:val="1"/>
      <w:marLeft w:val="0"/>
      <w:marRight w:val="0"/>
      <w:marTop w:val="0"/>
      <w:marBottom w:val="0"/>
      <w:divBdr>
        <w:top w:val="none" w:sz="0" w:space="0" w:color="auto"/>
        <w:left w:val="none" w:sz="0" w:space="0" w:color="auto"/>
        <w:bottom w:val="none" w:sz="0" w:space="0" w:color="auto"/>
        <w:right w:val="none" w:sz="0" w:space="0" w:color="auto"/>
      </w:divBdr>
    </w:div>
    <w:div w:id="253784825">
      <w:bodyDiv w:val="1"/>
      <w:marLeft w:val="0"/>
      <w:marRight w:val="0"/>
      <w:marTop w:val="0"/>
      <w:marBottom w:val="0"/>
      <w:divBdr>
        <w:top w:val="none" w:sz="0" w:space="0" w:color="auto"/>
        <w:left w:val="none" w:sz="0" w:space="0" w:color="auto"/>
        <w:bottom w:val="none" w:sz="0" w:space="0" w:color="auto"/>
        <w:right w:val="none" w:sz="0" w:space="0" w:color="auto"/>
      </w:divBdr>
    </w:div>
    <w:div w:id="254947041">
      <w:bodyDiv w:val="1"/>
      <w:marLeft w:val="0"/>
      <w:marRight w:val="0"/>
      <w:marTop w:val="0"/>
      <w:marBottom w:val="0"/>
      <w:divBdr>
        <w:top w:val="none" w:sz="0" w:space="0" w:color="auto"/>
        <w:left w:val="none" w:sz="0" w:space="0" w:color="auto"/>
        <w:bottom w:val="none" w:sz="0" w:space="0" w:color="auto"/>
        <w:right w:val="none" w:sz="0" w:space="0" w:color="auto"/>
      </w:divBdr>
    </w:div>
    <w:div w:id="266473247">
      <w:bodyDiv w:val="1"/>
      <w:marLeft w:val="0"/>
      <w:marRight w:val="0"/>
      <w:marTop w:val="0"/>
      <w:marBottom w:val="0"/>
      <w:divBdr>
        <w:top w:val="none" w:sz="0" w:space="0" w:color="auto"/>
        <w:left w:val="none" w:sz="0" w:space="0" w:color="auto"/>
        <w:bottom w:val="none" w:sz="0" w:space="0" w:color="auto"/>
        <w:right w:val="none" w:sz="0" w:space="0" w:color="auto"/>
      </w:divBdr>
    </w:div>
    <w:div w:id="288245092">
      <w:bodyDiv w:val="1"/>
      <w:marLeft w:val="0"/>
      <w:marRight w:val="0"/>
      <w:marTop w:val="0"/>
      <w:marBottom w:val="0"/>
      <w:divBdr>
        <w:top w:val="none" w:sz="0" w:space="0" w:color="auto"/>
        <w:left w:val="none" w:sz="0" w:space="0" w:color="auto"/>
        <w:bottom w:val="none" w:sz="0" w:space="0" w:color="auto"/>
        <w:right w:val="none" w:sz="0" w:space="0" w:color="auto"/>
      </w:divBdr>
    </w:div>
    <w:div w:id="304162837">
      <w:bodyDiv w:val="1"/>
      <w:marLeft w:val="0"/>
      <w:marRight w:val="0"/>
      <w:marTop w:val="0"/>
      <w:marBottom w:val="0"/>
      <w:divBdr>
        <w:top w:val="none" w:sz="0" w:space="0" w:color="auto"/>
        <w:left w:val="none" w:sz="0" w:space="0" w:color="auto"/>
        <w:bottom w:val="none" w:sz="0" w:space="0" w:color="auto"/>
        <w:right w:val="none" w:sz="0" w:space="0" w:color="auto"/>
      </w:divBdr>
    </w:div>
    <w:div w:id="370738380">
      <w:bodyDiv w:val="1"/>
      <w:marLeft w:val="0"/>
      <w:marRight w:val="0"/>
      <w:marTop w:val="0"/>
      <w:marBottom w:val="0"/>
      <w:divBdr>
        <w:top w:val="none" w:sz="0" w:space="0" w:color="auto"/>
        <w:left w:val="none" w:sz="0" w:space="0" w:color="auto"/>
        <w:bottom w:val="none" w:sz="0" w:space="0" w:color="auto"/>
        <w:right w:val="none" w:sz="0" w:space="0" w:color="auto"/>
      </w:divBdr>
    </w:div>
    <w:div w:id="399984285">
      <w:bodyDiv w:val="1"/>
      <w:marLeft w:val="0"/>
      <w:marRight w:val="0"/>
      <w:marTop w:val="0"/>
      <w:marBottom w:val="0"/>
      <w:divBdr>
        <w:top w:val="none" w:sz="0" w:space="0" w:color="auto"/>
        <w:left w:val="none" w:sz="0" w:space="0" w:color="auto"/>
        <w:bottom w:val="none" w:sz="0" w:space="0" w:color="auto"/>
        <w:right w:val="none" w:sz="0" w:space="0" w:color="auto"/>
      </w:divBdr>
    </w:div>
    <w:div w:id="403066167">
      <w:bodyDiv w:val="1"/>
      <w:marLeft w:val="0"/>
      <w:marRight w:val="0"/>
      <w:marTop w:val="0"/>
      <w:marBottom w:val="0"/>
      <w:divBdr>
        <w:top w:val="none" w:sz="0" w:space="0" w:color="auto"/>
        <w:left w:val="none" w:sz="0" w:space="0" w:color="auto"/>
        <w:bottom w:val="none" w:sz="0" w:space="0" w:color="auto"/>
        <w:right w:val="none" w:sz="0" w:space="0" w:color="auto"/>
      </w:divBdr>
    </w:div>
    <w:div w:id="440803400">
      <w:bodyDiv w:val="1"/>
      <w:marLeft w:val="0"/>
      <w:marRight w:val="0"/>
      <w:marTop w:val="0"/>
      <w:marBottom w:val="0"/>
      <w:divBdr>
        <w:top w:val="none" w:sz="0" w:space="0" w:color="auto"/>
        <w:left w:val="none" w:sz="0" w:space="0" w:color="auto"/>
        <w:bottom w:val="none" w:sz="0" w:space="0" w:color="auto"/>
        <w:right w:val="none" w:sz="0" w:space="0" w:color="auto"/>
      </w:divBdr>
      <w:divsChild>
        <w:div w:id="1077434765">
          <w:marLeft w:val="0"/>
          <w:marRight w:val="0"/>
          <w:marTop w:val="0"/>
          <w:marBottom w:val="0"/>
          <w:divBdr>
            <w:top w:val="none" w:sz="0" w:space="0" w:color="auto"/>
            <w:left w:val="none" w:sz="0" w:space="0" w:color="auto"/>
            <w:bottom w:val="none" w:sz="0" w:space="0" w:color="auto"/>
            <w:right w:val="none" w:sz="0" w:space="0" w:color="auto"/>
          </w:divBdr>
          <w:divsChild>
            <w:div w:id="2114783611">
              <w:marLeft w:val="0"/>
              <w:marRight w:val="0"/>
              <w:marTop w:val="0"/>
              <w:marBottom w:val="0"/>
              <w:divBdr>
                <w:top w:val="none" w:sz="0" w:space="0" w:color="auto"/>
                <w:left w:val="none" w:sz="0" w:space="0" w:color="auto"/>
                <w:bottom w:val="none" w:sz="0" w:space="0" w:color="auto"/>
                <w:right w:val="none" w:sz="0" w:space="0" w:color="auto"/>
              </w:divBdr>
              <w:divsChild>
                <w:div w:id="2917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3526">
      <w:bodyDiv w:val="1"/>
      <w:marLeft w:val="0"/>
      <w:marRight w:val="0"/>
      <w:marTop w:val="0"/>
      <w:marBottom w:val="0"/>
      <w:divBdr>
        <w:top w:val="none" w:sz="0" w:space="0" w:color="auto"/>
        <w:left w:val="none" w:sz="0" w:space="0" w:color="auto"/>
        <w:bottom w:val="none" w:sz="0" w:space="0" w:color="auto"/>
        <w:right w:val="none" w:sz="0" w:space="0" w:color="auto"/>
      </w:divBdr>
    </w:div>
    <w:div w:id="534274958">
      <w:bodyDiv w:val="1"/>
      <w:marLeft w:val="0"/>
      <w:marRight w:val="0"/>
      <w:marTop w:val="0"/>
      <w:marBottom w:val="0"/>
      <w:divBdr>
        <w:top w:val="none" w:sz="0" w:space="0" w:color="auto"/>
        <w:left w:val="none" w:sz="0" w:space="0" w:color="auto"/>
        <w:bottom w:val="none" w:sz="0" w:space="0" w:color="auto"/>
        <w:right w:val="none" w:sz="0" w:space="0" w:color="auto"/>
      </w:divBdr>
    </w:div>
    <w:div w:id="571544794">
      <w:bodyDiv w:val="1"/>
      <w:marLeft w:val="0"/>
      <w:marRight w:val="0"/>
      <w:marTop w:val="0"/>
      <w:marBottom w:val="0"/>
      <w:divBdr>
        <w:top w:val="none" w:sz="0" w:space="0" w:color="auto"/>
        <w:left w:val="none" w:sz="0" w:space="0" w:color="auto"/>
        <w:bottom w:val="none" w:sz="0" w:space="0" w:color="auto"/>
        <w:right w:val="none" w:sz="0" w:space="0" w:color="auto"/>
      </w:divBdr>
    </w:div>
    <w:div w:id="585725186">
      <w:bodyDiv w:val="1"/>
      <w:marLeft w:val="0"/>
      <w:marRight w:val="0"/>
      <w:marTop w:val="0"/>
      <w:marBottom w:val="0"/>
      <w:divBdr>
        <w:top w:val="none" w:sz="0" w:space="0" w:color="auto"/>
        <w:left w:val="none" w:sz="0" w:space="0" w:color="auto"/>
        <w:bottom w:val="none" w:sz="0" w:space="0" w:color="auto"/>
        <w:right w:val="none" w:sz="0" w:space="0" w:color="auto"/>
      </w:divBdr>
    </w:div>
    <w:div w:id="644822162">
      <w:bodyDiv w:val="1"/>
      <w:marLeft w:val="0"/>
      <w:marRight w:val="0"/>
      <w:marTop w:val="0"/>
      <w:marBottom w:val="0"/>
      <w:divBdr>
        <w:top w:val="none" w:sz="0" w:space="0" w:color="auto"/>
        <w:left w:val="none" w:sz="0" w:space="0" w:color="auto"/>
        <w:bottom w:val="none" w:sz="0" w:space="0" w:color="auto"/>
        <w:right w:val="none" w:sz="0" w:space="0" w:color="auto"/>
      </w:divBdr>
    </w:div>
    <w:div w:id="651370212">
      <w:bodyDiv w:val="1"/>
      <w:marLeft w:val="0"/>
      <w:marRight w:val="0"/>
      <w:marTop w:val="0"/>
      <w:marBottom w:val="0"/>
      <w:divBdr>
        <w:top w:val="none" w:sz="0" w:space="0" w:color="auto"/>
        <w:left w:val="none" w:sz="0" w:space="0" w:color="auto"/>
        <w:bottom w:val="none" w:sz="0" w:space="0" w:color="auto"/>
        <w:right w:val="none" w:sz="0" w:space="0" w:color="auto"/>
      </w:divBdr>
    </w:div>
    <w:div w:id="667516851">
      <w:bodyDiv w:val="1"/>
      <w:marLeft w:val="0"/>
      <w:marRight w:val="0"/>
      <w:marTop w:val="0"/>
      <w:marBottom w:val="0"/>
      <w:divBdr>
        <w:top w:val="none" w:sz="0" w:space="0" w:color="auto"/>
        <w:left w:val="none" w:sz="0" w:space="0" w:color="auto"/>
        <w:bottom w:val="none" w:sz="0" w:space="0" w:color="auto"/>
        <w:right w:val="none" w:sz="0" w:space="0" w:color="auto"/>
      </w:divBdr>
    </w:div>
    <w:div w:id="689532542">
      <w:bodyDiv w:val="1"/>
      <w:marLeft w:val="0"/>
      <w:marRight w:val="0"/>
      <w:marTop w:val="0"/>
      <w:marBottom w:val="0"/>
      <w:divBdr>
        <w:top w:val="none" w:sz="0" w:space="0" w:color="auto"/>
        <w:left w:val="none" w:sz="0" w:space="0" w:color="auto"/>
        <w:bottom w:val="none" w:sz="0" w:space="0" w:color="auto"/>
        <w:right w:val="none" w:sz="0" w:space="0" w:color="auto"/>
      </w:divBdr>
    </w:div>
    <w:div w:id="713892225">
      <w:bodyDiv w:val="1"/>
      <w:marLeft w:val="0"/>
      <w:marRight w:val="0"/>
      <w:marTop w:val="0"/>
      <w:marBottom w:val="0"/>
      <w:divBdr>
        <w:top w:val="none" w:sz="0" w:space="0" w:color="auto"/>
        <w:left w:val="none" w:sz="0" w:space="0" w:color="auto"/>
        <w:bottom w:val="none" w:sz="0" w:space="0" w:color="auto"/>
        <w:right w:val="none" w:sz="0" w:space="0" w:color="auto"/>
      </w:divBdr>
    </w:div>
    <w:div w:id="748845198">
      <w:bodyDiv w:val="1"/>
      <w:marLeft w:val="0"/>
      <w:marRight w:val="0"/>
      <w:marTop w:val="0"/>
      <w:marBottom w:val="0"/>
      <w:divBdr>
        <w:top w:val="none" w:sz="0" w:space="0" w:color="auto"/>
        <w:left w:val="none" w:sz="0" w:space="0" w:color="auto"/>
        <w:bottom w:val="none" w:sz="0" w:space="0" w:color="auto"/>
        <w:right w:val="none" w:sz="0" w:space="0" w:color="auto"/>
      </w:divBdr>
    </w:div>
    <w:div w:id="753666046">
      <w:bodyDiv w:val="1"/>
      <w:marLeft w:val="0"/>
      <w:marRight w:val="0"/>
      <w:marTop w:val="0"/>
      <w:marBottom w:val="0"/>
      <w:divBdr>
        <w:top w:val="none" w:sz="0" w:space="0" w:color="auto"/>
        <w:left w:val="none" w:sz="0" w:space="0" w:color="auto"/>
        <w:bottom w:val="none" w:sz="0" w:space="0" w:color="auto"/>
        <w:right w:val="none" w:sz="0" w:space="0" w:color="auto"/>
      </w:divBdr>
    </w:div>
    <w:div w:id="756678711">
      <w:bodyDiv w:val="1"/>
      <w:marLeft w:val="0"/>
      <w:marRight w:val="0"/>
      <w:marTop w:val="0"/>
      <w:marBottom w:val="0"/>
      <w:divBdr>
        <w:top w:val="none" w:sz="0" w:space="0" w:color="auto"/>
        <w:left w:val="none" w:sz="0" w:space="0" w:color="auto"/>
        <w:bottom w:val="none" w:sz="0" w:space="0" w:color="auto"/>
        <w:right w:val="none" w:sz="0" w:space="0" w:color="auto"/>
      </w:divBdr>
    </w:div>
    <w:div w:id="766845777">
      <w:bodyDiv w:val="1"/>
      <w:marLeft w:val="0"/>
      <w:marRight w:val="0"/>
      <w:marTop w:val="0"/>
      <w:marBottom w:val="0"/>
      <w:divBdr>
        <w:top w:val="none" w:sz="0" w:space="0" w:color="auto"/>
        <w:left w:val="none" w:sz="0" w:space="0" w:color="auto"/>
        <w:bottom w:val="none" w:sz="0" w:space="0" w:color="auto"/>
        <w:right w:val="none" w:sz="0" w:space="0" w:color="auto"/>
      </w:divBdr>
      <w:divsChild>
        <w:div w:id="1126123689">
          <w:marLeft w:val="0"/>
          <w:marRight w:val="0"/>
          <w:marTop w:val="0"/>
          <w:marBottom w:val="0"/>
          <w:divBdr>
            <w:top w:val="none" w:sz="0" w:space="0" w:color="auto"/>
            <w:left w:val="none" w:sz="0" w:space="0" w:color="auto"/>
            <w:bottom w:val="none" w:sz="0" w:space="0" w:color="auto"/>
            <w:right w:val="none" w:sz="0" w:space="0" w:color="auto"/>
          </w:divBdr>
        </w:div>
        <w:div w:id="644893742">
          <w:marLeft w:val="0"/>
          <w:marRight w:val="0"/>
          <w:marTop w:val="0"/>
          <w:marBottom w:val="0"/>
          <w:divBdr>
            <w:top w:val="none" w:sz="0" w:space="0" w:color="auto"/>
            <w:left w:val="none" w:sz="0" w:space="0" w:color="auto"/>
            <w:bottom w:val="none" w:sz="0" w:space="0" w:color="auto"/>
            <w:right w:val="none" w:sz="0" w:space="0" w:color="auto"/>
          </w:divBdr>
        </w:div>
      </w:divsChild>
    </w:div>
    <w:div w:id="836263752">
      <w:bodyDiv w:val="1"/>
      <w:marLeft w:val="0"/>
      <w:marRight w:val="0"/>
      <w:marTop w:val="0"/>
      <w:marBottom w:val="0"/>
      <w:divBdr>
        <w:top w:val="none" w:sz="0" w:space="0" w:color="auto"/>
        <w:left w:val="none" w:sz="0" w:space="0" w:color="auto"/>
        <w:bottom w:val="none" w:sz="0" w:space="0" w:color="auto"/>
        <w:right w:val="none" w:sz="0" w:space="0" w:color="auto"/>
      </w:divBdr>
    </w:div>
    <w:div w:id="930159172">
      <w:bodyDiv w:val="1"/>
      <w:marLeft w:val="0"/>
      <w:marRight w:val="0"/>
      <w:marTop w:val="0"/>
      <w:marBottom w:val="0"/>
      <w:divBdr>
        <w:top w:val="none" w:sz="0" w:space="0" w:color="auto"/>
        <w:left w:val="none" w:sz="0" w:space="0" w:color="auto"/>
        <w:bottom w:val="none" w:sz="0" w:space="0" w:color="auto"/>
        <w:right w:val="none" w:sz="0" w:space="0" w:color="auto"/>
      </w:divBdr>
    </w:div>
    <w:div w:id="940340511">
      <w:bodyDiv w:val="1"/>
      <w:marLeft w:val="0"/>
      <w:marRight w:val="0"/>
      <w:marTop w:val="0"/>
      <w:marBottom w:val="0"/>
      <w:divBdr>
        <w:top w:val="none" w:sz="0" w:space="0" w:color="auto"/>
        <w:left w:val="none" w:sz="0" w:space="0" w:color="auto"/>
        <w:bottom w:val="none" w:sz="0" w:space="0" w:color="auto"/>
        <w:right w:val="none" w:sz="0" w:space="0" w:color="auto"/>
      </w:divBdr>
    </w:div>
    <w:div w:id="997996843">
      <w:bodyDiv w:val="1"/>
      <w:marLeft w:val="0"/>
      <w:marRight w:val="0"/>
      <w:marTop w:val="0"/>
      <w:marBottom w:val="0"/>
      <w:divBdr>
        <w:top w:val="none" w:sz="0" w:space="0" w:color="auto"/>
        <w:left w:val="none" w:sz="0" w:space="0" w:color="auto"/>
        <w:bottom w:val="none" w:sz="0" w:space="0" w:color="auto"/>
        <w:right w:val="none" w:sz="0" w:space="0" w:color="auto"/>
      </w:divBdr>
    </w:div>
    <w:div w:id="1043869522">
      <w:bodyDiv w:val="1"/>
      <w:marLeft w:val="0"/>
      <w:marRight w:val="0"/>
      <w:marTop w:val="0"/>
      <w:marBottom w:val="0"/>
      <w:divBdr>
        <w:top w:val="none" w:sz="0" w:space="0" w:color="auto"/>
        <w:left w:val="none" w:sz="0" w:space="0" w:color="auto"/>
        <w:bottom w:val="none" w:sz="0" w:space="0" w:color="auto"/>
        <w:right w:val="none" w:sz="0" w:space="0" w:color="auto"/>
      </w:divBdr>
    </w:div>
    <w:div w:id="1084034868">
      <w:bodyDiv w:val="1"/>
      <w:marLeft w:val="0"/>
      <w:marRight w:val="0"/>
      <w:marTop w:val="0"/>
      <w:marBottom w:val="0"/>
      <w:divBdr>
        <w:top w:val="none" w:sz="0" w:space="0" w:color="auto"/>
        <w:left w:val="none" w:sz="0" w:space="0" w:color="auto"/>
        <w:bottom w:val="none" w:sz="0" w:space="0" w:color="auto"/>
        <w:right w:val="none" w:sz="0" w:space="0" w:color="auto"/>
      </w:divBdr>
    </w:div>
    <w:div w:id="1115826358">
      <w:bodyDiv w:val="1"/>
      <w:marLeft w:val="0"/>
      <w:marRight w:val="0"/>
      <w:marTop w:val="0"/>
      <w:marBottom w:val="0"/>
      <w:divBdr>
        <w:top w:val="none" w:sz="0" w:space="0" w:color="auto"/>
        <w:left w:val="none" w:sz="0" w:space="0" w:color="auto"/>
        <w:bottom w:val="none" w:sz="0" w:space="0" w:color="auto"/>
        <w:right w:val="none" w:sz="0" w:space="0" w:color="auto"/>
      </w:divBdr>
    </w:div>
    <w:div w:id="1116370956">
      <w:bodyDiv w:val="1"/>
      <w:marLeft w:val="0"/>
      <w:marRight w:val="0"/>
      <w:marTop w:val="0"/>
      <w:marBottom w:val="0"/>
      <w:divBdr>
        <w:top w:val="none" w:sz="0" w:space="0" w:color="auto"/>
        <w:left w:val="none" w:sz="0" w:space="0" w:color="auto"/>
        <w:bottom w:val="none" w:sz="0" w:space="0" w:color="auto"/>
        <w:right w:val="none" w:sz="0" w:space="0" w:color="auto"/>
      </w:divBdr>
    </w:div>
    <w:div w:id="1135366352">
      <w:bodyDiv w:val="1"/>
      <w:marLeft w:val="0"/>
      <w:marRight w:val="0"/>
      <w:marTop w:val="0"/>
      <w:marBottom w:val="0"/>
      <w:divBdr>
        <w:top w:val="none" w:sz="0" w:space="0" w:color="auto"/>
        <w:left w:val="none" w:sz="0" w:space="0" w:color="auto"/>
        <w:bottom w:val="none" w:sz="0" w:space="0" w:color="auto"/>
        <w:right w:val="none" w:sz="0" w:space="0" w:color="auto"/>
      </w:divBdr>
      <w:divsChild>
        <w:div w:id="1816557334">
          <w:marLeft w:val="300"/>
          <w:marRight w:val="0"/>
          <w:marTop w:val="0"/>
          <w:marBottom w:val="150"/>
          <w:divBdr>
            <w:top w:val="none" w:sz="0" w:space="0" w:color="auto"/>
            <w:left w:val="none" w:sz="0" w:space="0" w:color="auto"/>
            <w:bottom w:val="none" w:sz="0" w:space="0" w:color="auto"/>
            <w:right w:val="none" w:sz="0" w:space="0" w:color="auto"/>
          </w:divBdr>
          <w:divsChild>
            <w:div w:id="2102991619">
              <w:marLeft w:val="0"/>
              <w:marRight w:val="0"/>
              <w:marTop w:val="0"/>
              <w:marBottom w:val="0"/>
              <w:divBdr>
                <w:top w:val="none" w:sz="0" w:space="0" w:color="auto"/>
                <w:left w:val="none" w:sz="0" w:space="0" w:color="auto"/>
                <w:bottom w:val="none" w:sz="0" w:space="0" w:color="auto"/>
                <w:right w:val="none" w:sz="0" w:space="0" w:color="auto"/>
              </w:divBdr>
            </w:div>
            <w:div w:id="1134179037">
              <w:marLeft w:val="0"/>
              <w:marRight w:val="0"/>
              <w:marTop w:val="0"/>
              <w:marBottom w:val="0"/>
              <w:divBdr>
                <w:top w:val="none" w:sz="0" w:space="0" w:color="auto"/>
                <w:left w:val="none" w:sz="0" w:space="0" w:color="auto"/>
                <w:bottom w:val="none" w:sz="0" w:space="0" w:color="auto"/>
                <w:right w:val="none" w:sz="0" w:space="0" w:color="auto"/>
              </w:divBdr>
            </w:div>
            <w:div w:id="1442341342">
              <w:marLeft w:val="0"/>
              <w:marRight w:val="0"/>
              <w:marTop w:val="0"/>
              <w:marBottom w:val="0"/>
              <w:divBdr>
                <w:top w:val="none" w:sz="0" w:space="0" w:color="auto"/>
                <w:left w:val="none" w:sz="0" w:space="0" w:color="auto"/>
                <w:bottom w:val="none" w:sz="0" w:space="0" w:color="auto"/>
                <w:right w:val="none" w:sz="0" w:space="0" w:color="auto"/>
              </w:divBdr>
            </w:div>
            <w:div w:id="823740130">
              <w:marLeft w:val="0"/>
              <w:marRight w:val="0"/>
              <w:marTop w:val="0"/>
              <w:marBottom w:val="0"/>
              <w:divBdr>
                <w:top w:val="none" w:sz="0" w:space="0" w:color="auto"/>
                <w:left w:val="none" w:sz="0" w:space="0" w:color="auto"/>
                <w:bottom w:val="none" w:sz="0" w:space="0" w:color="auto"/>
                <w:right w:val="none" w:sz="0" w:space="0" w:color="auto"/>
              </w:divBdr>
            </w:div>
            <w:div w:id="175427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15679">
      <w:bodyDiv w:val="1"/>
      <w:marLeft w:val="0"/>
      <w:marRight w:val="0"/>
      <w:marTop w:val="0"/>
      <w:marBottom w:val="0"/>
      <w:divBdr>
        <w:top w:val="none" w:sz="0" w:space="0" w:color="auto"/>
        <w:left w:val="none" w:sz="0" w:space="0" w:color="auto"/>
        <w:bottom w:val="none" w:sz="0" w:space="0" w:color="auto"/>
        <w:right w:val="none" w:sz="0" w:space="0" w:color="auto"/>
      </w:divBdr>
    </w:div>
    <w:div w:id="1241138258">
      <w:bodyDiv w:val="1"/>
      <w:marLeft w:val="0"/>
      <w:marRight w:val="0"/>
      <w:marTop w:val="0"/>
      <w:marBottom w:val="0"/>
      <w:divBdr>
        <w:top w:val="none" w:sz="0" w:space="0" w:color="auto"/>
        <w:left w:val="none" w:sz="0" w:space="0" w:color="auto"/>
        <w:bottom w:val="none" w:sz="0" w:space="0" w:color="auto"/>
        <w:right w:val="none" w:sz="0" w:space="0" w:color="auto"/>
      </w:divBdr>
    </w:div>
    <w:div w:id="1337685240">
      <w:bodyDiv w:val="1"/>
      <w:marLeft w:val="0"/>
      <w:marRight w:val="0"/>
      <w:marTop w:val="0"/>
      <w:marBottom w:val="0"/>
      <w:divBdr>
        <w:top w:val="none" w:sz="0" w:space="0" w:color="auto"/>
        <w:left w:val="none" w:sz="0" w:space="0" w:color="auto"/>
        <w:bottom w:val="none" w:sz="0" w:space="0" w:color="auto"/>
        <w:right w:val="none" w:sz="0" w:space="0" w:color="auto"/>
      </w:divBdr>
    </w:div>
    <w:div w:id="1353409417">
      <w:bodyDiv w:val="1"/>
      <w:marLeft w:val="0"/>
      <w:marRight w:val="0"/>
      <w:marTop w:val="0"/>
      <w:marBottom w:val="0"/>
      <w:divBdr>
        <w:top w:val="none" w:sz="0" w:space="0" w:color="auto"/>
        <w:left w:val="none" w:sz="0" w:space="0" w:color="auto"/>
        <w:bottom w:val="none" w:sz="0" w:space="0" w:color="auto"/>
        <w:right w:val="none" w:sz="0" w:space="0" w:color="auto"/>
      </w:divBdr>
    </w:div>
    <w:div w:id="1455053807">
      <w:bodyDiv w:val="1"/>
      <w:marLeft w:val="0"/>
      <w:marRight w:val="0"/>
      <w:marTop w:val="0"/>
      <w:marBottom w:val="0"/>
      <w:divBdr>
        <w:top w:val="none" w:sz="0" w:space="0" w:color="auto"/>
        <w:left w:val="none" w:sz="0" w:space="0" w:color="auto"/>
        <w:bottom w:val="none" w:sz="0" w:space="0" w:color="auto"/>
        <w:right w:val="none" w:sz="0" w:space="0" w:color="auto"/>
      </w:divBdr>
    </w:div>
    <w:div w:id="1472595598">
      <w:bodyDiv w:val="1"/>
      <w:marLeft w:val="0"/>
      <w:marRight w:val="0"/>
      <w:marTop w:val="0"/>
      <w:marBottom w:val="0"/>
      <w:divBdr>
        <w:top w:val="none" w:sz="0" w:space="0" w:color="auto"/>
        <w:left w:val="none" w:sz="0" w:space="0" w:color="auto"/>
        <w:bottom w:val="none" w:sz="0" w:space="0" w:color="auto"/>
        <w:right w:val="none" w:sz="0" w:space="0" w:color="auto"/>
      </w:divBdr>
      <w:divsChild>
        <w:div w:id="1563321732">
          <w:marLeft w:val="0"/>
          <w:marRight w:val="0"/>
          <w:marTop w:val="0"/>
          <w:marBottom w:val="225"/>
          <w:divBdr>
            <w:top w:val="none" w:sz="0" w:space="0" w:color="auto"/>
            <w:left w:val="none" w:sz="0" w:space="0" w:color="auto"/>
            <w:bottom w:val="none" w:sz="0" w:space="0" w:color="auto"/>
            <w:right w:val="none" w:sz="0" w:space="0" w:color="auto"/>
          </w:divBdr>
        </w:div>
        <w:div w:id="674573652">
          <w:marLeft w:val="0"/>
          <w:marRight w:val="0"/>
          <w:marTop w:val="210"/>
          <w:marBottom w:val="0"/>
          <w:divBdr>
            <w:top w:val="none" w:sz="0" w:space="0" w:color="auto"/>
            <w:left w:val="none" w:sz="0" w:space="0" w:color="auto"/>
            <w:bottom w:val="none" w:sz="0" w:space="0" w:color="auto"/>
            <w:right w:val="none" w:sz="0" w:space="0" w:color="auto"/>
          </w:divBdr>
        </w:div>
        <w:div w:id="347365216">
          <w:marLeft w:val="0"/>
          <w:marRight w:val="0"/>
          <w:marTop w:val="0"/>
          <w:marBottom w:val="0"/>
          <w:divBdr>
            <w:top w:val="none" w:sz="0" w:space="0" w:color="auto"/>
            <w:left w:val="none" w:sz="0" w:space="0" w:color="auto"/>
            <w:bottom w:val="none" w:sz="0" w:space="0" w:color="auto"/>
            <w:right w:val="none" w:sz="0" w:space="0" w:color="auto"/>
          </w:divBdr>
        </w:div>
        <w:div w:id="477645707">
          <w:marLeft w:val="0"/>
          <w:marRight w:val="0"/>
          <w:marTop w:val="210"/>
          <w:marBottom w:val="0"/>
          <w:divBdr>
            <w:top w:val="none" w:sz="0" w:space="0" w:color="auto"/>
            <w:left w:val="none" w:sz="0" w:space="0" w:color="auto"/>
            <w:bottom w:val="none" w:sz="0" w:space="0" w:color="auto"/>
            <w:right w:val="none" w:sz="0" w:space="0" w:color="auto"/>
          </w:divBdr>
        </w:div>
        <w:div w:id="1002591281">
          <w:marLeft w:val="0"/>
          <w:marRight w:val="0"/>
          <w:marTop w:val="0"/>
          <w:marBottom w:val="0"/>
          <w:divBdr>
            <w:top w:val="none" w:sz="0" w:space="0" w:color="auto"/>
            <w:left w:val="none" w:sz="0" w:space="0" w:color="auto"/>
            <w:bottom w:val="none" w:sz="0" w:space="0" w:color="auto"/>
            <w:right w:val="none" w:sz="0" w:space="0" w:color="auto"/>
          </w:divBdr>
        </w:div>
        <w:div w:id="1779838034">
          <w:marLeft w:val="0"/>
          <w:marRight w:val="0"/>
          <w:marTop w:val="210"/>
          <w:marBottom w:val="0"/>
          <w:divBdr>
            <w:top w:val="none" w:sz="0" w:space="0" w:color="auto"/>
            <w:left w:val="none" w:sz="0" w:space="0" w:color="auto"/>
            <w:bottom w:val="none" w:sz="0" w:space="0" w:color="auto"/>
            <w:right w:val="none" w:sz="0" w:space="0" w:color="auto"/>
          </w:divBdr>
        </w:div>
      </w:divsChild>
    </w:div>
    <w:div w:id="1482886949">
      <w:bodyDiv w:val="1"/>
      <w:marLeft w:val="0"/>
      <w:marRight w:val="0"/>
      <w:marTop w:val="0"/>
      <w:marBottom w:val="0"/>
      <w:divBdr>
        <w:top w:val="none" w:sz="0" w:space="0" w:color="auto"/>
        <w:left w:val="none" w:sz="0" w:space="0" w:color="auto"/>
        <w:bottom w:val="none" w:sz="0" w:space="0" w:color="auto"/>
        <w:right w:val="none" w:sz="0" w:space="0" w:color="auto"/>
      </w:divBdr>
    </w:div>
    <w:div w:id="1494831115">
      <w:bodyDiv w:val="1"/>
      <w:marLeft w:val="0"/>
      <w:marRight w:val="0"/>
      <w:marTop w:val="0"/>
      <w:marBottom w:val="0"/>
      <w:divBdr>
        <w:top w:val="none" w:sz="0" w:space="0" w:color="auto"/>
        <w:left w:val="none" w:sz="0" w:space="0" w:color="auto"/>
        <w:bottom w:val="none" w:sz="0" w:space="0" w:color="auto"/>
        <w:right w:val="none" w:sz="0" w:space="0" w:color="auto"/>
      </w:divBdr>
    </w:div>
    <w:div w:id="1498231140">
      <w:bodyDiv w:val="1"/>
      <w:marLeft w:val="0"/>
      <w:marRight w:val="0"/>
      <w:marTop w:val="0"/>
      <w:marBottom w:val="0"/>
      <w:divBdr>
        <w:top w:val="none" w:sz="0" w:space="0" w:color="auto"/>
        <w:left w:val="none" w:sz="0" w:space="0" w:color="auto"/>
        <w:bottom w:val="none" w:sz="0" w:space="0" w:color="auto"/>
        <w:right w:val="none" w:sz="0" w:space="0" w:color="auto"/>
      </w:divBdr>
    </w:div>
    <w:div w:id="1519849742">
      <w:bodyDiv w:val="1"/>
      <w:marLeft w:val="0"/>
      <w:marRight w:val="0"/>
      <w:marTop w:val="0"/>
      <w:marBottom w:val="0"/>
      <w:divBdr>
        <w:top w:val="none" w:sz="0" w:space="0" w:color="auto"/>
        <w:left w:val="none" w:sz="0" w:space="0" w:color="auto"/>
        <w:bottom w:val="none" w:sz="0" w:space="0" w:color="auto"/>
        <w:right w:val="none" w:sz="0" w:space="0" w:color="auto"/>
      </w:divBdr>
    </w:div>
    <w:div w:id="1521358393">
      <w:bodyDiv w:val="1"/>
      <w:marLeft w:val="0"/>
      <w:marRight w:val="0"/>
      <w:marTop w:val="0"/>
      <w:marBottom w:val="0"/>
      <w:divBdr>
        <w:top w:val="none" w:sz="0" w:space="0" w:color="auto"/>
        <w:left w:val="none" w:sz="0" w:space="0" w:color="auto"/>
        <w:bottom w:val="none" w:sz="0" w:space="0" w:color="auto"/>
        <w:right w:val="none" w:sz="0" w:space="0" w:color="auto"/>
      </w:divBdr>
    </w:div>
    <w:div w:id="1531339237">
      <w:bodyDiv w:val="1"/>
      <w:marLeft w:val="0"/>
      <w:marRight w:val="0"/>
      <w:marTop w:val="0"/>
      <w:marBottom w:val="0"/>
      <w:divBdr>
        <w:top w:val="none" w:sz="0" w:space="0" w:color="auto"/>
        <w:left w:val="none" w:sz="0" w:space="0" w:color="auto"/>
        <w:bottom w:val="none" w:sz="0" w:space="0" w:color="auto"/>
        <w:right w:val="none" w:sz="0" w:space="0" w:color="auto"/>
      </w:divBdr>
    </w:div>
    <w:div w:id="1547642297">
      <w:bodyDiv w:val="1"/>
      <w:marLeft w:val="0"/>
      <w:marRight w:val="0"/>
      <w:marTop w:val="0"/>
      <w:marBottom w:val="0"/>
      <w:divBdr>
        <w:top w:val="none" w:sz="0" w:space="0" w:color="auto"/>
        <w:left w:val="none" w:sz="0" w:space="0" w:color="auto"/>
        <w:bottom w:val="none" w:sz="0" w:space="0" w:color="auto"/>
        <w:right w:val="none" w:sz="0" w:space="0" w:color="auto"/>
      </w:divBdr>
    </w:div>
    <w:div w:id="1560945335">
      <w:bodyDiv w:val="1"/>
      <w:marLeft w:val="0"/>
      <w:marRight w:val="0"/>
      <w:marTop w:val="0"/>
      <w:marBottom w:val="0"/>
      <w:divBdr>
        <w:top w:val="none" w:sz="0" w:space="0" w:color="auto"/>
        <w:left w:val="none" w:sz="0" w:space="0" w:color="auto"/>
        <w:bottom w:val="none" w:sz="0" w:space="0" w:color="auto"/>
        <w:right w:val="none" w:sz="0" w:space="0" w:color="auto"/>
      </w:divBdr>
    </w:div>
    <w:div w:id="1602299523">
      <w:bodyDiv w:val="1"/>
      <w:marLeft w:val="0"/>
      <w:marRight w:val="0"/>
      <w:marTop w:val="0"/>
      <w:marBottom w:val="0"/>
      <w:divBdr>
        <w:top w:val="none" w:sz="0" w:space="0" w:color="auto"/>
        <w:left w:val="none" w:sz="0" w:space="0" w:color="auto"/>
        <w:bottom w:val="none" w:sz="0" w:space="0" w:color="auto"/>
        <w:right w:val="none" w:sz="0" w:space="0" w:color="auto"/>
      </w:divBdr>
      <w:divsChild>
        <w:div w:id="1449663152">
          <w:marLeft w:val="0"/>
          <w:marRight w:val="0"/>
          <w:marTop w:val="0"/>
          <w:marBottom w:val="0"/>
          <w:divBdr>
            <w:top w:val="none" w:sz="0" w:space="0" w:color="auto"/>
            <w:left w:val="none" w:sz="0" w:space="0" w:color="auto"/>
            <w:bottom w:val="none" w:sz="0" w:space="0" w:color="auto"/>
            <w:right w:val="none" w:sz="0" w:space="0" w:color="auto"/>
          </w:divBdr>
          <w:divsChild>
            <w:div w:id="78261624">
              <w:marLeft w:val="0"/>
              <w:marRight w:val="0"/>
              <w:marTop w:val="0"/>
              <w:marBottom w:val="0"/>
              <w:divBdr>
                <w:top w:val="none" w:sz="0" w:space="0" w:color="auto"/>
                <w:left w:val="none" w:sz="0" w:space="0" w:color="auto"/>
                <w:bottom w:val="none" w:sz="0" w:space="0" w:color="auto"/>
                <w:right w:val="none" w:sz="0" w:space="0" w:color="auto"/>
              </w:divBdr>
              <w:divsChild>
                <w:div w:id="1939755314">
                  <w:marLeft w:val="0"/>
                  <w:marRight w:val="0"/>
                  <w:marTop w:val="0"/>
                  <w:marBottom w:val="0"/>
                  <w:divBdr>
                    <w:top w:val="none" w:sz="0" w:space="0" w:color="auto"/>
                    <w:left w:val="none" w:sz="0" w:space="0" w:color="auto"/>
                    <w:bottom w:val="none" w:sz="0" w:space="0" w:color="auto"/>
                    <w:right w:val="none" w:sz="0" w:space="0" w:color="auto"/>
                  </w:divBdr>
                </w:div>
              </w:divsChild>
            </w:div>
            <w:div w:id="166530166">
              <w:marLeft w:val="0"/>
              <w:marRight w:val="0"/>
              <w:marTop w:val="0"/>
              <w:marBottom w:val="0"/>
              <w:divBdr>
                <w:top w:val="none" w:sz="0" w:space="0" w:color="auto"/>
                <w:left w:val="none" w:sz="0" w:space="0" w:color="auto"/>
                <w:bottom w:val="none" w:sz="0" w:space="0" w:color="auto"/>
                <w:right w:val="none" w:sz="0" w:space="0" w:color="auto"/>
              </w:divBdr>
              <w:divsChild>
                <w:div w:id="754743627">
                  <w:marLeft w:val="0"/>
                  <w:marRight w:val="0"/>
                  <w:marTop w:val="0"/>
                  <w:marBottom w:val="0"/>
                  <w:divBdr>
                    <w:top w:val="none" w:sz="0" w:space="0" w:color="auto"/>
                    <w:left w:val="none" w:sz="0" w:space="0" w:color="auto"/>
                    <w:bottom w:val="none" w:sz="0" w:space="0" w:color="auto"/>
                    <w:right w:val="none" w:sz="0" w:space="0" w:color="auto"/>
                  </w:divBdr>
                  <w:divsChild>
                    <w:div w:id="152765655">
                      <w:marLeft w:val="0"/>
                      <w:marRight w:val="0"/>
                      <w:marTop w:val="0"/>
                      <w:marBottom w:val="0"/>
                      <w:divBdr>
                        <w:top w:val="none" w:sz="0" w:space="0" w:color="auto"/>
                        <w:left w:val="none" w:sz="0" w:space="0" w:color="auto"/>
                        <w:bottom w:val="none" w:sz="0" w:space="0" w:color="auto"/>
                        <w:right w:val="none" w:sz="0" w:space="0" w:color="auto"/>
                      </w:divBdr>
                    </w:div>
                  </w:divsChild>
                </w:div>
                <w:div w:id="962855428">
                  <w:marLeft w:val="0"/>
                  <w:marRight w:val="0"/>
                  <w:marTop w:val="0"/>
                  <w:marBottom w:val="0"/>
                  <w:divBdr>
                    <w:top w:val="none" w:sz="0" w:space="0" w:color="auto"/>
                    <w:left w:val="none" w:sz="0" w:space="0" w:color="auto"/>
                    <w:bottom w:val="none" w:sz="0" w:space="0" w:color="auto"/>
                    <w:right w:val="none" w:sz="0" w:space="0" w:color="auto"/>
                  </w:divBdr>
                  <w:divsChild>
                    <w:div w:id="491486959">
                      <w:marLeft w:val="0"/>
                      <w:marRight w:val="0"/>
                      <w:marTop w:val="0"/>
                      <w:marBottom w:val="0"/>
                      <w:divBdr>
                        <w:top w:val="none" w:sz="0" w:space="0" w:color="auto"/>
                        <w:left w:val="none" w:sz="0" w:space="0" w:color="auto"/>
                        <w:bottom w:val="none" w:sz="0" w:space="0" w:color="auto"/>
                        <w:right w:val="none" w:sz="0" w:space="0" w:color="auto"/>
                      </w:divBdr>
                    </w:div>
                  </w:divsChild>
                </w:div>
                <w:div w:id="1264610716">
                  <w:marLeft w:val="0"/>
                  <w:marRight w:val="0"/>
                  <w:marTop w:val="0"/>
                  <w:marBottom w:val="0"/>
                  <w:divBdr>
                    <w:top w:val="none" w:sz="0" w:space="0" w:color="auto"/>
                    <w:left w:val="none" w:sz="0" w:space="0" w:color="auto"/>
                    <w:bottom w:val="none" w:sz="0" w:space="0" w:color="auto"/>
                    <w:right w:val="none" w:sz="0" w:space="0" w:color="auto"/>
                  </w:divBdr>
                  <w:divsChild>
                    <w:div w:id="1280917967">
                      <w:marLeft w:val="0"/>
                      <w:marRight w:val="0"/>
                      <w:marTop w:val="0"/>
                      <w:marBottom w:val="0"/>
                      <w:divBdr>
                        <w:top w:val="none" w:sz="0" w:space="0" w:color="auto"/>
                        <w:left w:val="none" w:sz="0" w:space="0" w:color="auto"/>
                        <w:bottom w:val="none" w:sz="0" w:space="0" w:color="auto"/>
                        <w:right w:val="none" w:sz="0" w:space="0" w:color="auto"/>
                      </w:divBdr>
                    </w:div>
                  </w:divsChild>
                </w:div>
                <w:div w:id="1643340081">
                  <w:marLeft w:val="0"/>
                  <w:marRight w:val="0"/>
                  <w:marTop w:val="0"/>
                  <w:marBottom w:val="0"/>
                  <w:divBdr>
                    <w:top w:val="none" w:sz="0" w:space="0" w:color="auto"/>
                    <w:left w:val="none" w:sz="0" w:space="0" w:color="auto"/>
                    <w:bottom w:val="none" w:sz="0" w:space="0" w:color="auto"/>
                    <w:right w:val="none" w:sz="0" w:space="0" w:color="auto"/>
                  </w:divBdr>
                  <w:divsChild>
                    <w:div w:id="1795824728">
                      <w:marLeft w:val="0"/>
                      <w:marRight w:val="0"/>
                      <w:marTop w:val="0"/>
                      <w:marBottom w:val="0"/>
                      <w:divBdr>
                        <w:top w:val="none" w:sz="0" w:space="0" w:color="auto"/>
                        <w:left w:val="none" w:sz="0" w:space="0" w:color="auto"/>
                        <w:bottom w:val="none" w:sz="0" w:space="0" w:color="auto"/>
                        <w:right w:val="none" w:sz="0" w:space="0" w:color="auto"/>
                      </w:divBdr>
                    </w:div>
                  </w:divsChild>
                </w:div>
                <w:div w:id="1988435747">
                  <w:marLeft w:val="0"/>
                  <w:marRight w:val="0"/>
                  <w:marTop w:val="0"/>
                  <w:marBottom w:val="0"/>
                  <w:divBdr>
                    <w:top w:val="none" w:sz="0" w:space="0" w:color="auto"/>
                    <w:left w:val="none" w:sz="0" w:space="0" w:color="auto"/>
                    <w:bottom w:val="none" w:sz="0" w:space="0" w:color="auto"/>
                    <w:right w:val="none" w:sz="0" w:space="0" w:color="auto"/>
                  </w:divBdr>
                  <w:divsChild>
                    <w:div w:id="137750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1144">
              <w:marLeft w:val="0"/>
              <w:marRight w:val="0"/>
              <w:marTop w:val="0"/>
              <w:marBottom w:val="0"/>
              <w:divBdr>
                <w:top w:val="none" w:sz="0" w:space="0" w:color="auto"/>
                <w:left w:val="none" w:sz="0" w:space="0" w:color="auto"/>
                <w:bottom w:val="none" w:sz="0" w:space="0" w:color="auto"/>
                <w:right w:val="none" w:sz="0" w:space="0" w:color="auto"/>
              </w:divBdr>
              <w:divsChild>
                <w:div w:id="1903521517">
                  <w:marLeft w:val="0"/>
                  <w:marRight w:val="0"/>
                  <w:marTop w:val="0"/>
                  <w:marBottom w:val="0"/>
                  <w:divBdr>
                    <w:top w:val="none" w:sz="0" w:space="0" w:color="auto"/>
                    <w:left w:val="none" w:sz="0" w:space="0" w:color="auto"/>
                    <w:bottom w:val="none" w:sz="0" w:space="0" w:color="auto"/>
                    <w:right w:val="none" w:sz="0" w:space="0" w:color="auto"/>
                  </w:divBdr>
                </w:div>
              </w:divsChild>
            </w:div>
            <w:div w:id="586378235">
              <w:marLeft w:val="0"/>
              <w:marRight w:val="0"/>
              <w:marTop w:val="0"/>
              <w:marBottom w:val="0"/>
              <w:divBdr>
                <w:top w:val="none" w:sz="0" w:space="0" w:color="auto"/>
                <w:left w:val="none" w:sz="0" w:space="0" w:color="auto"/>
                <w:bottom w:val="none" w:sz="0" w:space="0" w:color="auto"/>
                <w:right w:val="none" w:sz="0" w:space="0" w:color="auto"/>
              </w:divBdr>
              <w:divsChild>
                <w:div w:id="114495379">
                  <w:marLeft w:val="0"/>
                  <w:marRight w:val="0"/>
                  <w:marTop w:val="0"/>
                  <w:marBottom w:val="0"/>
                  <w:divBdr>
                    <w:top w:val="none" w:sz="0" w:space="0" w:color="auto"/>
                    <w:left w:val="none" w:sz="0" w:space="0" w:color="auto"/>
                    <w:bottom w:val="none" w:sz="0" w:space="0" w:color="auto"/>
                    <w:right w:val="none" w:sz="0" w:space="0" w:color="auto"/>
                  </w:divBdr>
                </w:div>
                <w:div w:id="187526930">
                  <w:marLeft w:val="0"/>
                  <w:marRight w:val="0"/>
                  <w:marTop w:val="0"/>
                  <w:marBottom w:val="0"/>
                  <w:divBdr>
                    <w:top w:val="none" w:sz="0" w:space="0" w:color="auto"/>
                    <w:left w:val="none" w:sz="0" w:space="0" w:color="auto"/>
                    <w:bottom w:val="none" w:sz="0" w:space="0" w:color="auto"/>
                    <w:right w:val="none" w:sz="0" w:space="0" w:color="auto"/>
                  </w:divBdr>
                </w:div>
                <w:div w:id="1694261929">
                  <w:marLeft w:val="0"/>
                  <w:marRight w:val="0"/>
                  <w:marTop w:val="0"/>
                  <w:marBottom w:val="0"/>
                  <w:divBdr>
                    <w:top w:val="none" w:sz="0" w:space="0" w:color="auto"/>
                    <w:left w:val="none" w:sz="0" w:space="0" w:color="auto"/>
                    <w:bottom w:val="none" w:sz="0" w:space="0" w:color="auto"/>
                    <w:right w:val="none" w:sz="0" w:space="0" w:color="auto"/>
                  </w:divBdr>
                </w:div>
              </w:divsChild>
            </w:div>
            <w:div w:id="643463800">
              <w:marLeft w:val="0"/>
              <w:marRight w:val="0"/>
              <w:marTop w:val="0"/>
              <w:marBottom w:val="0"/>
              <w:divBdr>
                <w:top w:val="none" w:sz="0" w:space="0" w:color="auto"/>
                <w:left w:val="none" w:sz="0" w:space="0" w:color="auto"/>
                <w:bottom w:val="none" w:sz="0" w:space="0" w:color="auto"/>
                <w:right w:val="none" w:sz="0" w:space="0" w:color="auto"/>
              </w:divBdr>
              <w:divsChild>
                <w:div w:id="75707547">
                  <w:marLeft w:val="0"/>
                  <w:marRight w:val="0"/>
                  <w:marTop w:val="0"/>
                  <w:marBottom w:val="0"/>
                  <w:divBdr>
                    <w:top w:val="none" w:sz="0" w:space="0" w:color="auto"/>
                    <w:left w:val="none" w:sz="0" w:space="0" w:color="auto"/>
                    <w:bottom w:val="none" w:sz="0" w:space="0" w:color="auto"/>
                    <w:right w:val="none" w:sz="0" w:space="0" w:color="auto"/>
                  </w:divBdr>
                </w:div>
                <w:div w:id="642806413">
                  <w:marLeft w:val="0"/>
                  <w:marRight w:val="0"/>
                  <w:marTop w:val="0"/>
                  <w:marBottom w:val="0"/>
                  <w:divBdr>
                    <w:top w:val="none" w:sz="0" w:space="0" w:color="auto"/>
                    <w:left w:val="none" w:sz="0" w:space="0" w:color="auto"/>
                    <w:bottom w:val="none" w:sz="0" w:space="0" w:color="auto"/>
                    <w:right w:val="none" w:sz="0" w:space="0" w:color="auto"/>
                  </w:divBdr>
                </w:div>
                <w:div w:id="819659132">
                  <w:marLeft w:val="0"/>
                  <w:marRight w:val="0"/>
                  <w:marTop w:val="0"/>
                  <w:marBottom w:val="0"/>
                  <w:divBdr>
                    <w:top w:val="none" w:sz="0" w:space="0" w:color="auto"/>
                    <w:left w:val="none" w:sz="0" w:space="0" w:color="auto"/>
                    <w:bottom w:val="none" w:sz="0" w:space="0" w:color="auto"/>
                    <w:right w:val="none" w:sz="0" w:space="0" w:color="auto"/>
                  </w:divBdr>
                </w:div>
                <w:div w:id="1153529108">
                  <w:marLeft w:val="0"/>
                  <w:marRight w:val="0"/>
                  <w:marTop w:val="0"/>
                  <w:marBottom w:val="0"/>
                  <w:divBdr>
                    <w:top w:val="none" w:sz="0" w:space="0" w:color="auto"/>
                    <w:left w:val="none" w:sz="0" w:space="0" w:color="auto"/>
                    <w:bottom w:val="none" w:sz="0" w:space="0" w:color="auto"/>
                    <w:right w:val="none" w:sz="0" w:space="0" w:color="auto"/>
                  </w:divBdr>
                </w:div>
              </w:divsChild>
            </w:div>
            <w:div w:id="677738082">
              <w:marLeft w:val="0"/>
              <w:marRight w:val="0"/>
              <w:marTop w:val="0"/>
              <w:marBottom w:val="0"/>
              <w:divBdr>
                <w:top w:val="none" w:sz="0" w:space="0" w:color="auto"/>
                <w:left w:val="none" w:sz="0" w:space="0" w:color="auto"/>
                <w:bottom w:val="none" w:sz="0" w:space="0" w:color="auto"/>
                <w:right w:val="none" w:sz="0" w:space="0" w:color="auto"/>
              </w:divBdr>
              <w:divsChild>
                <w:div w:id="1506894933">
                  <w:marLeft w:val="0"/>
                  <w:marRight w:val="0"/>
                  <w:marTop w:val="0"/>
                  <w:marBottom w:val="0"/>
                  <w:divBdr>
                    <w:top w:val="none" w:sz="0" w:space="0" w:color="auto"/>
                    <w:left w:val="none" w:sz="0" w:space="0" w:color="auto"/>
                    <w:bottom w:val="none" w:sz="0" w:space="0" w:color="auto"/>
                    <w:right w:val="none" w:sz="0" w:space="0" w:color="auto"/>
                  </w:divBdr>
                </w:div>
              </w:divsChild>
            </w:div>
            <w:div w:id="830095525">
              <w:marLeft w:val="0"/>
              <w:marRight w:val="0"/>
              <w:marTop w:val="0"/>
              <w:marBottom w:val="0"/>
              <w:divBdr>
                <w:top w:val="none" w:sz="0" w:space="0" w:color="auto"/>
                <w:left w:val="none" w:sz="0" w:space="0" w:color="auto"/>
                <w:bottom w:val="none" w:sz="0" w:space="0" w:color="auto"/>
                <w:right w:val="none" w:sz="0" w:space="0" w:color="auto"/>
              </w:divBdr>
              <w:divsChild>
                <w:div w:id="371274501">
                  <w:marLeft w:val="0"/>
                  <w:marRight w:val="0"/>
                  <w:marTop w:val="0"/>
                  <w:marBottom w:val="0"/>
                  <w:divBdr>
                    <w:top w:val="none" w:sz="0" w:space="0" w:color="auto"/>
                    <w:left w:val="none" w:sz="0" w:space="0" w:color="auto"/>
                    <w:bottom w:val="none" w:sz="0" w:space="0" w:color="auto"/>
                    <w:right w:val="none" w:sz="0" w:space="0" w:color="auto"/>
                  </w:divBdr>
                </w:div>
                <w:div w:id="653948047">
                  <w:marLeft w:val="0"/>
                  <w:marRight w:val="0"/>
                  <w:marTop w:val="0"/>
                  <w:marBottom w:val="0"/>
                  <w:divBdr>
                    <w:top w:val="none" w:sz="0" w:space="0" w:color="auto"/>
                    <w:left w:val="none" w:sz="0" w:space="0" w:color="auto"/>
                    <w:bottom w:val="none" w:sz="0" w:space="0" w:color="auto"/>
                    <w:right w:val="none" w:sz="0" w:space="0" w:color="auto"/>
                  </w:divBdr>
                </w:div>
                <w:div w:id="732003878">
                  <w:marLeft w:val="0"/>
                  <w:marRight w:val="0"/>
                  <w:marTop w:val="0"/>
                  <w:marBottom w:val="0"/>
                  <w:divBdr>
                    <w:top w:val="none" w:sz="0" w:space="0" w:color="auto"/>
                    <w:left w:val="none" w:sz="0" w:space="0" w:color="auto"/>
                    <w:bottom w:val="none" w:sz="0" w:space="0" w:color="auto"/>
                    <w:right w:val="none" w:sz="0" w:space="0" w:color="auto"/>
                  </w:divBdr>
                </w:div>
                <w:div w:id="1516455181">
                  <w:marLeft w:val="0"/>
                  <w:marRight w:val="0"/>
                  <w:marTop w:val="0"/>
                  <w:marBottom w:val="0"/>
                  <w:divBdr>
                    <w:top w:val="none" w:sz="0" w:space="0" w:color="auto"/>
                    <w:left w:val="none" w:sz="0" w:space="0" w:color="auto"/>
                    <w:bottom w:val="none" w:sz="0" w:space="0" w:color="auto"/>
                    <w:right w:val="none" w:sz="0" w:space="0" w:color="auto"/>
                  </w:divBdr>
                </w:div>
              </w:divsChild>
            </w:div>
            <w:div w:id="905451392">
              <w:marLeft w:val="0"/>
              <w:marRight w:val="0"/>
              <w:marTop w:val="0"/>
              <w:marBottom w:val="0"/>
              <w:divBdr>
                <w:top w:val="none" w:sz="0" w:space="0" w:color="auto"/>
                <w:left w:val="none" w:sz="0" w:space="0" w:color="auto"/>
                <w:bottom w:val="none" w:sz="0" w:space="0" w:color="auto"/>
                <w:right w:val="none" w:sz="0" w:space="0" w:color="auto"/>
              </w:divBdr>
              <w:divsChild>
                <w:div w:id="14428454">
                  <w:marLeft w:val="0"/>
                  <w:marRight w:val="0"/>
                  <w:marTop w:val="0"/>
                  <w:marBottom w:val="0"/>
                  <w:divBdr>
                    <w:top w:val="none" w:sz="0" w:space="0" w:color="auto"/>
                    <w:left w:val="none" w:sz="0" w:space="0" w:color="auto"/>
                    <w:bottom w:val="none" w:sz="0" w:space="0" w:color="auto"/>
                    <w:right w:val="none" w:sz="0" w:space="0" w:color="auto"/>
                  </w:divBdr>
                </w:div>
              </w:divsChild>
            </w:div>
            <w:div w:id="1030104827">
              <w:marLeft w:val="0"/>
              <w:marRight w:val="0"/>
              <w:marTop w:val="0"/>
              <w:marBottom w:val="0"/>
              <w:divBdr>
                <w:top w:val="none" w:sz="0" w:space="0" w:color="auto"/>
                <w:left w:val="none" w:sz="0" w:space="0" w:color="auto"/>
                <w:bottom w:val="none" w:sz="0" w:space="0" w:color="auto"/>
                <w:right w:val="none" w:sz="0" w:space="0" w:color="auto"/>
              </w:divBdr>
              <w:divsChild>
                <w:div w:id="192810904">
                  <w:marLeft w:val="0"/>
                  <w:marRight w:val="0"/>
                  <w:marTop w:val="0"/>
                  <w:marBottom w:val="0"/>
                  <w:divBdr>
                    <w:top w:val="none" w:sz="0" w:space="0" w:color="auto"/>
                    <w:left w:val="none" w:sz="0" w:space="0" w:color="auto"/>
                    <w:bottom w:val="none" w:sz="0" w:space="0" w:color="auto"/>
                    <w:right w:val="none" w:sz="0" w:space="0" w:color="auto"/>
                  </w:divBdr>
                  <w:divsChild>
                    <w:div w:id="3100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3694">
              <w:marLeft w:val="0"/>
              <w:marRight w:val="0"/>
              <w:marTop w:val="0"/>
              <w:marBottom w:val="0"/>
              <w:divBdr>
                <w:top w:val="none" w:sz="0" w:space="0" w:color="auto"/>
                <w:left w:val="none" w:sz="0" w:space="0" w:color="auto"/>
                <w:bottom w:val="none" w:sz="0" w:space="0" w:color="auto"/>
                <w:right w:val="none" w:sz="0" w:space="0" w:color="auto"/>
              </w:divBdr>
              <w:divsChild>
                <w:div w:id="323554844">
                  <w:marLeft w:val="0"/>
                  <w:marRight w:val="0"/>
                  <w:marTop w:val="0"/>
                  <w:marBottom w:val="0"/>
                  <w:divBdr>
                    <w:top w:val="none" w:sz="0" w:space="0" w:color="auto"/>
                    <w:left w:val="none" w:sz="0" w:space="0" w:color="auto"/>
                    <w:bottom w:val="none" w:sz="0" w:space="0" w:color="auto"/>
                    <w:right w:val="none" w:sz="0" w:space="0" w:color="auto"/>
                  </w:divBdr>
                </w:div>
                <w:div w:id="2052074336">
                  <w:marLeft w:val="0"/>
                  <w:marRight w:val="0"/>
                  <w:marTop w:val="0"/>
                  <w:marBottom w:val="0"/>
                  <w:divBdr>
                    <w:top w:val="none" w:sz="0" w:space="0" w:color="auto"/>
                    <w:left w:val="none" w:sz="0" w:space="0" w:color="auto"/>
                    <w:bottom w:val="none" w:sz="0" w:space="0" w:color="auto"/>
                    <w:right w:val="none" w:sz="0" w:space="0" w:color="auto"/>
                  </w:divBdr>
                </w:div>
              </w:divsChild>
            </w:div>
            <w:div w:id="1355763606">
              <w:marLeft w:val="0"/>
              <w:marRight w:val="0"/>
              <w:marTop w:val="0"/>
              <w:marBottom w:val="0"/>
              <w:divBdr>
                <w:top w:val="none" w:sz="0" w:space="0" w:color="auto"/>
                <w:left w:val="none" w:sz="0" w:space="0" w:color="auto"/>
                <w:bottom w:val="none" w:sz="0" w:space="0" w:color="auto"/>
                <w:right w:val="none" w:sz="0" w:space="0" w:color="auto"/>
              </w:divBdr>
              <w:divsChild>
                <w:div w:id="1127315049">
                  <w:marLeft w:val="0"/>
                  <w:marRight w:val="0"/>
                  <w:marTop w:val="0"/>
                  <w:marBottom w:val="0"/>
                  <w:divBdr>
                    <w:top w:val="none" w:sz="0" w:space="0" w:color="auto"/>
                    <w:left w:val="none" w:sz="0" w:space="0" w:color="auto"/>
                    <w:bottom w:val="none" w:sz="0" w:space="0" w:color="auto"/>
                    <w:right w:val="none" w:sz="0" w:space="0" w:color="auto"/>
                  </w:divBdr>
                </w:div>
              </w:divsChild>
            </w:div>
            <w:div w:id="1652249868">
              <w:marLeft w:val="0"/>
              <w:marRight w:val="0"/>
              <w:marTop w:val="0"/>
              <w:marBottom w:val="0"/>
              <w:divBdr>
                <w:top w:val="none" w:sz="0" w:space="0" w:color="auto"/>
                <w:left w:val="none" w:sz="0" w:space="0" w:color="auto"/>
                <w:bottom w:val="none" w:sz="0" w:space="0" w:color="auto"/>
                <w:right w:val="none" w:sz="0" w:space="0" w:color="auto"/>
              </w:divBdr>
              <w:divsChild>
                <w:div w:id="1806391468">
                  <w:marLeft w:val="0"/>
                  <w:marRight w:val="0"/>
                  <w:marTop w:val="0"/>
                  <w:marBottom w:val="0"/>
                  <w:divBdr>
                    <w:top w:val="none" w:sz="0" w:space="0" w:color="auto"/>
                    <w:left w:val="none" w:sz="0" w:space="0" w:color="auto"/>
                    <w:bottom w:val="none" w:sz="0" w:space="0" w:color="auto"/>
                    <w:right w:val="none" w:sz="0" w:space="0" w:color="auto"/>
                  </w:divBdr>
                </w:div>
              </w:divsChild>
            </w:div>
            <w:div w:id="1767650585">
              <w:marLeft w:val="0"/>
              <w:marRight w:val="0"/>
              <w:marTop w:val="0"/>
              <w:marBottom w:val="0"/>
              <w:divBdr>
                <w:top w:val="none" w:sz="0" w:space="0" w:color="auto"/>
                <w:left w:val="none" w:sz="0" w:space="0" w:color="auto"/>
                <w:bottom w:val="none" w:sz="0" w:space="0" w:color="auto"/>
                <w:right w:val="none" w:sz="0" w:space="0" w:color="auto"/>
              </w:divBdr>
              <w:divsChild>
                <w:div w:id="993028356">
                  <w:marLeft w:val="0"/>
                  <w:marRight w:val="0"/>
                  <w:marTop w:val="0"/>
                  <w:marBottom w:val="0"/>
                  <w:divBdr>
                    <w:top w:val="none" w:sz="0" w:space="0" w:color="auto"/>
                    <w:left w:val="none" w:sz="0" w:space="0" w:color="auto"/>
                    <w:bottom w:val="none" w:sz="0" w:space="0" w:color="auto"/>
                    <w:right w:val="none" w:sz="0" w:space="0" w:color="auto"/>
                  </w:divBdr>
                </w:div>
                <w:div w:id="1597782219">
                  <w:marLeft w:val="0"/>
                  <w:marRight w:val="0"/>
                  <w:marTop w:val="0"/>
                  <w:marBottom w:val="0"/>
                  <w:divBdr>
                    <w:top w:val="none" w:sz="0" w:space="0" w:color="auto"/>
                    <w:left w:val="none" w:sz="0" w:space="0" w:color="auto"/>
                    <w:bottom w:val="none" w:sz="0" w:space="0" w:color="auto"/>
                    <w:right w:val="none" w:sz="0" w:space="0" w:color="auto"/>
                  </w:divBdr>
                </w:div>
              </w:divsChild>
            </w:div>
            <w:div w:id="1776823049">
              <w:marLeft w:val="0"/>
              <w:marRight w:val="0"/>
              <w:marTop w:val="0"/>
              <w:marBottom w:val="0"/>
              <w:divBdr>
                <w:top w:val="none" w:sz="0" w:space="0" w:color="auto"/>
                <w:left w:val="none" w:sz="0" w:space="0" w:color="auto"/>
                <w:bottom w:val="none" w:sz="0" w:space="0" w:color="auto"/>
                <w:right w:val="none" w:sz="0" w:space="0" w:color="auto"/>
              </w:divBdr>
              <w:divsChild>
                <w:div w:id="28073520">
                  <w:marLeft w:val="0"/>
                  <w:marRight w:val="0"/>
                  <w:marTop w:val="0"/>
                  <w:marBottom w:val="0"/>
                  <w:divBdr>
                    <w:top w:val="none" w:sz="0" w:space="0" w:color="auto"/>
                    <w:left w:val="none" w:sz="0" w:space="0" w:color="auto"/>
                    <w:bottom w:val="none" w:sz="0" w:space="0" w:color="auto"/>
                    <w:right w:val="none" w:sz="0" w:space="0" w:color="auto"/>
                  </w:divBdr>
                </w:div>
              </w:divsChild>
            </w:div>
            <w:div w:id="1838765312">
              <w:marLeft w:val="0"/>
              <w:marRight w:val="0"/>
              <w:marTop w:val="0"/>
              <w:marBottom w:val="0"/>
              <w:divBdr>
                <w:top w:val="none" w:sz="0" w:space="0" w:color="auto"/>
                <w:left w:val="none" w:sz="0" w:space="0" w:color="auto"/>
                <w:bottom w:val="none" w:sz="0" w:space="0" w:color="auto"/>
                <w:right w:val="none" w:sz="0" w:space="0" w:color="auto"/>
              </w:divBdr>
              <w:divsChild>
                <w:div w:id="491068397">
                  <w:marLeft w:val="0"/>
                  <w:marRight w:val="0"/>
                  <w:marTop w:val="0"/>
                  <w:marBottom w:val="0"/>
                  <w:divBdr>
                    <w:top w:val="none" w:sz="0" w:space="0" w:color="auto"/>
                    <w:left w:val="none" w:sz="0" w:space="0" w:color="auto"/>
                    <w:bottom w:val="none" w:sz="0" w:space="0" w:color="auto"/>
                    <w:right w:val="none" w:sz="0" w:space="0" w:color="auto"/>
                  </w:divBdr>
                </w:div>
                <w:div w:id="1680888424">
                  <w:marLeft w:val="0"/>
                  <w:marRight w:val="0"/>
                  <w:marTop w:val="0"/>
                  <w:marBottom w:val="0"/>
                  <w:divBdr>
                    <w:top w:val="none" w:sz="0" w:space="0" w:color="auto"/>
                    <w:left w:val="none" w:sz="0" w:space="0" w:color="auto"/>
                    <w:bottom w:val="none" w:sz="0" w:space="0" w:color="auto"/>
                    <w:right w:val="none" w:sz="0" w:space="0" w:color="auto"/>
                  </w:divBdr>
                </w:div>
              </w:divsChild>
            </w:div>
            <w:div w:id="2021271840">
              <w:marLeft w:val="0"/>
              <w:marRight w:val="0"/>
              <w:marTop w:val="0"/>
              <w:marBottom w:val="0"/>
              <w:divBdr>
                <w:top w:val="none" w:sz="0" w:space="0" w:color="auto"/>
                <w:left w:val="none" w:sz="0" w:space="0" w:color="auto"/>
                <w:bottom w:val="none" w:sz="0" w:space="0" w:color="auto"/>
                <w:right w:val="none" w:sz="0" w:space="0" w:color="auto"/>
              </w:divBdr>
              <w:divsChild>
                <w:div w:id="810900730">
                  <w:marLeft w:val="0"/>
                  <w:marRight w:val="0"/>
                  <w:marTop w:val="0"/>
                  <w:marBottom w:val="0"/>
                  <w:divBdr>
                    <w:top w:val="none" w:sz="0" w:space="0" w:color="auto"/>
                    <w:left w:val="none" w:sz="0" w:space="0" w:color="auto"/>
                    <w:bottom w:val="none" w:sz="0" w:space="0" w:color="auto"/>
                    <w:right w:val="none" w:sz="0" w:space="0" w:color="auto"/>
                  </w:divBdr>
                </w:div>
              </w:divsChild>
            </w:div>
            <w:div w:id="2046129900">
              <w:marLeft w:val="0"/>
              <w:marRight w:val="0"/>
              <w:marTop w:val="0"/>
              <w:marBottom w:val="0"/>
              <w:divBdr>
                <w:top w:val="none" w:sz="0" w:space="0" w:color="auto"/>
                <w:left w:val="none" w:sz="0" w:space="0" w:color="auto"/>
                <w:bottom w:val="none" w:sz="0" w:space="0" w:color="auto"/>
                <w:right w:val="none" w:sz="0" w:space="0" w:color="auto"/>
              </w:divBdr>
              <w:divsChild>
                <w:div w:id="1947151796">
                  <w:marLeft w:val="0"/>
                  <w:marRight w:val="0"/>
                  <w:marTop w:val="0"/>
                  <w:marBottom w:val="0"/>
                  <w:divBdr>
                    <w:top w:val="none" w:sz="0" w:space="0" w:color="auto"/>
                    <w:left w:val="none" w:sz="0" w:space="0" w:color="auto"/>
                    <w:bottom w:val="none" w:sz="0" w:space="0" w:color="auto"/>
                    <w:right w:val="none" w:sz="0" w:space="0" w:color="auto"/>
                  </w:divBdr>
                </w:div>
              </w:divsChild>
            </w:div>
            <w:div w:id="2098213737">
              <w:marLeft w:val="0"/>
              <w:marRight w:val="0"/>
              <w:marTop w:val="0"/>
              <w:marBottom w:val="0"/>
              <w:divBdr>
                <w:top w:val="none" w:sz="0" w:space="0" w:color="auto"/>
                <w:left w:val="none" w:sz="0" w:space="0" w:color="auto"/>
                <w:bottom w:val="none" w:sz="0" w:space="0" w:color="auto"/>
                <w:right w:val="none" w:sz="0" w:space="0" w:color="auto"/>
              </w:divBdr>
              <w:divsChild>
                <w:div w:id="1991207536">
                  <w:marLeft w:val="0"/>
                  <w:marRight w:val="0"/>
                  <w:marTop w:val="0"/>
                  <w:marBottom w:val="0"/>
                  <w:divBdr>
                    <w:top w:val="none" w:sz="0" w:space="0" w:color="auto"/>
                    <w:left w:val="none" w:sz="0" w:space="0" w:color="auto"/>
                    <w:bottom w:val="none" w:sz="0" w:space="0" w:color="auto"/>
                    <w:right w:val="none" w:sz="0" w:space="0" w:color="auto"/>
                  </w:divBdr>
                </w:div>
              </w:divsChild>
            </w:div>
            <w:div w:id="2128574348">
              <w:marLeft w:val="0"/>
              <w:marRight w:val="0"/>
              <w:marTop w:val="0"/>
              <w:marBottom w:val="0"/>
              <w:divBdr>
                <w:top w:val="none" w:sz="0" w:space="0" w:color="auto"/>
                <w:left w:val="none" w:sz="0" w:space="0" w:color="auto"/>
                <w:bottom w:val="none" w:sz="0" w:space="0" w:color="auto"/>
                <w:right w:val="none" w:sz="0" w:space="0" w:color="auto"/>
              </w:divBdr>
              <w:divsChild>
                <w:div w:id="644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08737">
      <w:bodyDiv w:val="1"/>
      <w:marLeft w:val="0"/>
      <w:marRight w:val="0"/>
      <w:marTop w:val="0"/>
      <w:marBottom w:val="0"/>
      <w:divBdr>
        <w:top w:val="none" w:sz="0" w:space="0" w:color="auto"/>
        <w:left w:val="none" w:sz="0" w:space="0" w:color="auto"/>
        <w:bottom w:val="none" w:sz="0" w:space="0" w:color="auto"/>
        <w:right w:val="none" w:sz="0" w:space="0" w:color="auto"/>
      </w:divBdr>
    </w:div>
    <w:div w:id="162345798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62738551">
      <w:bodyDiv w:val="1"/>
      <w:marLeft w:val="0"/>
      <w:marRight w:val="0"/>
      <w:marTop w:val="0"/>
      <w:marBottom w:val="0"/>
      <w:divBdr>
        <w:top w:val="none" w:sz="0" w:space="0" w:color="auto"/>
        <w:left w:val="none" w:sz="0" w:space="0" w:color="auto"/>
        <w:bottom w:val="none" w:sz="0" w:space="0" w:color="auto"/>
        <w:right w:val="none" w:sz="0" w:space="0" w:color="auto"/>
      </w:divBdr>
    </w:div>
    <w:div w:id="1671324345">
      <w:bodyDiv w:val="1"/>
      <w:marLeft w:val="0"/>
      <w:marRight w:val="0"/>
      <w:marTop w:val="0"/>
      <w:marBottom w:val="0"/>
      <w:divBdr>
        <w:top w:val="none" w:sz="0" w:space="0" w:color="auto"/>
        <w:left w:val="none" w:sz="0" w:space="0" w:color="auto"/>
        <w:bottom w:val="none" w:sz="0" w:space="0" w:color="auto"/>
        <w:right w:val="none" w:sz="0" w:space="0" w:color="auto"/>
      </w:divBdr>
    </w:div>
    <w:div w:id="1715732793">
      <w:bodyDiv w:val="1"/>
      <w:marLeft w:val="0"/>
      <w:marRight w:val="0"/>
      <w:marTop w:val="0"/>
      <w:marBottom w:val="0"/>
      <w:divBdr>
        <w:top w:val="none" w:sz="0" w:space="0" w:color="auto"/>
        <w:left w:val="none" w:sz="0" w:space="0" w:color="auto"/>
        <w:bottom w:val="none" w:sz="0" w:space="0" w:color="auto"/>
        <w:right w:val="none" w:sz="0" w:space="0" w:color="auto"/>
      </w:divBdr>
    </w:div>
    <w:div w:id="1742409657">
      <w:bodyDiv w:val="1"/>
      <w:marLeft w:val="0"/>
      <w:marRight w:val="0"/>
      <w:marTop w:val="0"/>
      <w:marBottom w:val="0"/>
      <w:divBdr>
        <w:top w:val="none" w:sz="0" w:space="0" w:color="auto"/>
        <w:left w:val="none" w:sz="0" w:space="0" w:color="auto"/>
        <w:bottom w:val="none" w:sz="0" w:space="0" w:color="auto"/>
        <w:right w:val="none" w:sz="0" w:space="0" w:color="auto"/>
      </w:divBdr>
    </w:div>
    <w:div w:id="1745910608">
      <w:bodyDiv w:val="1"/>
      <w:marLeft w:val="0"/>
      <w:marRight w:val="0"/>
      <w:marTop w:val="0"/>
      <w:marBottom w:val="0"/>
      <w:divBdr>
        <w:top w:val="none" w:sz="0" w:space="0" w:color="auto"/>
        <w:left w:val="none" w:sz="0" w:space="0" w:color="auto"/>
        <w:bottom w:val="none" w:sz="0" w:space="0" w:color="auto"/>
        <w:right w:val="none" w:sz="0" w:space="0" w:color="auto"/>
      </w:divBdr>
    </w:div>
    <w:div w:id="1760176285">
      <w:bodyDiv w:val="1"/>
      <w:marLeft w:val="0"/>
      <w:marRight w:val="0"/>
      <w:marTop w:val="0"/>
      <w:marBottom w:val="0"/>
      <w:divBdr>
        <w:top w:val="none" w:sz="0" w:space="0" w:color="auto"/>
        <w:left w:val="none" w:sz="0" w:space="0" w:color="auto"/>
        <w:bottom w:val="none" w:sz="0" w:space="0" w:color="auto"/>
        <w:right w:val="none" w:sz="0" w:space="0" w:color="auto"/>
      </w:divBdr>
    </w:div>
    <w:div w:id="1824277346">
      <w:bodyDiv w:val="1"/>
      <w:marLeft w:val="0"/>
      <w:marRight w:val="0"/>
      <w:marTop w:val="0"/>
      <w:marBottom w:val="0"/>
      <w:divBdr>
        <w:top w:val="none" w:sz="0" w:space="0" w:color="auto"/>
        <w:left w:val="none" w:sz="0" w:space="0" w:color="auto"/>
        <w:bottom w:val="none" w:sz="0" w:space="0" w:color="auto"/>
        <w:right w:val="none" w:sz="0" w:space="0" w:color="auto"/>
      </w:divBdr>
    </w:div>
    <w:div w:id="1839684773">
      <w:bodyDiv w:val="1"/>
      <w:marLeft w:val="0"/>
      <w:marRight w:val="0"/>
      <w:marTop w:val="0"/>
      <w:marBottom w:val="0"/>
      <w:divBdr>
        <w:top w:val="none" w:sz="0" w:space="0" w:color="auto"/>
        <w:left w:val="none" w:sz="0" w:space="0" w:color="auto"/>
        <w:bottom w:val="none" w:sz="0" w:space="0" w:color="auto"/>
        <w:right w:val="none" w:sz="0" w:space="0" w:color="auto"/>
      </w:divBdr>
    </w:div>
    <w:div w:id="1855537323">
      <w:bodyDiv w:val="1"/>
      <w:marLeft w:val="0"/>
      <w:marRight w:val="0"/>
      <w:marTop w:val="0"/>
      <w:marBottom w:val="0"/>
      <w:divBdr>
        <w:top w:val="none" w:sz="0" w:space="0" w:color="auto"/>
        <w:left w:val="none" w:sz="0" w:space="0" w:color="auto"/>
        <w:bottom w:val="none" w:sz="0" w:space="0" w:color="auto"/>
        <w:right w:val="none" w:sz="0" w:space="0" w:color="auto"/>
      </w:divBdr>
      <w:divsChild>
        <w:div w:id="1934048390">
          <w:marLeft w:val="0"/>
          <w:marRight w:val="0"/>
          <w:marTop w:val="0"/>
          <w:marBottom w:val="240"/>
          <w:divBdr>
            <w:top w:val="none" w:sz="0" w:space="0" w:color="auto"/>
            <w:left w:val="none" w:sz="0" w:space="0" w:color="auto"/>
            <w:bottom w:val="none" w:sz="0" w:space="0" w:color="auto"/>
            <w:right w:val="none" w:sz="0" w:space="0" w:color="auto"/>
          </w:divBdr>
          <w:divsChild>
            <w:div w:id="12207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1693">
      <w:bodyDiv w:val="1"/>
      <w:marLeft w:val="0"/>
      <w:marRight w:val="0"/>
      <w:marTop w:val="0"/>
      <w:marBottom w:val="0"/>
      <w:divBdr>
        <w:top w:val="none" w:sz="0" w:space="0" w:color="auto"/>
        <w:left w:val="none" w:sz="0" w:space="0" w:color="auto"/>
        <w:bottom w:val="none" w:sz="0" w:space="0" w:color="auto"/>
        <w:right w:val="none" w:sz="0" w:space="0" w:color="auto"/>
      </w:divBdr>
    </w:div>
    <w:div w:id="1906447144">
      <w:bodyDiv w:val="1"/>
      <w:marLeft w:val="0"/>
      <w:marRight w:val="0"/>
      <w:marTop w:val="0"/>
      <w:marBottom w:val="0"/>
      <w:divBdr>
        <w:top w:val="none" w:sz="0" w:space="0" w:color="auto"/>
        <w:left w:val="none" w:sz="0" w:space="0" w:color="auto"/>
        <w:bottom w:val="none" w:sz="0" w:space="0" w:color="auto"/>
        <w:right w:val="none" w:sz="0" w:space="0" w:color="auto"/>
      </w:divBdr>
    </w:div>
    <w:div w:id="1928298425">
      <w:bodyDiv w:val="1"/>
      <w:marLeft w:val="0"/>
      <w:marRight w:val="0"/>
      <w:marTop w:val="0"/>
      <w:marBottom w:val="0"/>
      <w:divBdr>
        <w:top w:val="none" w:sz="0" w:space="0" w:color="auto"/>
        <w:left w:val="none" w:sz="0" w:space="0" w:color="auto"/>
        <w:bottom w:val="none" w:sz="0" w:space="0" w:color="auto"/>
        <w:right w:val="none" w:sz="0" w:space="0" w:color="auto"/>
      </w:divBdr>
    </w:div>
    <w:div w:id="1938781759">
      <w:bodyDiv w:val="1"/>
      <w:marLeft w:val="0"/>
      <w:marRight w:val="0"/>
      <w:marTop w:val="0"/>
      <w:marBottom w:val="0"/>
      <w:divBdr>
        <w:top w:val="none" w:sz="0" w:space="0" w:color="auto"/>
        <w:left w:val="none" w:sz="0" w:space="0" w:color="auto"/>
        <w:bottom w:val="none" w:sz="0" w:space="0" w:color="auto"/>
        <w:right w:val="none" w:sz="0" w:space="0" w:color="auto"/>
      </w:divBdr>
    </w:div>
    <w:div w:id="2093113498">
      <w:bodyDiv w:val="1"/>
      <w:marLeft w:val="0"/>
      <w:marRight w:val="0"/>
      <w:marTop w:val="0"/>
      <w:marBottom w:val="0"/>
      <w:divBdr>
        <w:top w:val="none" w:sz="0" w:space="0" w:color="auto"/>
        <w:left w:val="none" w:sz="0" w:space="0" w:color="auto"/>
        <w:bottom w:val="none" w:sz="0" w:space="0" w:color="auto"/>
        <w:right w:val="none" w:sz="0" w:space="0" w:color="auto"/>
      </w:divBdr>
    </w:div>
    <w:div w:id="2101757626">
      <w:bodyDiv w:val="1"/>
      <w:marLeft w:val="0"/>
      <w:marRight w:val="0"/>
      <w:marTop w:val="0"/>
      <w:marBottom w:val="0"/>
      <w:divBdr>
        <w:top w:val="none" w:sz="0" w:space="0" w:color="auto"/>
        <w:left w:val="none" w:sz="0" w:space="0" w:color="auto"/>
        <w:bottom w:val="none" w:sz="0" w:space="0" w:color="auto"/>
        <w:right w:val="none" w:sz="0" w:space="0" w:color="auto"/>
      </w:divBdr>
    </w:div>
    <w:div w:id="2117943157">
      <w:bodyDiv w:val="1"/>
      <w:marLeft w:val="0"/>
      <w:marRight w:val="0"/>
      <w:marTop w:val="0"/>
      <w:marBottom w:val="0"/>
      <w:divBdr>
        <w:top w:val="none" w:sz="0" w:space="0" w:color="auto"/>
        <w:left w:val="none" w:sz="0" w:space="0" w:color="auto"/>
        <w:bottom w:val="none" w:sz="0" w:space="0" w:color="auto"/>
        <w:right w:val="none" w:sz="0" w:space="0" w:color="auto"/>
      </w:divBdr>
    </w:div>
    <w:div w:id="2146699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cialwork.oxfordre.com/view/10.1093/acrefore/9780199975839.001.0001/acrefore-9780199975839-e-1039" TargetMode="External"/><Relationship Id="rId18" Type="http://schemas.openxmlformats.org/officeDocument/2006/relationships/hyperlink" Target="http://www.coe.tcu.edu/faculty_staff-marcella-stark.asp" TargetMode="External"/><Relationship Id="rId26" Type="http://schemas.openxmlformats.org/officeDocument/2006/relationships/hyperlink" Target="http://tcu.smartcatalogiq.com/en/current/Graduate-Catalog/Courses/EDGU-Education-Guidance-Counselor/60000/EDGU-60003" TargetMode="External"/><Relationship Id="rId39" Type="http://schemas.openxmlformats.org/officeDocument/2006/relationships/hyperlink" Target="https://www.bhec.texas.gov/texas-state-board-of-examiners-of-professional-counselors/jurisprudence-examination/index.html" TargetMode="External"/><Relationship Id="rId21" Type="http://schemas.openxmlformats.org/officeDocument/2006/relationships/hyperlink" Target="mailto:l.kimball@tcu.edu" TargetMode="External"/><Relationship Id="rId34" Type="http://schemas.openxmlformats.org/officeDocument/2006/relationships/hyperlink" Target="https://tmhca.txca.org/" TargetMode="External"/><Relationship Id="rId42" Type="http://schemas.openxmlformats.org/officeDocument/2006/relationships/hyperlink" Target="https://hhs.texas.gov/services/safety/texas-human-trafficking-resource-center/health-care-practitioner-human-trafficking-training" TargetMode="External"/><Relationship Id="rId47" Type="http://schemas.openxmlformats.org/officeDocument/2006/relationships/hyperlink" Target="https://graduate.catalog.tcu.edu/" TargetMode="External"/><Relationship Id="rId50" Type="http://schemas.openxmlformats.org/officeDocument/2006/relationships/hyperlink" Target="https://www.counseling.org/docs/default-source/default-document-library/ethics/2014-aca-code-of-ethics.pdf" TargetMode="External"/><Relationship Id="rId55" Type="http://schemas.openxmlformats.org/officeDocument/2006/relationships/hyperlink" Target="https://coe.tcu.edu/resources/graduate/files/COE-Graduate-Travel-Policy-and-Application-2021.pdf" TargetMode="External"/><Relationship Id="rId63" Type="http://schemas.openxmlformats.org/officeDocument/2006/relationships/image" Target="media/image5.jpg"/><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oe.tcu.edu/graduate-overview/" TargetMode="External"/><Relationship Id="rId29" Type="http://schemas.openxmlformats.org/officeDocument/2006/relationships/hyperlink" Target="http://tcu.smartcatalogiq.com/en/current/Graduate-Catalog/Courses/EDGU-Education-Guidance-Counselor/60000/EDGU-601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tcu.smartcatalogiq.com/en/current/Undergraduate-Catalog/Courses/EDUC-Education-General/50000/EDUC-50143" TargetMode="External"/><Relationship Id="rId32" Type="http://schemas.openxmlformats.org/officeDocument/2006/relationships/hyperlink" Target="https://sites.google.com/view/nctca1" TargetMode="External"/><Relationship Id="rId37" Type="http://schemas.openxmlformats.org/officeDocument/2006/relationships/hyperlink" Target="https://www.bhec.texas.gov/texas-state-board-of-examiners-of-professional-counselors/applying-for-a-license/index.html" TargetMode="External"/><Relationship Id="rId40" Type="http://schemas.openxmlformats.org/officeDocument/2006/relationships/hyperlink" Target="https://www.bhec.texas.gov/online-license-renewal-system/index.html" TargetMode="External"/><Relationship Id="rId45" Type="http://schemas.openxmlformats.org/officeDocument/2006/relationships/hyperlink" Target="https://police.tcu.edu/froggie-5-0/" TargetMode="External"/><Relationship Id="rId53" Type="http://schemas.openxmlformats.org/officeDocument/2006/relationships/hyperlink" Target="https://coe.tcu.edu/resources/undergraduate/pdf-documents/TCU-COE-FERPA-Waiver.pdf" TargetMode="External"/><Relationship Id="rId58" Type="http://schemas.openxmlformats.org/officeDocument/2006/relationships/hyperlink" Target="https://coe.tcu.edu/resources/graduate/files/Transfer-Credit-Request_x.pdf" TargetMode="External"/><Relationship Id="rId66" Type="http://schemas.openxmlformats.org/officeDocument/2006/relationships/image" Target="media/image8.jpg"/><Relationship Id="rId5" Type="http://schemas.openxmlformats.org/officeDocument/2006/relationships/numbering" Target="numbering.xml"/><Relationship Id="rId15" Type="http://schemas.openxmlformats.org/officeDocument/2006/relationships/hyperlink" Target="mailto:c.vankessel@tcu.edu" TargetMode="External"/><Relationship Id="rId23" Type="http://schemas.openxmlformats.org/officeDocument/2006/relationships/hyperlink" Target="http://tcu.smartcatalogiq.com/en/current/Graduate-Catalog/Courses/EDUC-Education-General/70000/EDUC-70953" TargetMode="External"/><Relationship Id="rId28" Type="http://schemas.openxmlformats.org/officeDocument/2006/relationships/hyperlink" Target="http://tcu.smartcatalogiq.com/en/current/Undergraduate-Catalog/Courses/EDGU-Education-Guidance-Counselor/50000/EDGU-50323" TargetMode="External"/><Relationship Id="rId36" Type="http://schemas.openxmlformats.org/officeDocument/2006/relationships/hyperlink" Target="https://www.amhca.org/home" TargetMode="External"/><Relationship Id="rId49" Type="http://schemas.openxmlformats.org/officeDocument/2006/relationships/hyperlink" Target="https://graduate.catalog.tcu.edu/" TargetMode="External"/><Relationship Id="rId57" Type="http://schemas.openxmlformats.org/officeDocument/2006/relationships/hyperlink" Target="https://coe.tcu.edu/resources/graduate/files/Intent-to-Graduate.pdf" TargetMode="External"/><Relationship Id="rId61"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yperlink" Target="mailto:dior.foster@tcu.edu" TargetMode="External"/><Relationship Id="rId31" Type="http://schemas.openxmlformats.org/officeDocument/2006/relationships/hyperlink" Target="http://tcu.smartcatalogiq.com/en/current/Graduate-Catalog/Courses/EDGU-Education-Guidance-Counselor/60000/EDGU-60613" TargetMode="External"/><Relationship Id="rId44" Type="http://schemas.openxmlformats.org/officeDocument/2006/relationships/hyperlink" Target="http://www.wrt.tcu.edu/" TargetMode="External"/><Relationship Id="rId52" Type="http://schemas.openxmlformats.org/officeDocument/2006/relationships/hyperlink" Target="https://coe.tcu.edu/resources/graduate/REQUEST_FOR_CHANGE_OF_GRADUATE_FACULTY_ADVISOR_FORM.pdf" TargetMode="External"/><Relationship Id="rId60" Type="http://schemas.openxmlformats.org/officeDocument/2006/relationships/image" Target="media/image2.png"/><Relationship Id="rId65"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unseling.org/docs/default-source/default-document-library/ethics/2014-aca-code-of-ethics.pdf" TargetMode="External"/><Relationship Id="rId22" Type="http://schemas.openxmlformats.org/officeDocument/2006/relationships/hyperlink" Target="https://coe.tcu.edu/academics/graduate-programs/files/Clinical_Mental_Health_Counseling_EDMH-MED_2022.pdf" TargetMode="External"/><Relationship Id="rId27" Type="http://schemas.openxmlformats.org/officeDocument/2006/relationships/hyperlink" Target="http://tcu.smartcatalogiq.com/en/current/Graduate-Catalog/Courses/EDGU-Education-Guidance-Counselor/60000/EDGU-60233" TargetMode="External"/><Relationship Id="rId30" Type="http://schemas.openxmlformats.org/officeDocument/2006/relationships/hyperlink" Target="http://tcu.smartcatalogiq.com/en/current/Graduate-Catalog/Courses/EDGU-Education-Guidance-Counselor/60000/EDGU-60383" TargetMode="External"/><Relationship Id="rId35" Type="http://schemas.openxmlformats.org/officeDocument/2006/relationships/hyperlink" Target="https://www.counseling.org/" TargetMode="External"/><Relationship Id="rId43" Type="http://schemas.openxmlformats.org/officeDocument/2006/relationships/hyperlink" Target="https://coe.tcu.edu/financial-aid/" TargetMode="External"/><Relationship Id="rId48" Type="http://schemas.openxmlformats.org/officeDocument/2006/relationships/hyperlink" Target="https://graduate.catalog.tcu.edu/policies/academic/policies" TargetMode="External"/><Relationship Id="rId56" Type="http://schemas.openxmlformats.org/officeDocument/2006/relationships/hyperlink" Target="https://coe.tcu.edu/resources/graduate/graduation-information.php" TargetMode="External"/><Relationship Id="rId64" Type="http://schemas.openxmlformats.org/officeDocument/2006/relationships/image" Target="media/image6.jpg"/><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coe.tcu.edu/forms-documents/" TargetMode="External"/><Relationship Id="rId3" Type="http://schemas.openxmlformats.org/officeDocument/2006/relationships/customXml" Target="../customXml/item3.xml"/><Relationship Id="rId12" Type="http://schemas.openxmlformats.org/officeDocument/2006/relationships/hyperlink" Target="mailto:l.kimball@tcu.edu" TargetMode="External"/><Relationship Id="rId17" Type="http://schemas.openxmlformats.org/officeDocument/2006/relationships/hyperlink" Target="http://www.coe.tcu.edu/faculty_staff-jan-lacina.asp" TargetMode="External"/><Relationship Id="rId25" Type="http://schemas.openxmlformats.org/officeDocument/2006/relationships/hyperlink" Target="http://tcu.smartcatalogiq.com/en/current/Undergraduate-Catalog/Courses/EDGU-Education-Guidance-Counselor/50000/EDGU-50223" TargetMode="External"/><Relationship Id="rId33" Type="http://schemas.openxmlformats.org/officeDocument/2006/relationships/hyperlink" Target="https://www.txca.org/" TargetMode="External"/><Relationship Id="rId38" Type="http://schemas.openxmlformats.org/officeDocument/2006/relationships/hyperlink" Target="https://www.nbcc.org/licensure/examregistration" TargetMode="External"/><Relationship Id="rId46" Type="http://schemas.openxmlformats.org/officeDocument/2006/relationships/hyperlink" Target="https://graduate.tcu.edu/financial-support/travel-grants/" TargetMode="External"/><Relationship Id="rId59" Type="http://schemas.openxmlformats.org/officeDocument/2006/relationships/hyperlink" Target="mailto:e.taylor@tcu.edu" TargetMode="External"/><Relationship Id="rId67" Type="http://schemas.openxmlformats.org/officeDocument/2006/relationships/header" Target="header1.xml"/><Relationship Id="rId20" Type="http://schemas.openxmlformats.org/officeDocument/2006/relationships/hyperlink" Target="mailto:a.harris3@tcu.edu" TargetMode="External"/><Relationship Id="rId41" Type="http://schemas.openxmlformats.org/officeDocument/2006/relationships/hyperlink" Target="mailto:transcripts@bhec.texas.gov" TargetMode="External"/><Relationship Id="rId54" Type="http://schemas.openxmlformats.org/officeDocument/2006/relationships/hyperlink" Target="https://graduate.tcu.edu/financial-support/travel-grants/?_ga=2.15060086.1588180644.1660673801-340533310.1649785615" TargetMode="External"/><Relationship Id="rId62" Type="http://schemas.openxmlformats.org/officeDocument/2006/relationships/image" Target="media/image4.png"/><Relationship Id="rId7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785267-0afb-44ad-be61-96f37a7431f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4C27B8D193FB4190F397DD924D9054" ma:contentTypeVersion="11" ma:contentTypeDescription="Create a new document." ma:contentTypeScope="" ma:versionID="5c8aea135eca4aa6d3dea1e224ec6d91">
  <xsd:schema xmlns:xsd="http://www.w3.org/2001/XMLSchema" xmlns:xs="http://www.w3.org/2001/XMLSchema" xmlns:p="http://schemas.microsoft.com/office/2006/metadata/properties" xmlns:ns3="e4785267-0afb-44ad-be61-96f37a7431f5" targetNamespace="http://schemas.microsoft.com/office/2006/metadata/properties" ma:root="true" ma:fieldsID="9d9082e641cbf42b3bf00cc3494d9f6b" ns3:_="">
    <xsd:import namespace="e4785267-0afb-44ad-be61-96f37a7431f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85267-0afb-44ad-be61-96f37a7431f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1B1EA-ECAE-4938-B895-B7DC745BE40E}">
  <ds:schemaRefs>
    <ds:schemaRef ds:uri="http://schemas.openxmlformats.org/officeDocument/2006/bibliography"/>
  </ds:schemaRefs>
</ds:datastoreItem>
</file>

<file path=customXml/itemProps2.xml><?xml version="1.0" encoding="utf-8"?>
<ds:datastoreItem xmlns:ds="http://schemas.openxmlformats.org/officeDocument/2006/customXml" ds:itemID="{845D26D4-BF7B-4948-823D-7B771F875C10}">
  <ds:schemaRefs>
    <ds:schemaRef ds:uri="http://schemas.microsoft.com/sharepoint/v3/contenttype/forms"/>
  </ds:schemaRefs>
</ds:datastoreItem>
</file>

<file path=customXml/itemProps3.xml><?xml version="1.0" encoding="utf-8"?>
<ds:datastoreItem xmlns:ds="http://schemas.openxmlformats.org/officeDocument/2006/customXml" ds:itemID="{6056D2D3-8EF1-42FF-8C98-5FB8962C7C43}">
  <ds:schemaRefs>
    <ds:schemaRef ds:uri="http://schemas.microsoft.com/office/2006/metadata/properties"/>
    <ds:schemaRef ds:uri="http://schemas.microsoft.com/office/infopath/2007/PartnerControls"/>
    <ds:schemaRef ds:uri="e4785267-0afb-44ad-be61-96f37a7431f5"/>
  </ds:schemaRefs>
</ds:datastoreItem>
</file>

<file path=customXml/itemProps4.xml><?xml version="1.0" encoding="utf-8"?>
<ds:datastoreItem xmlns:ds="http://schemas.openxmlformats.org/officeDocument/2006/customXml" ds:itemID="{299ECC56-907D-4B50-942C-2959F8294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85267-0afb-44ad-be61-96f37a743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23332</Words>
  <Characters>132998</Characters>
  <Application>Microsoft Office Word</Application>
  <DocSecurity>4</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Greggerson</dc:creator>
  <cp:lastModifiedBy>Kimball, Lori</cp:lastModifiedBy>
  <cp:revision>2</cp:revision>
  <cp:lastPrinted>2024-10-03T18:34:00Z</cp:lastPrinted>
  <dcterms:created xsi:type="dcterms:W3CDTF">2026-08-20T20:15:00Z</dcterms:created>
  <dcterms:modified xsi:type="dcterms:W3CDTF">2026-08-20T20:15:00Z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0x010100C04C27B8D193FB4190F397DD924D9054</vt:lpwstr>
  </property>
</Properties>
</file>